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31F91" w14:textId="77777777" w:rsidR="00A36542" w:rsidRDefault="00000000">
      <w:pPr>
        <w:spacing w:line="360" w:lineRule="auto"/>
        <w:jc w:val="center"/>
        <w:rPr>
          <w:rFonts w:eastAsia="Times New Roman" w:cs="Times New Roman"/>
        </w:rPr>
      </w:pPr>
      <w:r>
        <w:rPr>
          <w:noProof/>
        </w:rPr>
        <w:drawing>
          <wp:inline distT="0" distB="0" distL="0" distR="0" wp14:anchorId="6B6438A4" wp14:editId="7EDDE422">
            <wp:extent cx="4133215" cy="1460500"/>
            <wp:effectExtent l="0" t="0" r="0" b="0"/>
            <wp:docPr id="1" name="Picture 1"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lue text on a black background&#10;&#10;AI-generated content may be incorrect."/>
                    <pic:cNvPicPr>
                      <a:picLocks noChangeAspect="1" noChangeArrowheads="1"/>
                    </pic:cNvPicPr>
                  </pic:nvPicPr>
                  <pic:blipFill>
                    <a:blip r:embed="rId9"/>
                    <a:srcRect b="12574"/>
                    <a:stretch>
                      <a:fillRect/>
                    </a:stretch>
                  </pic:blipFill>
                  <pic:spPr bwMode="auto">
                    <a:xfrm>
                      <a:off x="0" y="0"/>
                      <a:ext cx="4133215" cy="1460500"/>
                    </a:xfrm>
                    <a:prstGeom prst="rect">
                      <a:avLst/>
                    </a:prstGeom>
                    <a:noFill/>
                  </pic:spPr>
                </pic:pic>
              </a:graphicData>
            </a:graphic>
          </wp:inline>
        </w:drawing>
      </w:r>
    </w:p>
    <w:p w14:paraId="584ED4E4" w14:textId="77777777" w:rsidR="00A36542" w:rsidRDefault="00000000">
      <w:pPr>
        <w:spacing w:line="360" w:lineRule="auto"/>
        <w:jc w:val="center"/>
        <w:rPr>
          <w:rFonts w:eastAsia="Times New Roman" w:cs="Times New Roman"/>
          <w:b/>
        </w:rPr>
      </w:pPr>
      <w:r>
        <w:rPr>
          <w:rFonts w:eastAsia="Times New Roman" w:cs="Times New Roman"/>
          <w:b/>
        </w:rPr>
        <w:t>SEMESTER II</w:t>
      </w:r>
    </w:p>
    <w:p w14:paraId="634A1926" w14:textId="77777777" w:rsidR="00A36542" w:rsidRDefault="00000000">
      <w:pPr>
        <w:spacing w:line="360" w:lineRule="auto"/>
        <w:jc w:val="center"/>
        <w:rPr>
          <w:rFonts w:eastAsia="Times New Roman" w:cs="Times New Roman"/>
          <w:b/>
        </w:rPr>
      </w:pPr>
      <w:r>
        <w:rPr>
          <w:rFonts w:eastAsia="Times New Roman" w:cs="Times New Roman"/>
          <w:b/>
        </w:rPr>
        <w:t>SESSION 2025/2026</w:t>
      </w:r>
    </w:p>
    <w:p w14:paraId="2CB3BD58" w14:textId="77777777" w:rsidR="00A36542" w:rsidRDefault="00A36542">
      <w:pPr>
        <w:spacing w:line="360" w:lineRule="auto"/>
        <w:jc w:val="center"/>
        <w:rPr>
          <w:rFonts w:eastAsia="Times New Roman" w:cs="Times New Roman"/>
          <w:b/>
        </w:rPr>
      </w:pPr>
    </w:p>
    <w:p w14:paraId="06739A16" w14:textId="77777777" w:rsidR="00A36542" w:rsidRDefault="00000000">
      <w:pPr>
        <w:spacing w:line="360" w:lineRule="auto"/>
        <w:jc w:val="center"/>
        <w:rPr>
          <w:rFonts w:eastAsia="Times New Roman" w:cs="Times New Roman"/>
          <w:b/>
        </w:rPr>
      </w:pPr>
      <w:r>
        <w:rPr>
          <w:rFonts w:eastAsia="Times New Roman" w:cs="Times New Roman"/>
          <w:b/>
        </w:rPr>
        <w:t>WQD7013 STATISTICS FOR DATA SCIENCE</w:t>
      </w:r>
    </w:p>
    <w:p w14:paraId="1BEAEB8D" w14:textId="77777777" w:rsidR="00A36542" w:rsidRDefault="00000000">
      <w:pPr>
        <w:spacing w:line="360" w:lineRule="auto"/>
        <w:jc w:val="center"/>
        <w:rPr>
          <w:rFonts w:eastAsia="Times New Roman" w:cs="Times New Roman"/>
          <w:b/>
        </w:rPr>
      </w:pPr>
      <w:r>
        <w:rPr>
          <w:rFonts w:eastAsia="Times New Roman" w:cs="Times New Roman"/>
          <w:b/>
        </w:rPr>
        <w:t>OCCURRENCE 1</w:t>
      </w:r>
    </w:p>
    <w:p w14:paraId="1E5B447C" w14:textId="77777777" w:rsidR="00A36542" w:rsidRDefault="00A36542">
      <w:pPr>
        <w:spacing w:line="360" w:lineRule="auto"/>
        <w:jc w:val="center"/>
        <w:rPr>
          <w:rFonts w:eastAsia="Times New Roman" w:cs="Times New Roman"/>
        </w:rPr>
      </w:pPr>
    </w:p>
    <w:p w14:paraId="2E5F0EBB" w14:textId="77777777" w:rsidR="00A36542" w:rsidRDefault="00000000">
      <w:pPr>
        <w:spacing w:line="360" w:lineRule="auto"/>
        <w:jc w:val="center"/>
        <w:rPr>
          <w:rFonts w:eastAsia="Times New Roman" w:cs="Times New Roman"/>
          <w:b/>
          <w:bCs/>
        </w:rPr>
      </w:pPr>
      <w:r>
        <w:rPr>
          <w:rFonts w:eastAsia="Times New Roman" w:cs="Times New Roman"/>
          <w:b/>
          <w:bCs/>
        </w:rPr>
        <w:t>MODULE LEADER: DR HAMZA H. M. ALTARTURI</w:t>
      </w:r>
    </w:p>
    <w:p w14:paraId="0FC4F2EE" w14:textId="77777777" w:rsidR="00A36542" w:rsidRDefault="00A36542">
      <w:pPr>
        <w:spacing w:line="360" w:lineRule="auto"/>
        <w:jc w:val="center"/>
        <w:rPr>
          <w:rFonts w:eastAsia="Times New Roman" w:cs="Times New Roman"/>
          <w:b/>
        </w:rPr>
      </w:pPr>
    </w:p>
    <w:p w14:paraId="11A84385" w14:textId="77777777" w:rsidR="00A36542" w:rsidRDefault="00000000">
      <w:pPr>
        <w:spacing w:line="360" w:lineRule="auto"/>
        <w:jc w:val="center"/>
        <w:rPr>
          <w:rFonts w:eastAsia="Times New Roman" w:cs="Times New Roman"/>
          <w:b/>
          <w:bCs/>
        </w:rPr>
      </w:pPr>
      <w:r>
        <w:rPr>
          <w:rFonts w:eastAsia="Times New Roman" w:cs="Times New Roman"/>
          <w:b/>
          <w:bCs/>
        </w:rPr>
        <w:t>GROUP 8</w:t>
      </w:r>
    </w:p>
    <w:p w14:paraId="7F32FB7C" w14:textId="77777777" w:rsidR="00A36542" w:rsidRDefault="00000000">
      <w:pPr>
        <w:spacing w:line="360" w:lineRule="auto"/>
        <w:jc w:val="center"/>
        <w:rPr>
          <w:rFonts w:eastAsia="Times New Roman" w:cs="Times New Roman"/>
          <w:b/>
          <w:bCs/>
        </w:rPr>
      </w:pPr>
      <w:r>
        <w:rPr>
          <w:rFonts w:eastAsia="Times New Roman" w:cs="Times New Roman"/>
          <w:b/>
          <w:bCs/>
        </w:rPr>
        <w:t>ASSIGNMENT 1</w:t>
      </w:r>
    </w:p>
    <w:p w14:paraId="61E6D0C3" w14:textId="77777777" w:rsidR="00A36542" w:rsidRDefault="00A36542">
      <w:pPr>
        <w:spacing w:line="360" w:lineRule="auto"/>
        <w:jc w:val="center"/>
        <w:rPr>
          <w:rFonts w:eastAsia="Times New Roman" w:cs="Times New Roman"/>
          <w:b/>
          <w:bCs/>
        </w:rPr>
      </w:pPr>
    </w:p>
    <w:p w14:paraId="6EE3A779" w14:textId="77777777" w:rsidR="00A36542" w:rsidRDefault="00000000">
      <w:pPr>
        <w:spacing w:line="360" w:lineRule="auto"/>
        <w:jc w:val="center"/>
        <w:rPr>
          <w:rFonts w:eastAsia="Times New Roman" w:cs="Times New Roman"/>
          <w:b/>
        </w:rPr>
      </w:pPr>
      <w:r>
        <w:rPr>
          <w:rFonts w:eastAsia="Times New Roman" w:cs="Times New Roman"/>
          <w:b/>
        </w:rPr>
        <w:t>DATA EXPLORATION, PROBABILITY AND STATISTICAL DISTRIBUTIONS</w:t>
      </w:r>
    </w:p>
    <w:p w14:paraId="2E9CB69B" w14:textId="77777777" w:rsidR="00A36542" w:rsidRDefault="00A36542">
      <w:pPr>
        <w:spacing w:line="360" w:lineRule="auto"/>
        <w:jc w:val="center"/>
        <w:rPr>
          <w:rFonts w:eastAsia="Times New Roman" w:cs="Times New Roman"/>
          <w:b/>
        </w:rPr>
      </w:pPr>
    </w:p>
    <w:tbl>
      <w:tblPr>
        <w:tblW w:w="9016" w:type="dxa"/>
        <w:jc w:val="center"/>
        <w:tblLayout w:type="fixed"/>
        <w:tblCellMar>
          <w:left w:w="5" w:type="dxa"/>
          <w:right w:w="5" w:type="dxa"/>
        </w:tblCellMar>
        <w:tblLook w:val="04A0" w:firstRow="1" w:lastRow="0" w:firstColumn="1" w:lastColumn="0" w:noHBand="0" w:noVBand="1"/>
      </w:tblPr>
      <w:tblGrid>
        <w:gridCol w:w="805"/>
        <w:gridCol w:w="5092"/>
        <w:gridCol w:w="3119"/>
      </w:tblGrid>
      <w:tr w:rsidR="00A36542" w14:paraId="11FEB283"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4D1636A5" w14:textId="77777777" w:rsidR="00A36542" w:rsidRDefault="00000000">
            <w:pPr>
              <w:spacing w:before="120" w:after="0" w:line="360" w:lineRule="auto"/>
              <w:jc w:val="center"/>
              <w:rPr>
                <w:rFonts w:eastAsia="Times New Roman" w:cs="Times New Roman"/>
                <w:b/>
                <w:color w:val="000000" w:themeColor="text1"/>
                <w:kern w:val="0"/>
                <w:lang w:val="en-GB" w:eastAsia="en-US"/>
                <w14:ligatures w14:val="none"/>
              </w:rPr>
            </w:pPr>
            <w:r>
              <w:rPr>
                <w:rFonts w:eastAsia="Times New Roman" w:cs="Times New Roman"/>
                <w:b/>
                <w:color w:val="000000" w:themeColor="text1"/>
                <w:kern w:val="0"/>
                <w:lang w:val="en-GB" w:eastAsia="en-US"/>
                <w14:ligatures w14:val="none"/>
              </w:rPr>
              <w:t>No.</w:t>
            </w:r>
          </w:p>
        </w:tc>
        <w:tc>
          <w:tcPr>
            <w:tcW w:w="5092" w:type="dxa"/>
            <w:tcBorders>
              <w:top w:val="single" w:sz="4" w:space="0" w:color="000000"/>
              <w:left w:val="single" w:sz="4" w:space="0" w:color="000000"/>
              <w:bottom w:val="single" w:sz="4" w:space="0" w:color="000000"/>
              <w:right w:val="single" w:sz="4" w:space="0" w:color="000000"/>
            </w:tcBorders>
            <w:vAlign w:val="center"/>
          </w:tcPr>
          <w:p w14:paraId="683B25B7" w14:textId="77777777" w:rsidR="00A36542" w:rsidRDefault="00000000">
            <w:pPr>
              <w:spacing w:before="120" w:after="0" w:line="360" w:lineRule="auto"/>
              <w:jc w:val="center"/>
              <w:rPr>
                <w:rFonts w:eastAsia="Times New Roman" w:cs="Times New Roman"/>
                <w:b/>
                <w:color w:val="000000" w:themeColor="text1"/>
                <w:kern w:val="0"/>
                <w:lang w:val="en-GB" w:eastAsia="en-US"/>
                <w14:ligatures w14:val="none"/>
              </w:rPr>
            </w:pPr>
            <w:r>
              <w:rPr>
                <w:rFonts w:eastAsia="Times New Roman" w:cs="Times New Roman"/>
                <w:b/>
                <w:color w:val="000000" w:themeColor="text1"/>
                <w:kern w:val="0"/>
                <w:lang w:val="en-GB" w:eastAsia="en-US"/>
                <w14:ligatures w14:val="none"/>
              </w:rPr>
              <w:t>NAME</w:t>
            </w:r>
          </w:p>
        </w:tc>
        <w:tc>
          <w:tcPr>
            <w:tcW w:w="3119" w:type="dxa"/>
            <w:tcBorders>
              <w:top w:val="single" w:sz="4" w:space="0" w:color="000000"/>
              <w:left w:val="single" w:sz="4" w:space="0" w:color="000000"/>
              <w:bottom w:val="single" w:sz="4" w:space="0" w:color="000000"/>
              <w:right w:val="single" w:sz="4" w:space="0" w:color="000000"/>
            </w:tcBorders>
            <w:vAlign w:val="center"/>
          </w:tcPr>
          <w:p w14:paraId="4022CC26" w14:textId="77777777" w:rsidR="00A36542" w:rsidRDefault="00000000">
            <w:pPr>
              <w:spacing w:before="120" w:after="0" w:line="360" w:lineRule="auto"/>
              <w:jc w:val="center"/>
              <w:rPr>
                <w:rFonts w:eastAsia="Times New Roman" w:cs="Times New Roman"/>
                <w:color w:val="000000" w:themeColor="text1"/>
                <w:kern w:val="0"/>
                <w:lang w:eastAsia="en-US"/>
                <w14:ligatures w14:val="none"/>
              </w:rPr>
            </w:pPr>
            <w:r>
              <w:rPr>
                <w:rFonts w:eastAsia="Times New Roman" w:cs="Times New Roman"/>
                <w:b/>
                <w:color w:val="000000" w:themeColor="text1"/>
                <w:kern w:val="0"/>
                <w:lang w:val="en-GB" w:eastAsia="en-US"/>
                <w14:ligatures w14:val="none"/>
              </w:rPr>
              <w:t>MATRIX NO.</w:t>
            </w:r>
          </w:p>
        </w:tc>
      </w:tr>
      <w:tr w:rsidR="00A36542" w14:paraId="46EE4BA7"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731303DC" w14:textId="77777777" w:rsidR="00A36542" w:rsidRDefault="00000000">
            <w:pPr>
              <w:spacing w:before="120" w:after="0" w:line="360" w:lineRule="auto"/>
              <w:ind w:left="180"/>
              <w:jc w:val="center"/>
              <w:rPr>
                <w:rFonts w:eastAsia="Times New Roman" w:cs="Times New Roman"/>
              </w:rPr>
            </w:pPr>
            <w:r>
              <w:rPr>
                <w:rFonts w:eastAsia="Times New Roman" w:cs="Times New Roman"/>
              </w:rPr>
              <w:t>1</w:t>
            </w:r>
          </w:p>
        </w:tc>
        <w:tc>
          <w:tcPr>
            <w:tcW w:w="5092" w:type="dxa"/>
            <w:tcBorders>
              <w:top w:val="single" w:sz="4" w:space="0" w:color="000000"/>
              <w:left w:val="single" w:sz="4" w:space="0" w:color="000000"/>
              <w:bottom w:val="single" w:sz="4" w:space="0" w:color="000000"/>
              <w:right w:val="single" w:sz="4" w:space="0" w:color="000000"/>
            </w:tcBorders>
          </w:tcPr>
          <w:p w14:paraId="3B87F892" w14:textId="77777777" w:rsidR="00A36542" w:rsidRDefault="00000000">
            <w:pPr>
              <w:spacing w:before="120" w:after="0" w:line="360" w:lineRule="auto"/>
              <w:ind w:left="180"/>
              <w:jc w:val="left"/>
              <w:rPr>
                <w:rFonts w:eastAsia="Times New Roman" w:cs="Times New Roman"/>
              </w:rPr>
            </w:pPr>
            <w:r>
              <w:rPr>
                <w:rFonts w:eastAsia="Times New Roman" w:cs="Times New Roman"/>
              </w:rPr>
              <w:t>AIMI SOFIYAH BINTI UMAR</w:t>
            </w:r>
          </w:p>
        </w:tc>
        <w:tc>
          <w:tcPr>
            <w:tcW w:w="3119" w:type="dxa"/>
            <w:tcBorders>
              <w:top w:val="single" w:sz="4" w:space="0" w:color="000000"/>
              <w:left w:val="single" w:sz="4" w:space="0" w:color="000000"/>
              <w:bottom w:val="single" w:sz="4" w:space="0" w:color="000000"/>
              <w:right w:val="single" w:sz="4" w:space="0" w:color="000000"/>
            </w:tcBorders>
          </w:tcPr>
          <w:p w14:paraId="6A57D75F" w14:textId="77777777" w:rsidR="00A36542" w:rsidRDefault="00000000">
            <w:pPr>
              <w:spacing w:before="120" w:after="0" w:line="360" w:lineRule="auto"/>
              <w:ind w:left="220"/>
              <w:jc w:val="left"/>
              <w:rPr>
                <w:rFonts w:eastAsia="Times New Roman" w:cs="Times New Roman"/>
              </w:rPr>
            </w:pPr>
            <w:r>
              <w:rPr>
                <w:rFonts w:eastAsia="Times New Roman" w:cs="Times New Roman"/>
              </w:rPr>
              <w:t>25088138</w:t>
            </w:r>
          </w:p>
        </w:tc>
      </w:tr>
      <w:tr w:rsidR="00A36542" w14:paraId="3D6D19B1"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3ED90DF9" w14:textId="77777777" w:rsidR="00A36542" w:rsidRDefault="00000000">
            <w:pPr>
              <w:spacing w:before="120" w:after="0" w:line="360" w:lineRule="auto"/>
              <w:ind w:left="180"/>
              <w:jc w:val="center"/>
              <w:rPr>
                <w:rFonts w:eastAsia="Times New Roman" w:cs="Times New Roman"/>
              </w:rPr>
            </w:pPr>
            <w:r>
              <w:rPr>
                <w:rFonts w:eastAsia="Times New Roman" w:cs="Times New Roman"/>
              </w:rPr>
              <w:t>2</w:t>
            </w:r>
          </w:p>
        </w:tc>
        <w:tc>
          <w:tcPr>
            <w:tcW w:w="5092" w:type="dxa"/>
            <w:tcBorders>
              <w:top w:val="single" w:sz="4" w:space="0" w:color="000000"/>
              <w:left w:val="single" w:sz="4" w:space="0" w:color="000000"/>
              <w:bottom w:val="single" w:sz="4" w:space="0" w:color="000000"/>
              <w:right w:val="single" w:sz="4" w:space="0" w:color="000000"/>
            </w:tcBorders>
          </w:tcPr>
          <w:p w14:paraId="27F9EE2A" w14:textId="77777777" w:rsidR="00A36542" w:rsidRDefault="00000000">
            <w:pPr>
              <w:spacing w:before="120" w:after="0" w:line="360" w:lineRule="auto"/>
              <w:ind w:left="180"/>
              <w:jc w:val="left"/>
              <w:rPr>
                <w:rFonts w:eastAsia="Times New Roman" w:cs="Times New Roman"/>
              </w:rPr>
            </w:pPr>
            <w:r>
              <w:rPr>
                <w:rFonts w:eastAsia="Times New Roman" w:cs="Times New Roman"/>
              </w:rPr>
              <w:t>LEE RE XUAN</w:t>
            </w:r>
          </w:p>
        </w:tc>
        <w:tc>
          <w:tcPr>
            <w:tcW w:w="3119" w:type="dxa"/>
            <w:tcBorders>
              <w:top w:val="single" w:sz="4" w:space="0" w:color="000000"/>
              <w:left w:val="single" w:sz="4" w:space="0" w:color="000000"/>
              <w:bottom w:val="single" w:sz="4" w:space="0" w:color="000000"/>
              <w:right w:val="single" w:sz="4" w:space="0" w:color="000000"/>
            </w:tcBorders>
          </w:tcPr>
          <w:p w14:paraId="3A327988" w14:textId="77777777" w:rsidR="00A36542" w:rsidRDefault="00000000">
            <w:pPr>
              <w:spacing w:before="120" w:after="0" w:line="360" w:lineRule="auto"/>
              <w:ind w:left="220"/>
              <w:jc w:val="left"/>
              <w:rPr>
                <w:rFonts w:eastAsia="Times New Roman" w:cs="Times New Roman"/>
              </w:rPr>
            </w:pPr>
            <w:r>
              <w:rPr>
                <w:rFonts w:eastAsia="Times New Roman" w:cs="Times New Roman"/>
              </w:rPr>
              <w:t>24071969</w:t>
            </w:r>
          </w:p>
        </w:tc>
      </w:tr>
      <w:tr w:rsidR="00A36542" w14:paraId="7924D110"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1D7F797D" w14:textId="77777777" w:rsidR="00A36542" w:rsidRDefault="00000000">
            <w:pPr>
              <w:spacing w:before="120" w:after="0" w:line="360" w:lineRule="auto"/>
              <w:ind w:left="180"/>
              <w:jc w:val="center"/>
              <w:rPr>
                <w:rFonts w:eastAsia="Times New Roman" w:cs="Times New Roman"/>
              </w:rPr>
            </w:pPr>
            <w:r>
              <w:rPr>
                <w:rFonts w:eastAsia="Times New Roman" w:cs="Times New Roman"/>
              </w:rPr>
              <w:t>3</w:t>
            </w:r>
          </w:p>
        </w:tc>
        <w:tc>
          <w:tcPr>
            <w:tcW w:w="5092" w:type="dxa"/>
            <w:tcBorders>
              <w:top w:val="single" w:sz="4" w:space="0" w:color="000000"/>
              <w:left w:val="single" w:sz="4" w:space="0" w:color="000000"/>
              <w:bottom w:val="single" w:sz="4" w:space="0" w:color="000000"/>
              <w:right w:val="single" w:sz="4" w:space="0" w:color="000000"/>
            </w:tcBorders>
          </w:tcPr>
          <w:p w14:paraId="3E647040" w14:textId="77777777" w:rsidR="00A36542" w:rsidRDefault="00000000">
            <w:pPr>
              <w:spacing w:before="120" w:after="0" w:line="360" w:lineRule="auto"/>
              <w:ind w:left="180"/>
              <w:jc w:val="left"/>
              <w:rPr>
                <w:rFonts w:eastAsia="Times New Roman" w:cs="Times New Roman"/>
              </w:rPr>
            </w:pPr>
            <w:r>
              <w:rPr>
                <w:rFonts w:eastAsia="Times New Roman" w:cs="Times New Roman"/>
              </w:rPr>
              <w:t>MOHAMAD ZIQRY BIN ZULKIFLI</w:t>
            </w:r>
          </w:p>
        </w:tc>
        <w:tc>
          <w:tcPr>
            <w:tcW w:w="3119" w:type="dxa"/>
            <w:tcBorders>
              <w:top w:val="single" w:sz="4" w:space="0" w:color="000000"/>
              <w:left w:val="single" w:sz="4" w:space="0" w:color="000000"/>
              <w:bottom w:val="single" w:sz="4" w:space="0" w:color="000000"/>
              <w:right w:val="single" w:sz="4" w:space="0" w:color="000000"/>
            </w:tcBorders>
          </w:tcPr>
          <w:p w14:paraId="2E3317CD" w14:textId="77777777" w:rsidR="00A36542" w:rsidRDefault="00000000">
            <w:pPr>
              <w:spacing w:before="120" w:after="0" w:line="360" w:lineRule="auto"/>
              <w:ind w:left="220"/>
              <w:jc w:val="left"/>
              <w:rPr>
                <w:rFonts w:eastAsia="Times New Roman" w:cs="Times New Roman"/>
              </w:rPr>
            </w:pPr>
            <w:r>
              <w:rPr>
                <w:rFonts w:eastAsia="Times New Roman" w:cs="Times New Roman"/>
              </w:rPr>
              <w:t>S2153309</w:t>
            </w:r>
          </w:p>
        </w:tc>
      </w:tr>
      <w:tr w:rsidR="00A36542" w14:paraId="605E7CCA"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1475387E" w14:textId="77777777" w:rsidR="00A36542" w:rsidRDefault="00000000">
            <w:pPr>
              <w:spacing w:before="120" w:after="0" w:line="360" w:lineRule="auto"/>
              <w:ind w:left="180"/>
              <w:jc w:val="center"/>
              <w:rPr>
                <w:rFonts w:eastAsia="Times New Roman" w:cs="Times New Roman"/>
              </w:rPr>
            </w:pPr>
            <w:r>
              <w:rPr>
                <w:rFonts w:eastAsia="Times New Roman" w:cs="Times New Roman"/>
              </w:rPr>
              <w:t>4</w:t>
            </w:r>
          </w:p>
        </w:tc>
        <w:tc>
          <w:tcPr>
            <w:tcW w:w="5092" w:type="dxa"/>
            <w:tcBorders>
              <w:top w:val="single" w:sz="4" w:space="0" w:color="000000"/>
              <w:left w:val="single" w:sz="4" w:space="0" w:color="000000"/>
              <w:bottom w:val="single" w:sz="4" w:space="0" w:color="000000"/>
              <w:right w:val="single" w:sz="4" w:space="0" w:color="000000"/>
            </w:tcBorders>
          </w:tcPr>
          <w:p w14:paraId="7004FFFB" w14:textId="77777777" w:rsidR="00A36542" w:rsidRDefault="00000000">
            <w:pPr>
              <w:spacing w:before="120" w:after="0" w:line="360" w:lineRule="auto"/>
              <w:ind w:left="180"/>
              <w:jc w:val="left"/>
              <w:rPr>
                <w:rFonts w:eastAsia="Times New Roman" w:cs="Times New Roman"/>
                <w:color w:val="000000" w:themeColor="text1"/>
                <w:kern w:val="0"/>
                <w:lang w:val="en-GB" w:eastAsia="en-US"/>
                <w14:ligatures w14:val="none"/>
              </w:rPr>
            </w:pPr>
            <w:r>
              <w:rPr>
                <w:rFonts w:eastAsia="Times New Roman" w:cs="Times New Roman"/>
              </w:rPr>
              <w:t>NG ZHI WEI</w:t>
            </w:r>
          </w:p>
        </w:tc>
        <w:tc>
          <w:tcPr>
            <w:tcW w:w="3119" w:type="dxa"/>
            <w:tcBorders>
              <w:top w:val="single" w:sz="4" w:space="0" w:color="000000"/>
              <w:left w:val="single" w:sz="4" w:space="0" w:color="000000"/>
              <w:bottom w:val="single" w:sz="4" w:space="0" w:color="000000"/>
              <w:right w:val="single" w:sz="4" w:space="0" w:color="000000"/>
            </w:tcBorders>
          </w:tcPr>
          <w:p w14:paraId="0ADD2198" w14:textId="77777777" w:rsidR="00A36542" w:rsidRDefault="00000000">
            <w:pPr>
              <w:spacing w:before="120" w:after="0" w:line="360" w:lineRule="auto"/>
              <w:ind w:left="220"/>
              <w:jc w:val="left"/>
              <w:rPr>
                <w:rFonts w:eastAsia="Times New Roman" w:cs="Times New Roman"/>
                <w:color w:val="000000" w:themeColor="text1"/>
                <w:kern w:val="0"/>
                <w:lang w:val="en-GB" w:eastAsia="en-US"/>
                <w14:ligatures w14:val="none"/>
              </w:rPr>
            </w:pPr>
            <w:r>
              <w:rPr>
                <w:rFonts w:eastAsia="Times New Roman" w:cs="Times New Roman"/>
              </w:rPr>
              <w:t>24231967</w:t>
            </w:r>
          </w:p>
        </w:tc>
      </w:tr>
      <w:tr w:rsidR="00A36542" w14:paraId="1195DA1D"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23E6308B" w14:textId="77777777" w:rsidR="00A36542" w:rsidRDefault="00000000">
            <w:pPr>
              <w:spacing w:before="120" w:after="0" w:line="360" w:lineRule="auto"/>
              <w:ind w:left="180"/>
              <w:jc w:val="center"/>
              <w:rPr>
                <w:rFonts w:eastAsia="Times New Roman" w:cs="Times New Roman"/>
              </w:rPr>
            </w:pPr>
            <w:r>
              <w:rPr>
                <w:rFonts w:eastAsia="Times New Roman" w:cs="Times New Roman"/>
              </w:rPr>
              <w:t>5</w:t>
            </w:r>
          </w:p>
        </w:tc>
        <w:tc>
          <w:tcPr>
            <w:tcW w:w="5092" w:type="dxa"/>
            <w:tcBorders>
              <w:top w:val="single" w:sz="4" w:space="0" w:color="000000"/>
              <w:left w:val="single" w:sz="4" w:space="0" w:color="000000"/>
              <w:bottom w:val="single" w:sz="4" w:space="0" w:color="000000"/>
              <w:right w:val="single" w:sz="4" w:space="0" w:color="000000"/>
            </w:tcBorders>
          </w:tcPr>
          <w:p w14:paraId="50E11232" w14:textId="77777777" w:rsidR="00A36542" w:rsidRDefault="00000000">
            <w:pPr>
              <w:spacing w:before="120" w:after="0" w:line="360" w:lineRule="auto"/>
              <w:ind w:left="180"/>
              <w:jc w:val="left"/>
              <w:rPr>
                <w:rFonts w:eastAsia="Times New Roman" w:cs="Times New Roman"/>
              </w:rPr>
            </w:pPr>
            <w:r>
              <w:rPr>
                <w:rFonts w:eastAsia="Times New Roman" w:cs="Times New Roman"/>
              </w:rPr>
              <w:t>SAM YEE THONG WAH</w:t>
            </w:r>
          </w:p>
        </w:tc>
        <w:tc>
          <w:tcPr>
            <w:tcW w:w="3119" w:type="dxa"/>
            <w:tcBorders>
              <w:top w:val="single" w:sz="4" w:space="0" w:color="000000"/>
              <w:left w:val="single" w:sz="4" w:space="0" w:color="000000"/>
              <w:bottom w:val="single" w:sz="4" w:space="0" w:color="000000"/>
              <w:right w:val="single" w:sz="4" w:space="0" w:color="000000"/>
            </w:tcBorders>
          </w:tcPr>
          <w:p w14:paraId="6583EFDD" w14:textId="77777777" w:rsidR="00A36542" w:rsidRDefault="00000000">
            <w:pPr>
              <w:spacing w:before="120" w:after="0" w:line="360" w:lineRule="auto"/>
              <w:ind w:left="220"/>
              <w:jc w:val="left"/>
              <w:rPr>
                <w:rFonts w:eastAsia="Times New Roman" w:cs="Times New Roman"/>
              </w:rPr>
            </w:pPr>
            <w:r>
              <w:rPr>
                <w:rFonts w:eastAsia="Times New Roman" w:cs="Times New Roman"/>
              </w:rPr>
              <w:t>24209652</w:t>
            </w:r>
          </w:p>
        </w:tc>
      </w:tr>
      <w:tr w:rsidR="00A36542" w14:paraId="6201459F"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3CDD426F" w14:textId="77777777" w:rsidR="00A36542" w:rsidRDefault="00000000">
            <w:pPr>
              <w:spacing w:before="120" w:after="0" w:line="360" w:lineRule="auto"/>
              <w:ind w:left="180"/>
              <w:jc w:val="center"/>
              <w:rPr>
                <w:rFonts w:eastAsia="Times New Roman" w:cs="Times New Roman"/>
              </w:rPr>
            </w:pPr>
            <w:r>
              <w:rPr>
                <w:rFonts w:eastAsia="Times New Roman" w:cs="Times New Roman"/>
              </w:rPr>
              <w:t>6</w:t>
            </w:r>
          </w:p>
        </w:tc>
        <w:tc>
          <w:tcPr>
            <w:tcW w:w="5092" w:type="dxa"/>
            <w:tcBorders>
              <w:top w:val="single" w:sz="4" w:space="0" w:color="000000"/>
              <w:left w:val="single" w:sz="4" w:space="0" w:color="000000"/>
              <w:bottom w:val="single" w:sz="4" w:space="0" w:color="000000"/>
              <w:right w:val="single" w:sz="4" w:space="0" w:color="000000"/>
            </w:tcBorders>
          </w:tcPr>
          <w:p w14:paraId="0F4A6322" w14:textId="77777777" w:rsidR="00A36542" w:rsidRDefault="00000000">
            <w:pPr>
              <w:spacing w:before="120" w:after="0" w:line="360" w:lineRule="auto"/>
              <w:ind w:left="180"/>
              <w:jc w:val="left"/>
              <w:rPr>
                <w:rFonts w:eastAsia="Times New Roman" w:cs="Times New Roman"/>
              </w:rPr>
            </w:pPr>
            <w:r>
              <w:rPr>
                <w:rFonts w:eastAsia="Times New Roman" w:cs="Times New Roman"/>
              </w:rPr>
              <w:t>TAUFIQ HAIKAL BIN MOHAMAD SUFFIAN</w:t>
            </w:r>
          </w:p>
        </w:tc>
        <w:tc>
          <w:tcPr>
            <w:tcW w:w="3119" w:type="dxa"/>
            <w:tcBorders>
              <w:top w:val="single" w:sz="4" w:space="0" w:color="000000"/>
              <w:left w:val="single" w:sz="4" w:space="0" w:color="000000"/>
              <w:bottom w:val="single" w:sz="4" w:space="0" w:color="000000"/>
              <w:right w:val="single" w:sz="4" w:space="0" w:color="000000"/>
            </w:tcBorders>
          </w:tcPr>
          <w:p w14:paraId="33C9DBC8" w14:textId="77777777" w:rsidR="00A36542" w:rsidRDefault="00000000">
            <w:pPr>
              <w:spacing w:before="120" w:after="0" w:line="360" w:lineRule="auto"/>
              <w:ind w:firstLine="220"/>
              <w:jc w:val="left"/>
              <w:rPr>
                <w:rFonts w:eastAsia="Times New Roman" w:cs="Times New Roman"/>
              </w:rPr>
            </w:pPr>
            <w:r>
              <w:rPr>
                <w:rFonts w:eastAsia="Times New Roman" w:cs="Times New Roman"/>
              </w:rPr>
              <w:t>U2103686</w:t>
            </w:r>
          </w:p>
        </w:tc>
      </w:tr>
    </w:tbl>
    <w:sdt>
      <w:sdtPr>
        <w:rPr>
          <w:rFonts w:eastAsiaTheme="minorEastAsia" w:cstheme="minorBidi"/>
          <w:b w:val="0"/>
          <w:kern w:val="2"/>
          <w:szCs w:val="24"/>
          <w:lang w:val="en-SG" w:eastAsia="zh-CN"/>
        </w:rPr>
        <w:id w:val="1282070962"/>
        <w:docPartObj>
          <w:docPartGallery w:val="Table of Contents"/>
          <w:docPartUnique/>
        </w:docPartObj>
      </w:sdtPr>
      <w:sdtContent>
        <w:p w14:paraId="65D8C6EA" w14:textId="77777777" w:rsidR="00A36542" w:rsidRDefault="00000000">
          <w:pPr>
            <w:pStyle w:val="TOCHeading"/>
          </w:pPr>
          <w:r>
            <w:t>Table of Contents</w:t>
          </w:r>
        </w:p>
        <w:p w14:paraId="76DDBB10" w14:textId="312B8FCE" w:rsidR="00801B04" w:rsidRDefault="00000000">
          <w:pPr>
            <w:pStyle w:val="TOC1"/>
            <w:tabs>
              <w:tab w:val="right" w:leader="dot" w:pos="9016"/>
            </w:tabs>
            <w:rPr>
              <w:rFonts w:asciiTheme="minorHAnsi" w:hAnsiTheme="minorHAnsi"/>
              <w:noProof/>
              <w:lang w:val="en-MY"/>
            </w:rPr>
          </w:pPr>
          <w:r>
            <w:fldChar w:fldCharType="begin"/>
          </w:r>
          <w:r>
            <w:rPr>
              <w:rStyle w:val="IndexLink"/>
              <w:webHidden/>
            </w:rPr>
            <w:instrText xml:space="preserve"> TOC \z \o "1-3" \u \h</w:instrText>
          </w:r>
          <w:r>
            <w:rPr>
              <w:rStyle w:val="IndexLink"/>
            </w:rPr>
            <w:fldChar w:fldCharType="separate"/>
          </w:r>
          <w:hyperlink w:anchor="_Toc228569070" w:history="1">
            <w:r w:rsidR="00801B04" w:rsidRPr="00A34057">
              <w:rPr>
                <w:rStyle w:val="Hyperlink"/>
                <w:noProof/>
              </w:rPr>
              <w:t>Task A: Dataset Audit and Variable Classification</w:t>
            </w:r>
            <w:r w:rsidR="00801B04">
              <w:rPr>
                <w:noProof/>
                <w:webHidden/>
              </w:rPr>
              <w:tab/>
            </w:r>
            <w:r w:rsidR="00801B04">
              <w:rPr>
                <w:noProof/>
                <w:webHidden/>
              </w:rPr>
              <w:fldChar w:fldCharType="begin"/>
            </w:r>
            <w:r w:rsidR="00801B04">
              <w:rPr>
                <w:noProof/>
                <w:webHidden/>
              </w:rPr>
              <w:instrText xml:space="preserve"> PAGEREF _Toc228569070 \h </w:instrText>
            </w:r>
            <w:r w:rsidR="00801B04">
              <w:rPr>
                <w:noProof/>
                <w:webHidden/>
              </w:rPr>
            </w:r>
            <w:r w:rsidR="00801B04">
              <w:rPr>
                <w:noProof/>
                <w:webHidden/>
              </w:rPr>
              <w:fldChar w:fldCharType="separate"/>
            </w:r>
            <w:r w:rsidR="00801B04">
              <w:rPr>
                <w:noProof/>
                <w:webHidden/>
              </w:rPr>
              <w:t>1</w:t>
            </w:r>
            <w:r w:rsidR="00801B04">
              <w:rPr>
                <w:noProof/>
                <w:webHidden/>
              </w:rPr>
              <w:fldChar w:fldCharType="end"/>
            </w:r>
          </w:hyperlink>
        </w:p>
        <w:p w14:paraId="335E4DFA" w14:textId="6927FFA9" w:rsidR="00801B04" w:rsidRDefault="00801B04">
          <w:pPr>
            <w:pStyle w:val="TOC2"/>
            <w:tabs>
              <w:tab w:val="right" w:leader="dot" w:pos="9016"/>
            </w:tabs>
            <w:rPr>
              <w:rFonts w:asciiTheme="minorHAnsi" w:hAnsiTheme="minorHAnsi"/>
              <w:noProof/>
              <w:lang w:val="en-MY"/>
            </w:rPr>
          </w:pPr>
          <w:hyperlink w:anchor="_Toc228569071" w:history="1">
            <w:r w:rsidRPr="00A34057">
              <w:rPr>
                <w:rStyle w:val="Hyperlink"/>
                <w:noProof/>
              </w:rPr>
              <w:t>A1: Structural Inspection</w:t>
            </w:r>
            <w:r>
              <w:rPr>
                <w:noProof/>
                <w:webHidden/>
              </w:rPr>
              <w:tab/>
            </w:r>
            <w:r>
              <w:rPr>
                <w:noProof/>
                <w:webHidden/>
              </w:rPr>
              <w:fldChar w:fldCharType="begin"/>
            </w:r>
            <w:r>
              <w:rPr>
                <w:noProof/>
                <w:webHidden/>
              </w:rPr>
              <w:instrText xml:space="preserve"> PAGEREF _Toc228569071 \h </w:instrText>
            </w:r>
            <w:r>
              <w:rPr>
                <w:noProof/>
                <w:webHidden/>
              </w:rPr>
            </w:r>
            <w:r>
              <w:rPr>
                <w:noProof/>
                <w:webHidden/>
              </w:rPr>
              <w:fldChar w:fldCharType="separate"/>
            </w:r>
            <w:r>
              <w:rPr>
                <w:noProof/>
                <w:webHidden/>
              </w:rPr>
              <w:t>1</w:t>
            </w:r>
            <w:r>
              <w:rPr>
                <w:noProof/>
                <w:webHidden/>
              </w:rPr>
              <w:fldChar w:fldCharType="end"/>
            </w:r>
          </w:hyperlink>
        </w:p>
        <w:p w14:paraId="43E22F49" w14:textId="7D51C830" w:rsidR="00801B04" w:rsidRDefault="00801B04">
          <w:pPr>
            <w:pStyle w:val="TOC2"/>
            <w:tabs>
              <w:tab w:val="right" w:leader="dot" w:pos="9016"/>
            </w:tabs>
            <w:rPr>
              <w:rFonts w:asciiTheme="minorHAnsi" w:hAnsiTheme="minorHAnsi"/>
              <w:noProof/>
              <w:lang w:val="en-MY"/>
            </w:rPr>
          </w:pPr>
          <w:hyperlink w:anchor="_Toc228569072" w:history="1">
            <w:r w:rsidRPr="00A34057">
              <w:rPr>
                <w:rStyle w:val="Hyperlink"/>
                <w:noProof/>
              </w:rPr>
              <w:t>A2: Variable Classification</w:t>
            </w:r>
            <w:r>
              <w:rPr>
                <w:noProof/>
                <w:webHidden/>
              </w:rPr>
              <w:tab/>
            </w:r>
            <w:r>
              <w:rPr>
                <w:noProof/>
                <w:webHidden/>
              </w:rPr>
              <w:fldChar w:fldCharType="begin"/>
            </w:r>
            <w:r>
              <w:rPr>
                <w:noProof/>
                <w:webHidden/>
              </w:rPr>
              <w:instrText xml:space="preserve"> PAGEREF _Toc228569072 \h </w:instrText>
            </w:r>
            <w:r>
              <w:rPr>
                <w:noProof/>
                <w:webHidden/>
              </w:rPr>
            </w:r>
            <w:r>
              <w:rPr>
                <w:noProof/>
                <w:webHidden/>
              </w:rPr>
              <w:fldChar w:fldCharType="separate"/>
            </w:r>
            <w:r>
              <w:rPr>
                <w:noProof/>
                <w:webHidden/>
              </w:rPr>
              <w:t>2</w:t>
            </w:r>
            <w:r>
              <w:rPr>
                <w:noProof/>
                <w:webHidden/>
              </w:rPr>
              <w:fldChar w:fldCharType="end"/>
            </w:r>
          </w:hyperlink>
        </w:p>
        <w:p w14:paraId="573CD797" w14:textId="6C9F9158" w:rsidR="00801B04" w:rsidRDefault="00801B04">
          <w:pPr>
            <w:pStyle w:val="TOC2"/>
            <w:tabs>
              <w:tab w:val="right" w:leader="dot" w:pos="9016"/>
            </w:tabs>
            <w:rPr>
              <w:rFonts w:asciiTheme="minorHAnsi" w:hAnsiTheme="minorHAnsi"/>
              <w:noProof/>
              <w:lang w:val="en-MY"/>
            </w:rPr>
          </w:pPr>
          <w:hyperlink w:anchor="_Toc228569073" w:history="1">
            <w:r w:rsidRPr="00A34057">
              <w:rPr>
                <w:rStyle w:val="Hyperlink"/>
                <w:noProof/>
              </w:rPr>
              <w:t>A3: Missing Data Diagnosis</w:t>
            </w:r>
            <w:r>
              <w:rPr>
                <w:noProof/>
                <w:webHidden/>
              </w:rPr>
              <w:tab/>
            </w:r>
            <w:r>
              <w:rPr>
                <w:noProof/>
                <w:webHidden/>
              </w:rPr>
              <w:fldChar w:fldCharType="begin"/>
            </w:r>
            <w:r>
              <w:rPr>
                <w:noProof/>
                <w:webHidden/>
              </w:rPr>
              <w:instrText xml:space="preserve"> PAGEREF _Toc228569073 \h </w:instrText>
            </w:r>
            <w:r>
              <w:rPr>
                <w:noProof/>
                <w:webHidden/>
              </w:rPr>
            </w:r>
            <w:r>
              <w:rPr>
                <w:noProof/>
                <w:webHidden/>
              </w:rPr>
              <w:fldChar w:fldCharType="separate"/>
            </w:r>
            <w:r>
              <w:rPr>
                <w:noProof/>
                <w:webHidden/>
              </w:rPr>
              <w:t>4</w:t>
            </w:r>
            <w:r>
              <w:rPr>
                <w:noProof/>
                <w:webHidden/>
              </w:rPr>
              <w:fldChar w:fldCharType="end"/>
            </w:r>
          </w:hyperlink>
        </w:p>
        <w:p w14:paraId="54278E0D" w14:textId="18F9419B" w:rsidR="00801B04" w:rsidRDefault="00801B04">
          <w:pPr>
            <w:pStyle w:val="TOC2"/>
            <w:tabs>
              <w:tab w:val="right" w:leader="dot" w:pos="9016"/>
            </w:tabs>
            <w:rPr>
              <w:rFonts w:asciiTheme="minorHAnsi" w:hAnsiTheme="minorHAnsi"/>
              <w:noProof/>
              <w:lang w:val="en-MY"/>
            </w:rPr>
          </w:pPr>
          <w:hyperlink w:anchor="_Toc228569074" w:history="1">
            <w:r w:rsidRPr="00A34057">
              <w:rPr>
                <w:rStyle w:val="Hyperlink"/>
                <w:noProof/>
              </w:rPr>
              <w:t>A4: Data Quality Narrative</w:t>
            </w:r>
            <w:r>
              <w:rPr>
                <w:noProof/>
                <w:webHidden/>
              </w:rPr>
              <w:tab/>
            </w:r>
            <w:r>
              <w:rPr>
                <w:noProof/>
                <w:webHidden/>
              </w:rPr>
              <w:fldChar w:fldCharType="begin"/>
            </w:r>
            <w:r>
              <w:rPr>
                <w:noProof/>
                <w:webHidden/>
              </w:rPr>
              <w:instrText xml:space="preserve"> PAGEREF _Toc228569074 \h </w:instrText>
            </w:r>
            <w:r>
              <w:rPr>
                <w:noProof/>
                <w:webHidden/>
              </w:rPr>
            </w:r>
            <w:r>
              <w:rPr>
                <w:noProof/>
                <w:webHidden/>
              </w:rPr>
              <w:fldChar w:fldCharType="separate"/>
            </w:r>
            <w:r>
              <w:rPr>
                <w:noProof/>
                <w:webHidden/>
              </w:rPr>
              <w:t>6</w:t>
            </w:r>
            <w:r>
              <w:rPr>
                <w:noProof/>
                <w:webHidden/>
              </w:rPr>
              <w:fldChar w:fldCharType="end"/>
            </w:r>
          </w:hyperlink>
        </w:p>
        <w:p w14:paraId="0C816C88" w14:textId="6BFD33DA" w:rsidR="00801B04" w:rsidRDefault="00801B04">
          <w:pPr>
            <w:pStyle w:val="TOC1"/>
            <w:tabs>
              <w:tab w:val="right" w:leader="dot" w:pos="9016"/>
            </w:tabs>
            <w:rPr>
              <w:rFonts w:asciiTheme="minorHAnsi" w:hAnsiTheme="minorHAnsi"/>
              <w:noProof/>
              <w:lang w:val="en-MY"/>
            </w:rPr>
          </w:pPr>
          <w:hyperlink w:anchor="_Toc228569075" w:history="1">
            <w:r w:rsidRPr="00A34057">
              <w:rPr>
                <w:rStyle w:val="Hyperlink"/>
                <w:noProof/>
              </w:rPr>
              <w:t>Task B: Descriptive Statistics and Distribution Shape</w:t>
            </w:r>
            <w:r>
              <w:rPr>
                <w:noProof/>
                <w:webHidden/>
              </w:rPr>
              <w:tab/>
            </w:r>
            <w:r>
              <w:rPr>
                <w:noProof/>
                <w:webHidden/>
              </w:rPr>
              <w:fldChar w:fldCharType="begin"/>
            </w:r>
            <w:r>
              <w:rPr>
                <w:noProof/>
                <w:webHidden/>
              </w:rPr>
              <w:instrText xml:space="preserve"> PAGEREF _Toc228569075 \h </w:instrText>
            </w:r>
            <w:r>
              <w:rPr>
                <w:noProof/>
                <w:webHidden/>
              </w:rPr>
            </w:r>
            <w:r>
              <w:rPr>
                <w:noProof/>
                <w:webHidden/>
              </w:rPr>
              <w:fldChar w:fldCharType="separate"/>
            </w:r>
            <w:r>
              <w:rPr>
                <w:noProof/>
                <w:webHidden/>
              </w:rPr>
              <w:t>7</w:t>
            </w:r>
            <w:r>
              <w:rPr>
                <w:noProof/>
                <w:webHidden/>
              </w:rPr>
              <w:fldChar w:fldCharType="end"/>
            </w:r>
          </w:hyperlink>
        </w:p>
        <w:p w14:paraId="5C2D4EC8" w14:textId="0308D0A6" w:rsidR="00801B04" w:rsidRDefault="00801B04">
          <w:pPr>
            <w:pStyle w:val="TOC2"/>
            <w:tabs>
              <w:tab w:val="right" w:leader="dot" w:pos="9016"/>
            </w:tabs>
            <w:rPr>
              <w:rFonts w:asciiTheme="minorHAnsi" w:hAnsiTheme="minorHAnsi"/>
              <w:noProof/>
              <w:lang w:val="en-MY"/>
            </w:rPr>
          </w:pPr>
          <w:hyperlink w:anchor="_Toc228569076" w:history="1">
            <w:r w:rsidRPr="00A34057">
              <w:rPr>
                <w:rStyle w:val="Hyperlink"/>
                <w:noProof/>
                <w:lang w:val="en-MY"/>
              </w:rPr>
              <w:t xml:space="preserve">B1. Univariate Summaries </w:t>
            </w:r>
            <w:r>
              <w:rPr>
                <w:noProof/>
                <w:webHidden/>
              </w:rPr>
              <w:tab/>
            </w:r>
            <w:r>
              <w:rPr>
                <w:noProof/>
                <w:webHidden/>
              </w:rPr>
              <w:fldChar w:fldCharType="begin"/>
            </w:r>
            <w:r>
              <w:rPr>
                <w:noProof/>
                <w:webHidden/>
              </w:rPr>
              <w:instrText xml:space="preserve"> PAGEREF _Toc228569076 \h </w:instrText>
            </w:r>
            <w:r>
              <w:rPr>
                <w:noProof/>
                <w:webHidden/>
              </w:rPr>
            </w:r>
            <w:r>
              <w:rPr>
                <w:noProof/>
                <w:webHidden/>
              </w:rPr>
              <w:fldChar w:fldCharType="separate"/>
            </w:r>
            <w:r>
              <w:rPr>
                <w:noProof/>
                <w:webHidden/>
              </w:rPr>
              <w:t>7</w:t>
            </w:r>
            <w:r>
              <w:rPr>
                <w:noProof/>
                <w:webHidden/>
              </w:rPr>
              <w:fldChar w:fldCharType="end"/>
            </w:r>
          </w:hyperlink>
        </w:p>
        <w:p w14:paraId="51344365" w14:textId="01849897" w:rsidR="00801B04" w:rsidRDefault="00801B04">
          <w:pPr>
            <w:pStyle w:val="TOC2"/>
            <w:tabs>
              <w:tab w:val="right" w:leader="dot" w:pos="9016"/>
            </w:tabs>
            <w:rPr>
              <w:rFonts w:asciiTheme="minorHAnsi" w:hAnsiTheme="minorHAnsi"/>
              <w:noProof/>
              <w:lang w:val="en-MY"/>
            </w:rPr>
          </w:pPr>
          <w:hyperlink w:anchor="_Toc228569077" w:history="1">
            <w:r w:rsidRPr="00A34057">
              <w:rPr>
                <w:rStyle w:val="Hyperlink"/>
                <w:noProof/>
                <w:lang w:val="en-MY"/>
              </w:rPr>
              <w:t xml:space="preserve">B2. Outlier Investigation </w:t>
            </w:r>
            <w:r>
              <w:rPr>
                <w:noProof/>
                <w:webHidden/>
              </w:rPr>
              <w:tab/>
            </w:r>
            <w:r>
              <w:rPr>
                <w:noProof/>
                <w:webHidden/>
              </w:rPr>
              <w:fldChar w:fldCharType="begin"/>
            </w:r>
            <w:r>
              <w:rPr>
                <w:noProof/>
                <w:webHidden/>
              </w:rPr>
              <w:instrText xml:space="preserve"> PAGEREF _Toc228569077 \h </w:instrText>
            </w:r>
            <w:r>
              <w:rPr>
                <w:noProof/>
                <w:webHidden/>
              </w:rPr>
            </w:r>
            <w:r>
              <w:rPr>
                <w:noProof/>
                <w:webHidden/>
              </w:rPr>
              <w:fldChar w:fldCharType="separate"/>
            </w:r>
            <w:r>
              <w:rPr>
                <w:noProof/>
                <w:webHidden/>
              </w:rPr>
              <w:t>8</w:t>
            </w:r>
            <w:r>
              <w:rPr>
                <w:noProof/>
                <w:webHidden/>
              </w:rPr>
              <w:fldChar w:fldCharType="end"/>
            </w:r>
          </w:hyperlink>
        </w:p>
        <w:p w14:paraId="5D0A5361" w14:textId="2D34C5ED" w:rsidR="00801B04" w:rsidRDefault="00801B04">
          <w:pPr>
            <w:pStyle w:val="TOC2"/>
            <w:tabs>
              <w:tab w:val="right" w:leader="dot" w:pos="9016"/>
            </w:tabs>
            <w:rPr>
              <w:rFonts w:asciiTheme="minorHAnsi" w:hAnsiTheme="minorHAnsi"/>
              <w:noProof/>
              <w:lang w:val="en-MY"/>
            </w:rPr>
          </w:pPr>
          <w:hyperlink w:anchor="_Toc228569078" w:history="1">
            <w:r w:rsidRPr="00A34057">
              <w:rPr>
                <w:rStyle w:val="Hyperlink"/>
                <w:noProof/>
                <w:lang w:val="en-MY"/>
              </w:rPr>
              <w:t xml:space="preserve">B3. Grouped Comparison </w:t>
            </w:r>
            <w:r>
              <w:rPr>
                <w:noProof/>
                <w:webHidden/>
              </w:rPr>
              <w:tab/>
            </w:r>
            <w:r>
              <w:rPr>
                <w:noProof/>
                <w:webHidden/>
              </w:rPr>
              <w:fldChar w:fldCharType="begin"/>
            </w:r>
            <w:r>
              <w:rPr>
                <w:noProof/>
                <w:webHidden/>
              </w:rPr>
              <w:instrText xml:space="preserve"> PAGEREF _Toc228569078 \h </w:instrText>
            </w:r>
            <w:r>
              <w:rPr>
                <w:noProof/>
                <w:webHidden/>
              </w:rPr>
            </w:r>
            <w:r>
              <w:rPr>
                <w:noProof/>
                <w:webHidden/>
              </w:rPr>
              <w:fldChar w:fldCharType="separate"/>
            </w:r>
            <w:r>
              <w:rPr>
                <w:noProof/>
                <w:webHidden/>
              </w:rPr>
              <w:t>9</w:t>
            </w:r>
            <w:r>
              <w:rPr>
                <w:noProof/>
                <w:webHidden/>
              </w:rPr>
              <w:fldChar w:fldCharType="end"/>
            </w:r>
          </w:hyperlink>
        </w:p>
        <w:p w14:paraId="702D9A56" w14:textId="1C8C1980" w:rsidR="00801B04" w:rsidRDefault="00801B04">
          <w:pPr>
            <w:pStyle w:val="TOC2"/>
            <w:tabs>
              <w:tab w:val="right" w:leader="dot" w:pos="9016"/>
            </w:tabs>
            <w:rPr>
              <w:rFonts w:asciiTheme="minorHAnsi" w:hAnsiTheme="minorHAnsi"/>
              <w:noProof/>
              <w:lang w:val="en-MY"/>
            </w:rPr>
          </w:pPr>
          <w:hyperlink w:anchor="_Toc228569079" w:history="1">
            <w:r w:rsidRPr="00A34057">
              <w:rPr>
                <w:rStyle w:val="Hyperlink"/>
                <w:noProof/>
                <w:lang w:val="en-MY"/>
              </w:rPr>
              <w:t xml:space="preserve">B4. Correlation and Covariance </w:t>
            </w:r>
            <w:r>
              <w:rPr>
                <w:noProof/>
                <w:webHidden/>
              </w:rPr>
              <w:tab/>
            </w:r>
            <w:r>
              <w:rPr>
                <w:noProof/>
                <w:webHidden/>
              </w:rPr>
              <w:fldChar w:fldCharType="begin"/>
            </w:r>
            <w:r>
              <w:rPr>
                <w:noProof/>
                <w:webHidden/>
              </w:rPr>
              <w:instrText xml:space="preserve"> PAGEREF _Toc228569079 \h </w:instrText>
            </w:r>
            <w:r>
              <w:rPr>
                <w:noProof/>
                <w:webHidden/>
              </w:rPr>
            </w:r>
            <w:r>
              <w:rPr>
                <w:noProof/>
                <w:webHidden/>
              </w:rPr>
              <w:fldChar w:fldCharType="separate"/>
            </w:r>
            <w:r>
              <w:rPr>
                <w:noProof/>
                <w:webHidden/>
              </w:rPr>
              <w:t>10</w:t>
            </w:r>
            <w:r>
              <w:rPr>
                <w:noProof/>
                <w:webHidden/>
              </w:rPr>
              <w:fldChar w:fldCharType="end"/>
            </w:r>
          </w:hyperlink>
        </w:p>
        <w:p w14:paraId="2086B6E0" w14:textId="2DA4CE78" w:rsidR="00801B04" w:rsidRDefault="00801B04">
          <w:pPr>
            <w:pStyle w:val="TOC1"/>
            <w:tabs>
              <w:tab w:val="right" w:leader="dot" w:pos="9016"/>
            </w:tabs>
            <w:rPr>
              <w:rFonts w:asciiTheme="minorHAnsi" w:hAnsiTheme="minorHAnsi"/>
              <w:noProof/>
              <w:lang w:val="en-MY"/>
            </w:rPr>
          </w:pPr>
          <w:hyperlink w:anchor="_Toc228569080" w:history="1">
            <w:r w:rsidRPr="00A34057">
              <w:rPr>
                <w:rStyle w:val="Hyperlink"/>
                <w:noProof/>
              </w:rPr>
              <w:t>Task C: Visualisation Audit and Storytelling</w:t>
            </w:r>
            <w:r>
              <w:rPr>
                <w:noProof/>
                <w:webHidden/>
              </w:rPr>
              <w:tab/>
            </w:r>
            <w:r>
              <w:rPr>
                <w:noProof/>
                <w:webHidden/>
              </w:rPr>
              <w:fldChar w:fldCharType="begin"/>
            </w:r>
            <w:r>
              <w:rPr>
                <w:noProof/>
                <w:webHidden/>
              </w:rPr>
              <w:instrText xml:space="preserve"> PAGEREF _Toc228569080 \h </w:instrText>
            </w:r>
            <w:r>
              <w:rPr>
                <w:noProof/>
                <w:webHidden/>
              </w:rPr>
            </w:r>
            <w:r>
              <w:rPr>
                <w:noProof/>
                <w:webHidden/>
              </w:rPr>
              <w:fldChar w:fldCharType="separate"/>
            </w:r>
            <w:r>
              <w:rPr>
                <w:noProof/>
                <w:webHidden/>
              </w:rPr>
              <w:t>13</w:t>
            </w:r>
            <w:r>
              <w:rPr>
                <w:noProof/>
                <w:webHidden/>
              </w:rPr>
              <w:fldChar w:fldCharType="end"/>
            </w:r>
          </w:hyperlink>
        </w:p>
        <w:p w14:paraId="6B227CEC" w14:textId="3E000C46" w:rsidR="00801B04" w:rsidRDefault="00801B04">
          <w:pPr>
            <w:pStyle w:val="TOC2"/>
            <w:tabs>
              <w:tab w:val="right" w:leader="dot" w:pos="9016"/>
            </w:tabs>
            <w:rPr>
              <w:rFonts w:asciiTheme="minorHAnsi" w:hAnsiTheme="minorHAnsi"/>
              <w:noProof/>
              <w:lang w:val="en-MY"/>
            </w:rPr>
          </w:pPr>
          <w:hyperlink w:anchor="_Toc228569081" w:history="1">
            <w:r w:rsidRPr="00A34057">
              <w:rPr>
                <w:rStyle w:val="Hyperlink"/>
                <w:noProof/>
              </w:rPr>
              <w:t>C1: Required Plots</w:t>
            </w:r>
            <w:r>
              <w:rPr>
                <w:noProof/>
                <w:webHidden/>
              </w:rPr>
              <w:tab/>
            </w:r>
            <w:r>
              <w:rPr>
                <w:noProof/>
                <w:webHidden/>
              </w:rPr>
              <w:fldChar w:fldCharType="begin"/>
            </w:r>
            <w:r>
              <w:rPr>
                <w:noProof/>
                <w:webHidden/>
              </w:rPr>
              <w:instrText xml:space="preserve"> PAGEREF _Toc228569081 \h </w:instrText>
            </w:r>
            <w:r>
              <w:rPr>
                <w:noProof/>
                <w:webHidden/>
              </w:rPr>
            </w:r>
            <w:r>
              <w:rPr>
                <w:noProof/>
                <w:webHidden/>
              </w:rPr>
              <w:fldChar w:fldCharType="separate"/>
            </w:r>
            <w:r>
              <w:rPr>
                <w:noProof/>
                <w:webHidden/>
              </w:rPr>
              <w:t>13</w:t>
            </w:r>
            <w:r>
              <w:rPr>
                <w:noProof/>
                <w:webHidden/>
              </w:rPr>
              <w:fldChar w:fldCharType="end"/>
            </w:r>
          </w:hyperlink>
        </w:p>
        <w:p w14:paraId="251F69DD" w14:textId="10F19751" w:rsidR="00801B04" w:rsidRDefault="00801B04">
          <w:pPr>
            <w:pStyle w:val="TOC2"/>
            <w:tabs>
              <w:tab w:val="right" w:leader="dot" w:pos="9016"/>
            </w:tabs>
            <w:rPr>
              <w:rFonts w:asciiTheme="minorHAnsi" w:hAnsiTheme="minorHAnsi"/>
              <w:noProof/>
              <w:lang w:val="en-MY"/>
            </w:rPr>
          </w:pPr>
          <w:hyperlink w:anchor="_Toc228569082" w:history="1">
            <w:r w:rsidRPr="00A34057">
              <w:rPr>
                <w:rStyle w:val="Hyperlink"/>
                <w:noProof/>
              </w:rPr>
              <w:t>C2: The Deliberately Bad Plot</w:t>
            </w:r>
            <w:r>
              <w:rPr>
                <w:noProof/>
                <w:webHidden/>
              </w:rPr>
              <w:tab/>
            </w:r>
            <w:r>
              <w:rPr>
                <w:noProof/>
                <w:webHidden/>
              </w:rPr>
              <w:fldChar w:fldCharType="begin"/>
            </w:r>
            <w:r>
              <w:rPr>
                <w:noProof/>
                <w:webHidden/>
              </w:rPr>
              <w:instrText xml:space="preserve"> PAGEREF _Toc228569082 \h </w:instrText>
            </w:r>
            <w:r>
              <w:rPr>
                <w:noProof/>
                <w:webHidden/>
              </w:rPr>
            </w:r>
            <w:r>
              <w:rPr>
                <w:noProof/>
                <w:webHidden/>
              </w:rPr>
              <w:fldChar w:fldCharType="separate"/>
            </w:r>
            <w:r>
              <w:rPr>
                <w:noProof/>
                <w:webHidden/>
              </w:rPr>
              <w:t>15</w:t>
            </w:r>
            <w:r>
              <w:rPr>
                <w:noProof/>
                <w:webHidden/>
              </w:rPr>
              <w:fldChar w:fldCharType="end"/>
            </w:r>
          </w:hyperlink>
        </w:p>
        <w:p w14:paraId="412D0E24" w14:textId="7554C5E6" w:rsidR="00801B04" w:rsidRDefault="00801B04">
          <w:pPr>
            <w:pStyle w:val="TOC2"/>
            <w:tabs>
              <w:tab w:val="right" w:leader="dot" w:pos="9016"/>
            </w:tabs>
            <w:rPr>
              <w:rFonts w:asciiTheme="minorHAnsi" w:hAnsiTheme="minorHAnsi"/>
              <w:noProof/>
              <w:lang w:val="en-MY"/>
            </w:rPr>
          </w:pPr>
          <w:hyperlink w:anchor="_Toc228569083" w:history="1">
            <w:r w:rsidRPr="00A34057">
              <w:rPr>
                <w:rStyle w:val="Hyperlink"/>
                <w:noProof/>
              </w:rPr>
              <w:t>C3: A Data Story</w:t>
            </w:r>
            <w:r>
              <w:rPr>
                <w:noProof/>
                <w:webHidden/>
              </w:rPr>
              <w:tab/>
            </w:r>
            <w:r>
              <w:rPr>
                <w:noProof/>
                <w:webHidden/>
              </w:rPr>
              <w:fldChar w:fldCharType="begin"/>
            </w:r>
            <w:r>
              <w:rPr>
                <w:noProof/>
                <w:webHidden/>
              </w:rPr>
              <w:instrText xml:space="preserve"> PAGEREF _Toc228569083 \h </w:instrText>
            </w:r>
            <w:r>
              <w:rPr>
                <w:noProof/>
                <w:webHidden/>
              </w:rPr>
            </w:r>
            <w:r>
              <w:rPr>
                <w:noProof/>
                <w:webHidden/>
              </w:rPr>
              <w:fldChar w:fldCharType="separate"/>
            </w:r>
            <w:r>
              <w:rPr>
                <w:noProof/>
                <w:webHidden/>
              </w:rPr>
              <w:t>16</w:t>
            </w:r>
            <w:r>
              <w:rPr>
                <w:noProof/>
                <w:webHidden/>
              </w:rPr>
              <w:fldChar w:fldCharType="end"/>
            </w:r>
          </w:hyperlink>
        </w:p>
        <w:p w14:paraId="78844029" w14:textId="35799E97" w:rsidR="00801B04" w:rsidRDefault="00801B04">
          <w:pPr>
            <w:pStyle w:val="TOC1"/>
            <w:tabs>
              <w:tab w:val="right" w:leader="dot" w:pos="9016"/>
            </w:tabs>
            <w:rPr>
              <w:rFonts w:asciiTheme="minorHAnsi" w:hAnsiTheme="minorHAnsi"/>
              <w:noProof/>
              <w:lang w:val="en-MY"/>
            </w:rPr>
          </w:pPr>
          <w:hyperlink w:anchor="_Toc228569084" w:history="1">
            <w:r w:rsidRPr="00A34057">
              <w:rPr>
                <w:rStyle w:val="Hyperlink"/>
                <w:noProof/>
              </w:rPr>
              <w:t>Task D: Probability Theory and Bayesian Reasoning</w:t>
            </w:r>
            <w:r>
              <w:rPr>
                <w:noProof/>
                <w:webHidden/>
              </w:rPr>
              <w:tab/>
            </w:r>
            <w:r>
              <w:rPr>
                <w:noProof/>
                <w:webHidden/>
              </w:rPr>
              <w:fldChar w:fldCharType="begin"/>
            </w:r>
            <w:r>
              <w:rPr>
                <w:noProof/>
                <w:webHidden/>
              </w:rPr>
              <w:instrText xml:space="preserve"> PAGEREF _Toc228569084 \h </w:instrText>
            </w:r>
            <w:r>
              <w:rPr>
                <w:noProof/>
                <w:webHidden/>
              </w:rPr>
            </w:r>
            <w:r>
              <w:rPr>
                <w:noProof/>
                <w:webHidden/>
              </w:rPr>
              <w:fldChar w:fldCharType="separate"/>
            </w:r>
            <w:r>
              <w:rPr>
                <w:noProof/>
                <w:webHidden/>
              </w:rPr>
              <w:t>18</w:t>
            </w:r>
            <w:r>
              <w:rPr>
                <w:noProof/>
                <w:webHidden/>
              </w:rPr>
              <w:fldChar w:fldCharType="end"/>
            </w:r>
          </w:hyperlink>
        </w:p>
        <w:p w14:paraId="049E50DF" w14:textId="5FF9E47C" w:rsidR="00801B04" w:rsidRDefault="00801B04">
          <w:pPr>
            <w:pStyle w:val="TOC2"/>
            <w:tabs>
              <w:tab w:val="right" w:leader="dot" w:pos="9016"/>
            </w:tabs>
            <w:rPr>
              <w:rFonts w:asciiTheme="minorHAnsi" w:hAnsiTheme="minorHAnsi"/>
              <w:noProof/>
              <w:lang w:val="en-MY"/>
            </w:rPr>
          </w:pPr>
          <w:hyperlink w:anchor="_Toc228569085" w:history="1">
            <w:r w:rsidRPr="00A34057">
              <w:rPr>
                <w:rStyle w:val="Hyperlink"/>
                <w:noProof/>
              </w:rPr>
              <w:t>D1: Analytical Probability</w:t>
            </w:r>
            <w:r>
              <w:rPr>
                <w:noProof/>
                <w:webHidden/>
              </w:rPr>
              <w:tab/>
            </w:r>
            <w:r>
              <w:rPr>
                <w:noProof/>
                <w:webHidden/>
              </w:rPr>
              <w:fldChar w:fldCharType="begin"/>
            </w:r>
            <w:r>
              <w:rPr>
                <w:noProof/>
                <w:webHidden/>
              </w:rPr>
              <w:instrText xml:space="preserve"> PAGEREF _Toc228569085 \h </w:instrText>
            </w:r>
            <w:r>
              <w:rPr>
                <w:noProof/>
                <w:webHidden/>
              </w:rPr>
            </w:r>
            <w:r>
              <w:rPr>
                <w:noProof/>
                <w:webHidden/>
              </w:rPr>
              <w:fldChar w:fldCharType="separate"/>
            </w:r>
            <w:r>
              <w:rPr>
                <w:noProof/>
                <w:webHidden/>
              </w:rPr>
              <w:t>18</w:t>
            </w:r>
            <w:r>
              <w:rPr>
                <w:noProof/>
                <w:webHidden/>
              </w:rPr>
              <w:fldChar w:fldCharType="end"/>
            </w:r>
          </w:hyperlink>
        </w:p>
        <w:p w14:paraId="489124BF" w14:textId="185B4343" w:rsidR="00801B04" w:rsidRDefault="00801B04">
          <w:pPr>
            <w:pStyle w:val="TOC2"/>
            <w:tabs>
              <w:tab w:val="right" w:leader="dot" w:pos="9016"/>
            </w:tabs>
            <w:rPr>
              <w:rFonts w:asciiTheme="minorHAnsi" w:hAnsiTheme="minorHAnsi"/>
              <w:noProof/>
              <w:lang w:val="en-MY"/>
            </w:rPr>
          </w:pPr>
          <w:hyperlink w:anchor="_Toc228569086" w:history="1">
            <w:r w:rsidRPr="00A34057">
              <w:rPr>
                <w:rStyle w:val="Hyperlink"/>
                <w:noProof/>
              </w:rPr>
              <w:t>D2: Monte Carlo Simulation</w:t>
            </w:r>
            <w:r>
              <w:rPr>
                <w:noProof/>
                <w:webHidden/>
              </w:rPr>
              <w:tab/>
            </w:r>
            <w:r>
              <w:rPr>
                <w:noProof/>
                <w:webHidden/>
              </w:rPr>
              <w:fldChar w:fldCharType="begin"/>
            </w:r>
            <w:r>
              <w:rPr>
                <w:noProof/>
                <w:webHidden/>
              </w:rPr>
              <w:instrText xml:space="preserve"> PAGEREF _Toc228569086 \h </w:instrText>
            </w:r>
            <w:r>
              <w:rPr>
                <w:noProof/>
                <w:webHidden/>
              </w:rPr>
            </w:r>
            <w:r>
              <w:rPr>
                <w:noProof/>
                <w:webHidden/>
              </w:rPr>
              <w:fldChar w:fldCharType="separate"/>
            </w:r>
            <w:r>
              <w:rPr>
                <w:noProof/>
                <w:webHidden/>
              </w:rPr>
              <w:t>20</w:t>
            </w:r>
            <w:r>
              <w:rPr>
                <w:noProof/>
                <w:webHidden/>
              </w:rPr>
              <w:fldChar w:fldCharType="end"/>
            </w:r>
          </w:hyperlink>
        </w:p>
        <w:p w14:paraId="033B93E6" w14:textId="53B49865" w:rsidR="00801B04" w:rsidRDefault="00801B04">
          <w:pPr>
            <w:pStyle w:val="TOC2"/>
            <w:tabs>
              <w:tab w:val="right" w:leader="dot" w:pos="9016"/>
            </w:tabs>
            <w:rPr>
              <w:rFonts w:asciiTheme="minorHAnsi" w:hAnsiTheme="minorHAnsi"/>
              <w:noProof/>
              <w:lang w:val="en-MY"/>
            </w:rPr>
          </w:pPr>
          <w:hyperlink w:anchor="_Toc228569087" w:history="1">
            <w:r w:rsidRPr="00A34057">
              <w:rPr>
                <w:rStyle w:val="Hyperlink"/>
                <w:noProof/>
              </w:rPr>
              <w:t>D3: Bayesian Update on Real Data</w:t>
            </w:r>
            <w:r>
              <w:rPr>
                <w:noProof/>
                <w:webHidden/>
              </w:rPr>
              <w:tab/>
            </w:r>
            <w:r>
              <w:rPr>
                <w:noProof/>
                <w:webHidden/>
              </w:rPr>
              <w:fldChar w:fldCharType="begin"/>
            </w:r>
            <w:r>
              <w:rPr>
                <w:noProof/>
                <w:webHidden/>
              </w:rPr>
              <w:instrText xml:space="preserve"> PAGEREF _Toc228569087 \h </w:instrText>
            </w:r>
            <w:r>
              <w:rPr>
                <w:noProof/>
                <w:webHidden/>
              </w:rPr>
            </w:r>
            <w:r>
              <w:rPr>
                <w:noProof/>
                <w:webHidden/>
              </w:rPr>
              <w:fldChar w:fldCharType="separate"/>
            </w:r>
            <w:r>
              <w:rPr>
                <w:noProof/>
                <w:webHidden/>
              </w:rPr>
              <w:t>22</w:t>
            </w:r>
            <w:r>
              <w:rPr>
                <w:noProof/>
                <w:webHidden/>
              </w:rPr>
              <w:fldChar w:fldCharType="end"/>
            </w:r>
          </w:hyperlink>
        </w:p>
        <w:p w14:paraId="1FA5903C" w14:textId="0F725415" w:rsidR="00801B04" w:rsidRDefault="00801B04">
          <w:pPr>
            <w:pStyle w:val="TOC1"/>
            <w:tabs>
              <w:tab w:val="right" w:leader="dot" w:pos="9016"/>
            </w:tabs>
            <w:rPr>
              <w:rFonts w:asciiTheme="minorHAnsi" w:hAnsiTheme="minorHAnsi"/>
              <w:noProof/>
              <w:lang w:val="en-MY"/>
            </w:rPr>
          </w:pPr>
          <w:hyperlink w:anchor="_Toc228569088" w:history="1">
            <w:r w:rsidRPr="00A34057">
              <w:rPr>
                <w:rStyle w:val="Hyperlink"/>
                <w:noProof/>
              </w:rPr>
              <w:t>Task E: Statistical Distributions and Model Fitting</w:t>
            </w:r>
            <w:r>
              <w:rPr>
                <w:noProof/>
                <w:webHidden/>
              </w:rPr>
              <w:tab/>
            </w:r>
            <w:r>
              <w:rPr>
                <w:noProof/>
                <w:webHidden/>
              </w:rPr>
              <w:fldChar w:fldCharType="begin"/>
            </w:r>
            <w:r>
              <w:rPr>
                <w:noProof/>
                <w:webHidden/>
              </w:rPr>
              <w:instrText xml:space="preserve"> PAGEREF _Toc228569088 \h </w:instrText>
            </w:r>
            <w:r>
              <w:rPr>
                <w:noProof/>
                <w:webHidden/>
              </w:rPr>
            </w:r>
            <w:r>
              <w:rPr>
                <w:noProof/>
                <w:webHidden/>
              </w:rPr>
              <w:fldChar w:fldCharType="separate"/>
            </w:r>
            <w:r>
              <w:rPr>
                <w:noProof/>
                <w:webHidden/>
              </w:rPr>
              <w:t>24</w:t>
            </w:r>
            <w:r>
              <w:rPr>
                <w:noProof/>
                <w:webHidden/>
              </w:rPr>
              <w:fldChar w:fldCharType="end"/>
            </w:r>
          </w:hyperlink>
        </w:p>
        <w:p w14:paraId="2D9B11B0" w14:textId="7ED38659" w:rsidR="00801B04" w:rsidRDefault="00801B04">
          <w:pPr>
            <w:pStyle w:val="TOC2"/>
            <w:tabs>
              <w:tab w:val="right" w:leader="dot" w:pos="9016"/>
            </w:tabs>
            <w:rPr>
              <w:rFonts w:asciiTheme="minorHAnsi" w:hAnsiTheme="minorHAnsi"/>
              <w:noProof/>
              <w:lang w:val="en-MY"/>
            </w:rPr>
          </w:pPr>
          <w:hyperlink w:anchor="_Toc228569089" w:history="1">
            <w:r w:rsidRPr="00A34057">
              <w:rPr>
                <w:rStyle w:val="Hyperlink"/>
                <w:noProof/>
              </w:rPr>
              <w:t>E1: Normality Assessment</w:t>
            </w:r>
            <w:r>
              <w:rPr>
                <w:noProof/>
                <w:webHidden/>
              </w:rPr>
              <w:tab/>
            </w:r>
            <w:r>
              <w:rPr>
                <w:noProof/>
                <w:webHidden/>
              </w:rPr>
              <w:fldChar w:fldCharType="begin"/>
            </w:r>
            <w:r>
              <w:rPr>
                <w:noProof/>
                <w:webHidden/>
              </w:rPr>
              <w:instrText xml:space="preserve"> PAGEREF _Toc228569089 \h </w:instrText>
            </w:r>
            <w:r>
              <w:rPr>
                <w:noProof/>
                <w:webHidden/>
              </w:rPr>
            </w:r>
            <w:r>
              <w:rPr>
                <w:noProof/>
                <w:webHidden/>
              </w:rPr>
              <w:fldChar w:fldCharType="separate"/>
            </w:r>
            <w:r>
              <w:rPr>
                <w:noProof/>
                <w:webHidden/>
              </w:rPr>
              <w:t>24</w:t>
            </w:r>
            <w:r>
              <w:rPr>
                <w:noProof/>
                <w:webHidden/>
              </w:rPr>
              <w:fldChar w:fldCharType="end"/>
            </w:r>
          </w:hyperlink>
        </w:p>
        <w:p w14:paraId="310246C9" w14:textId="13C9757C" w:rsidR="00801B04" w:rsidRDefault="00801B04">
          <w:pPr>
            <w:pStyle w:val="TOC2"/>
            <w:tabs>
              <w:tab w:val="right" w:leader="dot" w:pos="9016"/>
            </w:tabs>
            <w:rPr>
              <w:rFonts w:asciiTheme="minorHAnsi" w:hAnsiTheme="minorHAnsi"/>
              <w:noProof/>
              <w:lang w:val="en-MY"/>
            </w:rPr>
          </w:pPr>
          <w:hyperlink w:anchor="_Toc228569090" w:history="1">
            <w:r w:rsidRPr="00A34057">
              <w:rPr>
                <w:rStyle w:val="Hyperlink"/>
                <w:noProof/>
              </w:rPr>
              <w:t>E2: Normality Assessment</w:t>
            </w:r>
            <w:r>
              <w:rPr>
                <w:noProof/>
                <w:webHidden/>
              </w:rPr>
              <w:tab/>
            </w:r>
            <w:r>
              <w:rPr>
                <w:noProof/>
                <w:webHidden/>
              </w:rPr>
              <w:fldChar w:fldCharType="begin"/>
            </w:r>
            <w:r>
              <w:rPr>
                <w:noProof/>
                <w:webHidden/>
              </w:rPr>
              <w:instrText xml:space="preserve"> PAGEREF _Toc228569090 \h </w:instrText>
            </w:r>
            <w:r>
              <w:rPr>
                <w:noProof/>
                <w:webHidden/>
              </w:rPr>
            </w:r>
            <w:r>
              <w:rPr>
                <w:noProof/>
                <w:webHidden/>
              </w:rPr>
              <w:fldChar w:fldCharType="separate"/>
            </w:r>
            <w:r>
              <w:rPr>
                <w:noProof/>
                <w:webHidden/>
              </w:rPr>
              <w:t>24</w:t>
            </w:r>
            <w:r>
              <w:rPr>
                <w:noProof/>
                <w:webHidden/>
              </w:rPr>
              <w:fldChar w:fldCharType="end"/>
            </w:r>
          </w:hyperlink>
        </w:p>
        <w:p w14:paraId="3F624930" w14:textId="292F11B1" w:rsidR="00801B04" w:rsidRDefault="00801B04">
          <w:pPr>
            <w:pStyle w:val="TOC2"/>
            <w:tabs>
              <w:tab w:val="right" w:leader="dot" w:pos="9016"/>
            </w:tabs>
            <w:rPr>
              <w:rFonts w:asciiTheme="minorHAnsi" w:hAnsiTheme="minorHAnsi"/>
              <w:noProof/>
              <w:lang w:val="en-MY"/>
            </w:rPr>
          </w:pPr>
          <w:hyperlink w:anchor="_Toc228569091" w:history="1">
            <w:r w:rsidRPr="00A34057">
              <w:rPr>
                <w:rStyle w:val="Hyperlink"/>
                <w:noProof/>
              </w:rPr>
              <w:t>E3: Normality Assessment</w:t>
            </w:r>
            <w:r>
              <w:rPr>
                <w:noProof/>
                <w:webHidden/>
              </w:rPr>
              <w:tab/>
            </w:r>
            <w:r>
              <w:rPr>
                <w:noProof/>
                <w:webHidden/>
              </w:rPr>
              <w:fldChar w:fldCharType="begin"/>
            </w:r>
            <w:r>
              <w:rPr>
                <w:noProof/>
                <w:webHidden/>
              </w:rPr>
              <w:instrText xml:space="preserve"> PAGEREF _Toc228569091 \h </w:instrText>
            </w:r>
            <w:r>
              <w:rPr>
                <w:noProof/>
                <w:webHidden/>
              </w:rPr>
            </w:r>
            <w:r>
              <w:rPr>
                <w:noProof/>
                <w:webHidden/>
              </w:rPr>
              <w:fldChar w:fldCharType="separate"/>
            </w:r>
            <w:r>
              <w:rPr>
                <w:noProof/>
                <w:webHidden/>
              </w:rPr>
              <w:t>25</w:t>
            </w:r>
            <w:r>
              <w:rPr>
                <w:noProof/>
                <w:webHidden/>
              </w:rPr>
              <w:fldChar w:fldCharType="end"/>
            </w:r>
          </w:hyperlink>
        </w:p>
        <w:p w14:paraId="389E8ACF" w14:textId="10D48149" w:rsidR="00801B04" w:rsidRDefault="00801B04">
          <w:pPr>
            <w:pStyle w:val="TOC2"/>
            <w:tabs>
              <w:tab w:val="right" w:leader="dot" w:pos="9016"/>
            </w:tabs>
            <w:rPr>
              <w:rFonts w:asciiTheme="minorHAnsi" w:hAnsiTheme="minorHAnsi"/>
              <w:noProof/>
              <w:lang w:val="en-MY"/>
            </w:rPr>
          </w:pPr>
          <w:hyperlink w:anchor="_Toc228569092" w:history="1">
            <w:r w:rsidRPr="00A34057">
              <w:rPr>
                <w:rStyle w:val="Hyperlink"/>
                <w:noProof/>
              </w:rPr>
              <w:t>E4: Normality Assessment</w:t>
            </w:r>
            <w:r>
              <w:rPr>
                <w:noProof/>
                <w:webHidden/>
              </w:rPr>
              <w:tab/>
            </w:r>
            <w:r>
              <w:rPr>
                <w:noProof/>
                <w:webHidden/>
              </w:rPr>
              <w:fldChar w:fldCharType="begin"/>
            </w:r>
            <w:r>
              <w:rPr>
                <w:noProof/>
                <w:webHidden/>
              </w:rPr>
              <w:instrText xml:space="preserve"> PAGEREF _Toc228569092 \h </w:instrText>
            </w:r>
            <w:r>
              <w:rPr>
                <w:noProof/>
                <w:webHidden/>
              </w:rPr>
            </w:r>
            <w:r>
              <w:rPr>
                <w:noProof/>
                <w:webHidden/>
              </w:rPr>
              <w:fldChar w:fldCharType="separate"/>
            </w:r>
            <w:r>
              <w:rPr>
                <w:noProof/>
                <w:webHidden/>
              </w:rPr>
              <w:t>26</w:t>
            </w:r>
            <w:r>
              <w:rPr>
                <w:noProof/>
                <w:webHidden/>
              </w:rPr>
              <w:fldChar w:fldCharType="end"/>
            </w:r>
          </w:hyperlink>
        </w:p>
        <w:p w14:paraId="353FEEE8" w14:textId="4ED21FA5" w:rsidR="00801B04" w:rsidRDefault="00801B04">
          <w:pPr>
            <w:pStyle w:val="TOC1"/>
            <w:tabs>
              <w:tab w:val="right" w:leader="dot" w:pos="9016"/>
            </w:tabs>
            <w:rPr>
              <w:rFonts w:asciiTheme="minorHAnsi" w:hAnsiTheme="minorHAnsi"/>
              <w:noProof/>
              <w:lang w:val="en-MY"/>
            </w:rPr>
          </w:pPr>
          <w:hyperlink w:anchor="_Toc228569093" w:history="1">
            <w:r w:rsidRPr="00A34057">
              <w:rPr>
                <w:rStyle w:val="Hyperlink"/>
                <w:noProof/>
              </w:rPr>
              <w:t>Task F: The Central Limit Theorem and Sample Size Planning</w:t>
            </w:r>
            <w:r>
              <w:rPr>
                <w:noProof/>
                <w:webHidden/>
              </w:rPr>
              <w:tab/>
            </w:r>
            <w:r>
              <w:rPr>
                <w:noProof/>
                <w:webHidden/>
              </w:rPr>
              <w:fldChar w:fldCharType="begin"/>
            </w:r>
            <w:r>
              <w:rPr>
                <w:noProof/>
                <w:webHidden/>
              </w:rPr>
              <w:instrText xml:space="preserve"> PAGEREF _Toc228569093 \h </w:instrText>
            </w:r>
            <w:r>
              <w:rPr>
                <w:noProof/>
                <w:webHidden/>
              </w:rPr>
            </w:r>
            <w:r>
              <w:rPr>
                <w:noProof/>
                <w:webHidden/>
              </w:rPr>
              <w:fldChar w:fldCharType="separate"/>
            </w:r>
            <w:r>
              <w:rPr>
                <w:noProof/>
                <w:webHidden/>
              </w:rPr>
              <w:t>26</w:t>
            </w:r>
            <w:r>
              <w:rPr>
                <w:noProof/>
                <w:webHidden/>
              </w:rPr>
              <w:fldChar w:fldCharType="end"/>
            </w:r>
          </w:hyperlink>
        </w:p>
        <w:p w14:paraId="70BD0D99" w14:textId="2F4CF62B" w:rsidR="00801B04" w:rsidRDefault="00801B04">
          <w:pPr>
            <w:pStyle w:val="TOC2"/>
            <w:tabs>
              <w:tab w:val="right" w:leader="dot" w:pos="9016"/>
            </w:tabs>
            <w:rPr>
              <w:rFonts w:asciiTheme="minorHAnsi" w:hAnsiTheme="minorHAnsi"/>
              <w:noProof/>
              <w:lang w:val="en-MY"/>
            </w:rPr>
          </w:pPr>
          <w:hyperlink w:anchor="_Toc228569094" w:history="1">
            <w:r w:rsidRPr="00A34057">
              <w:rPr>
                <w:rStyle w:val="Hyperlink"/>
                <w:noProof/>
              </w:rPr>
              <w:t>F1: CLT Demonstration</w:t>
            </w:r>
            <w:r>
              <w:rPr>
                <w:noProof/>
                <w:webHidden/>
              </w:rPr>
              <w:tab/>
            </w:r>
            <w:r>
              <w:rPr>
                <w:noProof/>
                <w:webHidden/>
              </w:rPr>
              <w:fldChar w:fldCharType="begin"/>
            </w:r>
            <w:r>
              <w:rPr>
                <w:noProof/>
                <w:webHidden/>
              </w:rPr>
              <w:instrText xml:space="preserve"> PAGEREF _Toc228569094 \h </w:instrText>
            </w:r>
            <w:r>
              <w:rPr>
                <w:noProof/>
                <w:webHidden/>
              </w:rPr>
            </w:r>
            <w:r>
              <w:rPr>
                <w:noProof/>
                <w:webHidden/>
              </w:rPr>
              <w:fldChar w:fldCharType="separate"/>
            </w:r>
            <w:r>
              <w:rPr>
                <w:noProof/>
                <w:webHidden/>
              </w:rPr>
              <w:t>26</w:t>
            </w:r>
            <w:r>
              <w:rPr>
                <w:noProof/>
                <w:webHidden/>
              </w:rPr>
              <w:fldChar w:fldCharType="end"/>
            </w:r>
          </w:hyperlink>
        </w:p>
        <w:p w14:paraId="1FBFA630" w14:textId="4A5707AE" w:rsidR="00801B04" w:rsidRDefault="00801B04">
          <w:pPr>
            <w:pStyle w:val="TOC2"/>
            <w:tabs>
              <w:tab w:val="right" w:leader="dot" w:pos="9016"/>
            </w:tabs>
            <w:rPr>
              <w:rFonts w:asciiTheme="minorHAnsi" w:hAnsiTheme="minorHAnsi"/>
              <w:noProof/>
              <w:lang w:val="en-MY"/>
            </w:rPr>
          </w:pPr>
          <w:hyperlink w:anchor="_Toc228569095" w:history="1">
            <w:r w:rsidRPr="00A34057">
              <w:rPr>
                <w:rStyle w:val="Hyperlink"/>
                <w:noProof/>
              </w:rPr>
              <w:t>F2: Sample Size Planning</w:t>
            </w:r>
            <w:r>
              <w:rPr>
                <w:noProof/>
                <w:webHidden/>
              </w:rPr>
              <w:tab/>
            </w:r>
            <w:r>
              <w:rPr>
                <w:noProof/>
                <w:webHidden/>
              </w:rPr>
              <w:fldChar w:fldCharType="begin"/>
            </w:r>
            <w:r>
              <w:rPr>
                <w:noProof/>
                <w:webHidden/>
              </w:rPr>
              <w:instrText xml:space="preserve"> PAGEREF _Toc228569095 \h </w:instrText>
            </w:r>
            <w:r>
              <w:rPr>
                <w:noProof/>
                <w:webHidden/>
              </w:rPr>
            </w:r>
            <w:r>
              <w:rPr>
                <w:noProof/>
                <w:webHidden/>
              </w:rPr>
              <w:fldChar w:fldCharType="separate"/>
            </w:r>
            <w:r>
              <w:rPr>
                <w:noProof/>
                <w:webHidden/>
              </w:rPr>
              <w:t>29</w:t>
            </w:r>
            <w:r>
              <w:rPr>
                <w:noProof/>
                <w:webHidden/>
              </w:rPr>
              <w:fldChar w:fldCharType="end"/>
            </w:r>
          </w:hyperlink>
        </w:p>
        <w:p w14:paraId="16573FCE" w14:textId="18E00561" w:rsidR="00801B04" w:rsidRDefault="00801B04">
          <w:pPr>
            <w:pStyle w:val="TOC1"/>
            <w:tabs>
              <w:tab w:val="right" w:leader="dot" w:pos="9016"/>
            </w:tabs>
            <w:rPr>
              <w:rFonts w:asciiTheme="minorHAnsi" w:hAnsiTheme="minorHAnsi"/>
              <w:noProof/>
              <w:lang w:val="en-MY"/>
            </w:rPr>
          </w:pPr>
          <w:hyperlink w:anchor="_Toc228569096" w:history="1">
            <w:r w:rsidRPr="00A34057">
              <w:rPr>
                <w:rStyle w:val="Hyperlink"/>
                <w:noProof/>
              </w:rPr>
              <w:t>Reference</w:t>
            </w:r>
            <w:r>
              <w:rPr>
                <w:noProof/>
                <w:webHidden/>
              </w:rPr>
              <w:tab/>
            </w:r>
            <w:r>
              <w:rPr>
                <w:noProof/>
                <w:webHidden/>
              </w:rPr>
              <w:fldChar w:fldCharType="begin"/>
            </w:r>
            <w:r>
              <w:rPr>
                <w:noProof/>
                <w:webHidden/>
              </w:rPr>
              <w:instrText xml:space="preserve"> PAGEREF _Toc228569096 \h </w:instrText>
            </w:r>
            <w:r>
              <w:rPr>
                <w:noProof/>
                <w:webHidden/>
              </w:rPr>
            </w:r>
            <w:r>
              <w:rPr>
                <w:noProof/>
                <w:webHidden/>
              </w:rPr>
              <w:fldChar w:fldCharType="separate"/>
            </w:r>
            <w:r>
              <w:rPr>
                <w:noProof/>
                <w:webHidden/>
              </w:rPr>
              <w:t>33</w:t>
            </w:r>
            <w:r>
              <w:rPr>
                <w:noProof/>
                <w:webHidden/>
              </w:rPr>
              <w:fldChar w:fldCharType="end"/>
            </w:r>
          </w:hyperlink>
        </w:p>
        <w:p w14:paraId="2C377670" w14:textId="24C67FF3" w:rsidR="00801B04" w:rsidRDefault="00801B04">
          <w:pPr>
            <w:pStyle w:val="TOC1"/>
            <w:tabs>
              <w:tab w:val="right" w:leader="dot" w:pos="9016"/>
            </w:tabs>
            <w:rPr>
              <w:rFonts w:asciiTheme="minorHAnsi" w:hAnsiTheme="minorHAnsi"/>
              <w:noProof/>
              <w:lang w:val="en-MY"/>
            </w:rPr>
          </w:pPr>
          <w:hyperlink w:anchor="_Toc228569097" w:history="1">
            <w:r w:rsidRPr="00A34057">
              <w:rPr>
                <w:rStyle w:val="Hyperlink"/>
                <w:noProof/>
              </w:rPr>
              <w:t>Group Contribution Statement</w:t>
            </w:r>
            <w:r>
              <w:rPr>
                <w:noProof/>
                <w:webHidden/>
              </w:rPr>
              <w:tab/>
            </w:r>
            <w:r>
              <w:rPr>
                <w:noProof/>
                <w:webHidden/>
              </w:rPr>
              <w:fldChar w:fldCharType="begin"/>
            </w:r>
            <w:r>
              <w:rPr>
                <w:noProof/>
                <w:webHidden/>
              </w:rPr>
              <w:instrText xml:space="preserve"> PAGEREF _Toc228569097 \h </w:instrText>
            </w:r>
            <w:r>
              <w:rPr>
                <w:noProof/>
                <w:webHidden/>
              </w:rPr>
            </w:r>
            <w:r>
              <w:rPr>
                <w:noProof/>
                <w:webHidden/>
              </w:rPr>
              <w:fldChar w:fldCharType="separate"/>
            </w:r>
            <w:r>
              <w:rPr>
                <w:noProof/>
                <w:webHidden/>
              </w:rPr>
              <w:t>33</w:t>
            </w:r>
            <w:r>
              <w:rPr>
                <w:noProof/>
                <w:webHidden/>
              </w:rPr>
              <w:fldChar w:fldCharType="end"/>
            </w:r>
          </w:hyperlink>
        </w:p>
        <w:p w14:paraId="2611FFA5" w14:textId="66C76DCB" w:rsidR="00A36542" w:rsidRDefault="00000000">
          <w:r>
            <w:fldChar w:fldCharType="end"/>
          </w:r>
        </w:p>
        <w:p w14:paraId="1B892660" w14:textId="77777777" w:rsidR="00A36542" w:rsidRDefault="00000000">
          <w:pPr>
            <w:sectPr w:rsidR="00A36542">
              <w:pgSz w:w="11906" w:h="16838"/>
              <w:pgMar w:top="1440" w:right="1440" w:bottom="1440" w:left="1440" w:header="0" w:footer="0" w:gutter="0"/>
              <w:cols w:space="720"/>
              <w:formProt w:val="0"/>
              <w:docGrid w:linePitch="360"/>
            </w:sectPr>
          </w:pPr>
          <w:r>
            <w:br w:type="page"/>
          </w:r>
        </w:p>
      </w:sdtContent>
    </w:sdt>
    <w:p w14:paraId="7791E4A6" w14:textId="77777777" w:rsidR="00A36542" w:rsidRDefault="00000000">
      <w:pPr>
        <w:pStyle w:val="Heading1"/>
        <w:spacing w:before="0"/>
      </w:pPr>
      <w:bookmarkStart w:id="0" w:name="_Toc228569070"/>
      <w:r>
        <w:lastRenderedPageBreak/>
        <w:t>Task A: Dataset Audit and Variable Classification</w:t>
      </w:r>
      <w:bookmarkEnd w:id="0"/>
    </w:p>
    <w:p w14:paraId="32FDA1DA" w14:textId="77777777" w:rsidR="00A36542" w:rsidRDefault="00000000">
      <w:pPr>
        <w:pStyle w:val="Heading2"/>
      </w:pPr>
      <w:bookmarkStart w:id="1" w:name="_Toc228569071"/>
      <w:r>
        <w:t>A1: Structural Inspection</w:t>
      </w:r>
      <w:bookmarkEnd w:id="1"/>
    </w:p>
    <w:p w14:paraId="4736F140" w14:textId="77777777" w:rsidR="00A36542" w:rsidRDefault="00000000">
      <w:r>
        <w:t xml:space="preserve">The dataset contains information on </w:t>
      </w:r>
      <w:r>
        <w:rPr>
          <w:b/>
          <w:bCs/>
        </w:rPr>
        <w:t>814 players</w:t>
      </w:r>
      <w:r>
        <w:t xml:space="preserve"> across </w:t>
      </w:r>
      <w:r>
        <w:rPr>
          <w:b/>
          <w:bCs/>
        </w:rPr>
        <w:t>18 attributes</w:t>
      </w:r>
      <w:r>
        <w:t xml:space="preserve">. An initial inspection of the data types inferred by pandas reveals that </w:t>
      </w:r>
      <w:r>
        <w:rPr>
          <w:b/>
          <w:bCs/>
        </w:rPr>
        <w:t>11 columns are incorrectly</w:t>
      </w:r>
      <w:r>
        <w:t xml:space="preserve"> classified, largely due to the presence of missing values and inconsistent formatting. Importantly, there are no duplicate rows, which confirms that each player record is unique.</w:t>
      </w:r>
    </w:p>
    <w:p w14:paraId="21D201EA" w14:textId="77777777" w:rsidR="00A36542" w:rsidRDefault="00000000">
      <w:pPr>
        <w:pStyle w:val="TableTitle"/>
        <w:rPr>
          <w:i/>
          <w:iCs/>
        </w:rPr>
      </w:pPr>
      <w:r>
        <w:rPr>
          <w:b/>
          <w:bCs/>
          <w:i/>
          <w:iCs/>
        </w:rPr>
        <w:t>Table 1:</w:t>
      </w:r>
      <w:r>
        <w:rPr>
          <w:i/>
          <w:iCs/>
        </w:rPr>
        <w:t xml:space="preserve"> Summary of Missing Values</w:t>
      </w:r>
    </w:p>
    <w:tbl>
      <w:tblPr>
        <w:tblStyle w:val="TableGrid"/>
        <w:tblW w:w="5000" w:type="pct"/>
        <w:tblLayout w:type="fixed"/>
        <w:tblLook w:val="04A0" w:firstRow="1" w:lastRow="0" w:firstColumn="1" w:lastColumn="0" w:noHBand="0" w:noVBand="1"/>
      </w:tblPr>
      <w:tblGrid>
        <w:gridCol w:w="3590"/>
        <w:gridCol w:w="2713"/>
        <w:gridCol w:w="2713"/>
      </w:tblGrid>
      <w:tr w:rsidR="00A36542" w14:paraId="026AE84C" w14:textId="77777777">
        <w:tc>
          <w:tcPr>
            <w:tcW w:w="3594" w:type="dxa"/>
          </w:tcPr>
          <w:p w14:paraId="10A0236F" w14:textId="77777777" w:rsidR="00A36542" w:rsidRDefault="00000000">
            <w:pPr>
              <w:spacing w:after="0" w:line="240" w:lineRule="auto"/>
              <w:jc w:val="center"/>
              <w:rPr>
                <w:b/>
                <w:bCs/>
              </w:rPr>
            </w:pPr>
            <w:r>
              <w:rPr>
                <w:rFonts w:eastAsia="DengXian" w:cs="Arial"/>
                <w:b/>
                <w:bCs/>
              </w:rPr>
              <w:t>Variables</w:t>
            </w:r>
          </w:p>
        </w:tc>
        <w:tc>
          <w:tcPr>
            <w:tcW w:w="2716" w:type="dxa"/>
          </w:tcPr>
          <w:p w14:paraId="6A7C205B" w14:textId="77777777" w:rsidR="00A36542" w:rsidRDefault="00000000">
            <w:pPr>
              <w:spacing w:after="0" w:line="240" w:lineRule="auto"/>
              <w:jc w:val="center"/>
              <w:rPr>
                <w:b/>
                <w:bCs/>
              </w:rPr>
            </w:pPr>
            <w:r>
              <w:rPr>
                <w:rFonts w:eastAsia="DengXian" w:cs="Arial"/>
                <w:b/>
                <w:bCs/>
              </w:rPr>
              <w:t>Missing Count</w:t>
            </w:r>
          </w:p>
        </w:tc>
        <w:tc>
          <w:tcPr>
            <w:tcW w:w="2716" w:type="dxa"/>
          </w:tcPr>
          <w:p w14:paraId="36F22464" w14:textId="77777777" w:rsidR="00A36542" w:rsidRDefault="00000000">
            <w:pPr>
              <w:spacing w:after="0" w:line="240" w:lineRule="auto"/>
              <w:jc w:val="center"/>
              <w:rPr>
                <w:b/>
                <w:bCs/>
              </w:rPr>
            </w:pPr>
            <w:r>
              <w:rPr>
                <w:rFonts w:eastAsia="DengXian" w:cs="Arial"/>
                <w:b/>
                <w:bCs/>
              </w:rPr>
              <w:t>Missing Percentage (%)</w:t>
            </w:r>
          </w:p>
        </w:tc>
      </w:tr>
      <w:tr w:rsidR="00A36542" w14:paraId="5E723906" w14:textId="77777777">
        <w:tc>
          <w:tcPr>
            <w:tcW w:w="3594" w:type="dxa"/>
          </w:tcPr>
          <w:p w14:paraId="5A5E6886" w14:textId="77777777" w:rsidR="00A36542" w:rsidRDefault="00000000">
            <w:pPr>
              <w:spacing w:after="0" w:line="240" w:lineRule="auto"/>
              <w:rPr>
                <w:rFonts w:eastAsia="DengXian" w:cs="Arial"/>
              </w:rPr>
            </w:pPr>
            <w:r>
              <w:rPr>
                <w:rFonts w:eastAsia="DengXian" w:cs="Arial"/>
              </w:rPr>
              <w:t>National Team Kit Sponsor</w:t>
            </w:r>
          </w:p>
        </w:tc>
        <w:tc>
          <w:tcPr>
            <w:tcW w:w="2716" w:type="dxa"/>
          </w:tcPr>
          <w:p w14:paraId="72DCD05E" w14:textId="77777777" w:rsidR="00A36542" w:rsidRDefault="00000000">
            <w:pPr>
              <w:spacing w:after="0" w:line="240" w:lineRule="auto"/>
              <w:jc w:val="center"/>
              <w:rPr>
                <w:rFonts w:eastAsia="DengXian" w:cs="Arial"/>
              </w:rPr>
            </w:pPr>
            <w:r>
              <w:rPr>
                <w:rFonts w:eastAsia="DengXian" w:cs="Arial"/>
              </w:rPr>
              <w:t>1</w:t>
            </w:r>
          </w:p>
        </w:tc>
        <w:tc>
          <w:tcPr>
            <w:tcW w:w="2716" w:type="dxa"/>
          </w:tcPr>
          <w:p w14:paraId="1C32A860" w14:textId="77777777" w:rsidR="00A36542" w:rsidRDefault="00000000">
            <w:pPr>
              <w:spacing w:after="0" w:line="240" w:lineRule="auto"/>
              <w:jc w:val="center"/>
              <w:rPr>
                <w:rFonts w:eastAsia="DengXian" w:cs="Arial"/>
              </w:rPr>
            </w:pPr>
            <w:r>
              <w:rPr>
                <w:rFonts w:eastAsia="DengXian" w:cs="Arial"/>
              </w:rPr>
              <w:t>0.12</w:t>
            </w:r>
          </w:p>
        </w:tc>
      </w:tr>
      <w:tr w:rsidR="00A36542" w14:paraId="45A0CB89" w14:textId="77777777">
        <w:tc>
          <w:tcPr>
            <w:tcW w:w="3594" w:type="dxa"/>
          </w:tcPr>
          <w:p w14:paraId="5F028653" w14:textId="77777777" w:rsidR="00A36542" w:rsidRDefault="00000000">
            <w:pPr>
              <w:spacing w:after="0" w:line="240" w:lineRule="auto"/>
              <w:rPr>
                <w:rFonts w:eastAsia="DengXian" w:cs="Arial"/>
              </w:rPr>
            </w:pPr>
            <w:r>
              <w:rPr>
                <w:rFonts w:eastAsia="DengXian" w:cs="Arial"/>
              </w:rPr>
              <w:t>National Team Jersey Number</w:t>
            </w:r>
          </w:p>
        </w:tc>
        <w:tc>
          <w:tcPr>
            <w:tcW w:w="2716" w:type="dxa"/>
          </w:tcPr>
          <w:p w14:paraId="7EE8149C" w14:textId="77777777" w:rsidR="00A36542" w:rsidRDefault="00000000">
            <w:pPr>
              <w:spacing w:after="0" w:line="240" w:lineRule="auto"/>
              <w:jc w:val="center"/>
              <w:rPr>
                <w:rFonts w:eastAsia="DengXian" w:cs="Arial"/>
              </w:rPr>
            </w:pPr>
            <w:r>
              <w:rPr>
                <w:rFonts w:eastAsia="DengXian" w:cs="Arial"/>
              </w:rPr>
              <w:t>1</w:t>
            </w:r>
          </w:p>
        </w:tc>
        <w:tc>
          <w:tcPr>
            <w:tcW w:w="2716" w:type="dxa"/>
          </w:tcPr>
          <w:p w14:paraId="286BAB8B" w14:textId="77777777" w:rsidR="00A36542" w:rsidRDefault="00000000">
            <w:pPr>
              <w:spacing w:after="0" w:line="240" w:lineRule="auto"/>
              <w:jc w:val="center"/>
              <w:rPr>
                <w:rFonts w:eastAsia="DengXian" w:cs="Arial"/>
              </w:rPr>
            </w:pPr>
            <w:r>
              <w:rPr>
                <w:rFonts w:eastAsia="DengXian" w:cs="Arial"/>
              </w:rPr>
              <w:t>0.12</w:t>
            </w:r>
          </w:p>
        </w:tc>
      </w:tr>
      <w:tr w:rsidR="00A36542" w14:paraId="71E55B0D" w14:textId="77777777">
        <w:tc>
          <w:tcPr>
            <w:tcW w:w="3594" w:type="dxa"/>
          </w:tcPr>
          <w:p w14:paraId="44AD3105" w14:textId="77777777" w:rsidR="00A36542" w:rsidRDefault="00000000">
            <w:pPr>
              <w:spacing w:after="0" w:line="240" w:lineRule="auto"/>
              <w:rPr>
                <w:rFonts w:eastAsia="DengXian" w:cs="Arial"/>
              </w:rPr>
            </w:pPr>
            <w:r>
              <w:rPr>
                <w:rFonts w:eastAsia="DengXian" w:cs="Arial"/>
              </w:rPr>
              <w:t>Appearances</w:t>
            </w:r>
          </w:p>
        </w:tc>
        <w:tc>
          <w:tcPr>
            <w:tcW w:w="2716" w:type="dxa"/>
          </w:tcPr>
          <w:p w14:paraId="433E5605" w14:textId="77777777" w:rsidR="00A36542" w:rsidRDefault="00000000">
            <w:pPr>
              <w:spacing w:after="0" w:line="240" w:lineRule="auto"/>
              <w:jc w:val="center"/>
              <w:rPr>
                <w:rFonts w:eastAsia="DengXian" w:cs="Arial"/>
              </w:rPr>
            </w:pPr>
            <w:r>
              <w:rPr>
                <w:rFonts w:eastAsia="DengXian" w:cs="Arial"/>
              </w:rPr>
              <w:t>153</w:t>
            </w:r>
          </w:p>
        </w:tc>
        <w:tc>
          <w:tcPr>
            <w:tcW w:w="2716" w:type="dxa"/>
          </w:tcPr>
          <w:p w14:paraId="4976E96A" w14:textId="77777777" w:rsidR="00A36542" w:rsidRDefault="00000000">
            <w:pPr>
              <w:spacing w:after="0" w:line="240" w:lineRule="auto"/>
              <w:jc w:val="center"/>
              <w:rPr>
                <w:rFonts w:eastAsia="DengXian" w:cs="Arial"/>
              </w:rPr>
            </w:pPr>
            <w:r>
              <w:rPr>
                <w:rFonts w:eastAsia="DengXian" w:cs="Arial"/>
              </w:rPr>
              <w:t>18.80</w:t>
            </w:r>
          </w:p>
        </w:tc>
      </w:tr>
      <w:tr w:rsidR="00A36542" w14:paraId="4629C025" w14:textId="77777777">
        <w:tc>
          <w:tcPr>
            <w:tcW w:w="3594" w:type="dxa"/>
          </w:tcPr>
          <w:p w14:paraId="06E2EFDF" w14:textId="77777777" w:rsidR="00A36542" w:rsidRDefault="00000000">
            <w:pPr>
              <w:spacing w:after="0" w:line="240" w:lineRule="auto"/>
              <w:rPr>
                <w:rFonts w:eastAsia="DengXian" w:cs="Arial"/>
              </w:rPr>
            </w:pPr>
            <w:r>
              <w:rPr>
                <w:rFonts w:eastAsia="DengXian" w:cs="Arial"/>
              </w:rPr>
              <w:t>Goals Scored</w:t>
            </w:r>
          </w:p>
        </w:tc>
        <w:tc>
          <w:tcPr>
            <w:tcW w:w="2716" w:type="dxa"/>
          </w:tcPr>
          <w:p w14:paraId="4B18F216" w14:textId="77777777" w:rsidR="00A36542" w:rsidRDefault="00000000">
            <w:pPr>
              <w:spacing w:after="0" w:line="240" w:lineRule="auto"/>
              <w:jc w:val="center"/>
              <w:rPr>
                <w:rFonts w:eastAsia="DengXian" w:cs="Arial"/>
              </w:rPr>
            </w:pPr>
            <w:r>
              <w:rPr>
                <w:rFonts w:eastAsia="DengXian" w:cs="Arial"/>
              </w:rPr>
              <w:t>230</w:t>
            </w:r>
          </w:p>
        </w:tc>
        <w:tc>
          <w:tcPr>
            <w:tcW w:w="2716" w:type="dxa"/>
          </w:tcPr>
          <w:p w14:paraId="170C190D" w14:textId="77777777" w:rsidR="00A36542" w:rsidRDefault="00000000">
            <w:pPr>
              <w:spacing w:after="0" w:line="240" w:lineRule="auto"/>
              <w:jc w:val="center"/>
              <w:rPr>
                <w:rFonts w:eastAsia="DengXian" w:cs="Arial"/>
              </w:rPr>
            </w:pPr>
            <w:r>
              <w:rPr>
                <w:rFonts w:eastAsia="DengXian" w:cs="Arial"/>
              </w:rPr>
              <w:t>28.26</w:t>
            </w:r>
          </w:p>
        </w:tc>
      </w:tr>
      <w:tr w:rsidR="00A36542" w14:paraId="300F2EB1" w14:textId="77777777">
        <w:tc>
          <w:tcPr>
            <w:tcW w:w="3594" w:type="dxa"/>
          </w:tcPr>
          <w:p w14:paraId="4ABD1CAA" w14:textId="77777777" w:rsidR="00A36542" w:rsidRDefault="00000000">
            <w:pPr>
              <w:spacing w:after="0" w:line="240" w:lineRule="auto"/>
              <w:rPr>
                <w:rFonts w:eastAsia="DengXian" w:cs="Arial"/>
              </w:rPr>
            </w:pPr>
            <w:r>
              <w:rPr>
                <w:rFonts w:eastAsia="DengXian" w:cs="Arial"/>
              </w:rPr>
              <w:t>Assists Provided</w:t>
            </w:r>
          </w:p>
        </w:tc>
        <w:tc>
          <w:tcPr>
            <w:tcW w:w="2716" w:type="dxa"/>
          </w:tcPr>
          <w:p w14:paraId="54017BB3" w14:textId="77777777" w:rsidR="00A36542" w:rsidRDefault="00000000">
            <w:pPr>
              <w:spacing w:after="0" w:line="240" w:lineRule="auto"/>
              <w:jc w:val="center"/>
              <w:rPr>
                <w:rFonts w:eastAsia="DengXian" w:cs="Arial"/>
              </w:rPr>
            </w:pPr>
            <w:r>
              <w:rPr>
                <w:rFonts w:eastAsia="DengXian" w:cs="Arial"/>
              </w:rPr>
              <w:t>230</w:t>
            </w:r>
          </w:p>
        </w:tc>
        <w:tc>
          <w:tcPr>
            <w:tcW w:w="2716" w:type="dxa"/>
          </w:tcPr>
          <w:p w14:paraId="57F368FA" w14:textId="77777777" w:rsidR="00A36542" w:rsidRDefault="00000000">
            <w:pPr>
              <w:spacing w:after="0" w:line="240" w:lineRule="auto"/>
              <w:jc w:val="center"/>
              <w:rPr>
                <w:rFonts w:eastAsia="DengXian" w:cs="Arial"/>
              </w:rPr>
            </w:pPr>
            <w:r>
              <w:rPr>
                <w:rFonts w:eastAsia="DengXian" w:cs="Arial"/>
              </w:rPr>
              <w:t>28.26</w:t>
            </w:r>
          </w:p>
        </w:tc>
      </w:tr>
      <w:tr w:rsidR="00A36542" w14:paraId="4DEAC628" w14:textId="77777777">
        <w:tc>
          <w:tcPr>
            <w:tcW w:w="3594" w:type="dxa"/>
          </w:tcPr>
          <w:p w14:paraId="517EF70B" w14:textId="77777777" w:rsidR="00A36542" w:rsidRDefault="00000000">
            <w:pPr>
              <w:spacing w:after="0" w:line="240" w:lineRule="auto"/>
              <w:rPr>
                <w:rFonts w:eastAsia="DengXian" w:cs="Arial"/>
              </w:rPr>
            </w:pPr>
            <w:r>
              <w:rPr>
                <w:rFonts w:eastAsia="DengXian" w:cs="Arial"/>
              </w:rPr>
              <w:t>Dribbles per 90</w:t>
            </w:r>
          </w:p>
        </w:tc>
        <w:tc>
          <w:tcPr>
            <w:tcW w:w="2716" w:type="dxa"/>
          </w:tcPr>
          <w:p w14:paraId="0ED84A6C" w14:textId="77777777" w:rsidR="00A36542" w:rsidRDefault="00000000">
            <w:pPr>
              <w:spacing w:after="0" w:line="240" w:lineRule="auto"/>
              <w:jc w:val="center"/>
              <w:rPr>
                <w:rFonts w:eastAsia="DengXian" w:cs="Arial"/>
              </w:rPr>
            </w:pPr>
            <w:r>
              <w:rPr>
                <w:rFonts w:eastAsia="DengXian" w:cs="Arial"/>
              </w:rPr>
              <w:t>251</w:t>
            </w:r>
          </w:p>
        </w:tc>
        <w:tc>
          <w:tcPr>
            <w:tcW w:w="2716" w:type="dxa"/>
          </w:tcPr>
          <w:p w14:paraId="1AABDA84" w14:textId="77777777" w:rsidR="00A36542" w:rsidRDefault="00000000">
            <w:pPr>
              <w:spacing w:after="0" w:line="240" w:lineRule="auto"/>
              <w:jc w:val="center"/>
              <w:rPr>
                <w:rFonts w:eastAsia="DengXian" w:cs="Arial"/>
              </w:rPr>
            </w:pPr>
            <w:r>
              <w:rPr>
                <w:rFonts w:eastAsia="DengXian" w:cs="Arial"/>
              </w:rPr>
              <w:t>30.84</w:t>
            </w:r>
          </w:p>
        </w:tc>
      </w:tr>
      <w:tr w:rsidR="00A36542" w14:paraId="68C8C76B" w14:textId="77777777">
        <w:tc>
          <w:tcPr>
            <w:tcW w:w="3594" w:type="dxa"/>
          </w:tcPr>
          <w:p w14:paraId="42C0BBF5" w14:textId="77777777" w:rsidR="00A36542" w:rsidRDefault="00000000">
            <w:pPr>
              <w:spacing w:after="0" w:line="240" w:lineRule="auto"/>
              <w:rPr>
                <w:rFonts w:eastAsia="DengXian" w:cs="Arial"/>
              </w:rPr>
            </w:pPr>
            <w:r>
              <w:rPr>
                <w:rFonts w:eastAsia="DengXian" w:cs="Arial"/>
              </w:rPr>
              <w:t>Interceptions per 90</w:t>
            </w:r>
          </w:p>
        </w:tc>
        <w:tc>
          <w:tcPr>
            <w:tcW w:w="2716" w:type="dxa"/>
          </w:tcPr>
          <w:p w14:paraId="76F76E28" w14:textId="77777777" w:rsidR="00A36542" w:rsidRDefault="00000000">
            <w:pPr>
              <w:spacing w:after="0" w:line="240" w:lineRule="auto"/>
              <w:jc w:val="center"/>
              <w:rPr>
                <w:rFonts w:eastAsia="DengXian" w:cs="Arial"/>
              </w:rPr>
            </w:pPr>
            <w:r>
              <w:rPr>
                <w:rFonts w:eastAsia="DengXian" w:cs="Arial"/>
              </w:rPr>
              <w:t>251</w:t>
            </w:r>
          </w:p>
        </w:tc>
        <w:tc>
          <w:tcPr>
            <w:tcW w:w="2716" w:type="dxa"/>
          </w:tcPr>
          <w:p w14:paraId="0D49F1AA" w14:textId="77777777" w:rsidR="00A36542" w:rsidRDefault="00000000">
            <w:pPr>
              <w:spacing w:after="0" w:line="240" w:lineRule="auto"/>
              <w:jc w:val="center"/>
              <w:rPr>
                <w:rFonts w:eastAsia="DengXian" w:cs="Arial"/>
              </w:rPr>
            </w:pPr>
            <w:r>
              <w:rPr>
                <w:rFonts w:eastAsia="DengXian" w:cs="Arial"/>
              </w:rPr>
              <w:t>30.84</w:t>
            </w:r>
          </w:p>
        </w:tc>
      </w:tr>
      <w:tr w:rsidR="00A36542" w14:paraId="03396E80" w14:textId="77777777">
        <w:tc>
          <w:tcPr>
            <w:tcW w:w="3594" w:type="dxa"/>
          </w:tcPr>
          <w:p w14:paraId="79974AB4" w14:textId="77777777" w:rsidR="00A36542" w:rsidRDefault="00000000">
            <w:pPr>
              <w:spacing w:after="0" w:line="240" w:lineRule="auto"/>
              <w:rPr>
                <w:rFonts w:eastAsia="DengXian" w:cs="Arial"/>
              </w:rPr>
            </w:pPr>
            <w:r>
              <w:rPr>
                <w:rFonts w:eastAsia="DengXian" w:cs="Arial"/>
              </w:rPr>
              <w:t>Tackles per 90</w:t>
            </w:r>
          </w:p>
        </w:tc>
        <w:tc>
          <w:tcPr>
            <w:tcW w:w="2716" w:type="dxa"/>
          </w:tcPr>
          <w:p w14:paraId="3C19DEBE" w14:textId="77777777" w:rsidR="00A36542" w:rsidRDefault="00000000">
            <w:pPr>
              <w:spacing w:after="0" w:line="240" w:lineRule="auto"/>
              <w:jc w:val="center"/>
              <w:rPr>
                <w:rFonts w:eastAsia="DengXian" w:cs="Arial"/>
              </w:rPr>
            </w:pPr>
            <w:r>
              <w:rPr>
                <w:rFonts w:eastAsia="DengXian" w:cs="Arial"/>
              </w:rPr>
              <w:t>259</w:t>
            </w:r>
          </w:p>
        </w:tc>
        <w:tc>
          <w:tcPr>
            <w:tcW w:w="2716" w:type="dxa"/>
          </w:tcPr>
          <w:p w14:paraId="4782E289" w14:textId="77777777" w:rsidR="00A36542" w:rsidRDefault="00000000">
            <w:pPr>
              <w:spacing w:after="0" w:line="240" w:lineRule="auto"/>
              <w:jc w:val="center"/>
              <w:rPr>
                <w:rFonts w:eastAsia="DengXian" w:cs="Arial"/>
              </w:rPr>
            </w:pPr>
            <w:r>
              <w:rPr>
                <w:rFonts w:eastAsia="DengXian" w:cs="Arial"/>
              </w:rPr>
              <w:t>31.82</w:t>
            </w:r>
          </w:p>
        </w:tc>
      </w:tr>
      <w:tr w:rsidR="00A36542" w14:paraId="3FFD3BC8" w14:textId="77777777">
        <w:tc>
          <w:tcPr>
            <w:tcW w:w="3594" w:type="dxa"/>
          </w:tcPr>
          <w:p w14:paraId="4D50D7FA" w14:textId="77777777" w:rsidR="00A36542" w:rsidRDefault="00000000">
            <w:pPr>
              <w:spacing w:after="0" w:line="240" w:lineRule="auto"/>
              <w:rPr>
                <w:rFonts w:eastAsia="DengXian" w:cs="Arial"/>
              </w:rPr>
            </w:pPr>
            <w:r>
              <w:rPr>
                <w:rFonts w:eastAsia="DengXian" w:cs="Arial"/>
              </w:rPr>
              <w:t>Total Duels Won per 90</w:t>
            </w:r>
          </w:p>
        </w:tc>
        <w:tc>
          <w:tcPr>
            <w:tcW w:w="2716" w:type="dxa"/>
          </w:tcPr>
          <w:p w14:paraId="317A637F" w14:textId="77777777" w:rsidR="00A36542" w:rsidRDefault="00000000">
            <w:pPr>
              <w:spacing w:after="0" w:line="240" w:lineRule="auto"/>
              <w:jc w:val="center"/>
              <w:rPr>
                <w:rFonts w:eastAsia="DengXian" w:cs="Arial"/>
              </w:rPr>
            </w:pPr>
            <w:r>
              <w:rPr>
                <w:rFonts w:eastAsia="DengXian" w:cs="Arial"/>
              </w:rPr>
              <w:t>281</w:t>
            </w:r>
          </w:p>
        </w:tc>
        <w:tc>
          <w:tcPr>
            <w:tcW w:w="2716" w:type="dxa"/>
          </w:tcPr>
          <w:p w14:paraId="3F47C92B" w14:textId="77777777" w:rsidR="00A36542" w:rsidRDefault="00000000">
            <w:pPr>
              <w:spacing w:after="0" w:line="240" w:lineRule="auto"/>
              <w:jc w:val="center"/>
              <w:rPr>
                <w:rFonts w:eastAsia="DengXian" w:cs="Arial"/>
              </w:rPr>
            </w:pPr>
            <w:r>
              <w:rPr>
                <w:rFonts w:eastAsia="DengXian" w:cs="Arial"/>
              </w:rPr>
              <w:t>34.52</w:t>
            </w:r>
          </w:p>
        </w:tc>
      </w:tr>
      <w:tr w:rsidR="00A36542" w14:paraId="7DDD270F" w14:textId="77777777">
        <w:tc>
          <w:tcPr>
            <w:tcW w:w="3594" w:type="dxa"/>
          </w:tcPr>
          <w:p w14:paraId="70EB343B" w14:textId="77777777" w:rsidR="00A36542" w:rsidRDefault="00000000">
            <w:pPr>
              <w:spacing w:after="0" w:line="240" w:lineRule="auto"/>
              <w:rPr>
                <w:rFonts w:eastAsia="DengXian" w:cs="Arial"/>
              </w:rPr>
            </w:pPr>
            <w:r>
              <w:rPr>
                <w:rFonts w:eastAsia="DengXian" w:cs="Arial"/>
              </w:rPr>
              <w:t>Save Percentage</w:t>
            </w:r>
          </w:p>
        </w:tc>
        <w:tc>
          <w:tcPr>
            <w:tcW w:w="2716" w:type="dxa"/>
          </w:tcPr>
          <w:p w14:paraId="0A3FADB4" w14:textId="77777777" w:rsidR="00A36542" w:rsidRDefault="00000000">
            <w:pPr>
              <w:spacing w:after="0" w:line="240" w:lineRule="auto"/>
              <w:jc w:val="center"/>
              <w:rPr>
                <w:rFonts w:eastAsia="DengXian" w:cs="Arial"/>
              </w:rPr>
            </w:pPr>
            <w:r>
              <w:rPr>
                <w:rFonts w:eastAsia="DengXian" w:cs="Arial"/>
              </w:rPr>
              <w:t>776</w:t>
            </w:r>
          </w:p>
        </w:tc>
        <w:tc>
          <w:tcPr>
            <w:tcW w:w="2716" w:type="dxa"/>
          </w:tcPr>
          <w:p w14:paraId="47F78604" w14:textId="77777777" w:rsidR="00A36542" w:rsidRDefault="00000000">
            <w:pPr>
              <w:spacing w:after="0" w:line="240" w:lineRule="auto"/>
              <w:jc w:val="center"/>
              <w:rPr>
                <w:rFonts w:eastAsia="DengXian" w:cs="Arial"/>
              </w:rPr>
            </w:pPr>
            <w:r>
              <w:rPr>
                <w:rFonts w:eastAsia="DengXian" w:cs="Arial"/>
              </w:rPr>
              <w:t>95.33</w:t>
            </w:r>
          </w:p>
        </w:tc>
      </w:tr>
      <w:tr w:rsidR="00A36542" w14:paraId="1DC8DB3C" w14:textId="77777777">
        <w:tc>
          <w:tcPr>
            <w:tcW w:w="3594" w:type="dxa"/>
          </w:tcPr>
          <w:p w14:paraId="283061F6" w14:textId="77777777" w:rsidR="00A36542" w:rsidRDefault="00000000">
            <w:pPr>
              <w:spacing w:after="0" w:line="240" w:lineRule="auto"/>
              <w:rPr>
                <w:rFonts w:eastAsia="DengXian" w:cs="Arial"/>
              </w:rPr>
            </w:pPr>
            <w:r>
              <w:rPr>
                <w:rFonts w:eastAsia="DengXian" w:cs="Arial"/>
              </w:rPr>
              <w:t>Clean Sheets</w:t>
            </w:r>
          </w:p>
        </w:tc>
        <w:tc>
          <w:tcPr>
            <w:tcW w:w="2716" w:type="dxa"/>
          </w:tcPr>
          <w:p w14:paraId="632AE96A" w14:textId="77777777" w:rsidR="00A36542" w:rsidRDefault="00000000">
            <w:pPr>
              <w:spacing w:after="0" w:line="240" w:lineRule="auto"/>
              <w:jc w:val="center"/>
              <w:rPr>
                <w:rFonts w:eastAsia="DengXian" w:cs="Arial"/>
              </w:rPr>
            </w:pPr>
            <w:r>
              <w:rPr>
                <w:rFonts w:eastAsia="DengXian" w:cs="Arial"/>
              </w:rPr>
              <w:t>776</w:t>
            </w:r>
          </w:p>
        </w:tc>
        <w:tc>
          <w:tcPr>
            <w:tcW w:w="2716" w:type="dxa"/>
          </w:tcPr>
          <w:p w14:paraId="0049798E" w14:textId="77777777" w:rsidR="00A36542" w:rsidRDefault="00000000">
            <w:pPr>
              <w:spacing w:after="0" w:line="240" w:lineRule="auto"/>
              <w:jc w:val="center"/>
              <w:rPr>
                <w:rFonts w:eastAsia="DengXian" w:cs="Arial"/>
              </w:rPr>
            </w:pPr>
            <w:r>
              <w:rPr>
                <w:rFonts w:eastAsia="DengXian" w:cs="Arial"/>
              </w:rPr>
              <w:t>95.33</w:t>
            </w:r>
          </w:p>
        </w:tc>
      </w:tr>
      <w:tr w:rsidR="00A36542" w14:paraId="561C4630" w14:textId="77777777">
        <w:tc>
          <w:tcPr>
            <w:tcW w:w="3594" w:type="dxa"/>
          </w:tcPr>
          <w:p w14:paraId="3D8F4B70" w14:textId="77777777" w:rsidR="00A36542" w:rsidRDefault="00000000">
            <w:pPr>
              <w:spacing w:after="0" w:line="240" w:lineRule="auto"/>
              <w:rPr>
                <w:rFonts w:eastAsia="DengXian" w:cs="Arial"/>
              </w:rPr>
            </w:pPr>
            <w:r>
              <w:rPr>
                <w:rFonts w:eastAsia="DengXian" w:cs="Arial"/>
              </w:rPr>
              <w:t>Brand Sponsor/Brand Used</w:t>
            </w:r>
          </w:p>
        </w:tc>
        <w:tc>
          <w:tcPr>
            <w:tcW w:w="2716" w:type="dxa"/>
          </w:tcPr>
          <w:p w14:paraId="3D4DEA38" w14:textId="77777777" w:rsidR="00A36542" w:rsidRDefault="00000000">
            <w:pPr>
              <w:spacing w:after="0" w:line="240" w:lineRule="auto"/>
              <w:jc w:val="center"/>
              <w:rPr>
                <w:rFonts w:eastAsia="DengXian" w:cs="Arial"/>
              </w:rPr>
            </w:pPr>
            <w:r>
              <w:rPr>
                <w:rFonts w:eastAsia="DengXian" w:cs="Arial"/>
              </w:rPr>
              <w:t>1</w:t>
            </w:r>
          </w:p>
        </w:tc>
        <w:tc>
          <w:tcPr>
            <w:tcW w:w="2716" w:type="dxa"/>
          </w:tcPr>
          <w:p w14:paraId="711F3AB6" w14:textId="77777777" w:rsidR="00A36542" w:rsidRDefault="00000000">
            <w:pPr>
              <w:spacing w:after="0" w:line="240" w:lineRule="auto"/>
              <w:jc w:val="center"/>
              <w:rPr>
                <w:rFonts w:eastAsia="DengXian" w:cs="Arial"/>
              </w:rPr>
            </w:pPr>
            <w:r>
              <w:rPr>
                <w:rFonts w:eastAsia="DengXian" w:cs="Arial"/>
              </w:rPr>
              <w:t>0.12</w:t>
            </w:r>
          </w:p>
        </w:tc>
      </w:tr>
    </w:tbl>
    <w:p w14:paraId="15BD72D6" w14:textId="77777777" w:rsidR="00A36542" w:rsidRDefault="00A36542"/>
    <w:p w14:paraId="1FEB3597" w14:textId="77777777" w:rsidR="00A36542" w:rsidRDefault="00000000">
      <w:r>
        <w:t>Several misclassifications have significant implications for analysis. For example, FIFA Ranking was inferred as a continuous integer, but it is in fact an ordinal categorical variable. Treating ranks as continuous implies equal spacing between ranks, which is misleading for regression or averaging. Similarly, National Team Jersey Number was inferred as a float, though jersey numbers are discrete integers. Allowing fractional jersey numbers could cause confusion in grouping or plotting. Player DOB was identified as an object rather than a datetime, which prevents age calculations and time-based grouping.</w:t>
      </w:r>
    </w:p>
    <w:p w14:paraId="1D739E06" w14:textId="77777777" w:rsidR="00A36542" w:rsidRDefault="00000000">
      <w:r>
        <w:t>The most critical misclassifications occur in the performance statistics (Appearances, Goals Scored, Assists Provided, Dribbles per 90, Interceptions per 90, Tackles per 90, Total Duels Won per 90, Save Percentage, Clean Sheets). Pandas inferred these as objects, but they should be numeric (either integers or floats depending on the variable). As text, these columns cannot be used to compute averages, correlations, or statistical models, which severely limits their analytical utility. Finally, Save Percentage was also inferred as an object because of the percentage symbol in the raw data. This should be a continuous numeric variable and leaving it as text blocks meaningful analysis of goalkeeper performance.</w:t>
      </w:r>
    </w:p>
    <w:p w14:paraId="7782208C" w14:textId="77777777" w:rsidR="00A36542" w:rsidRDefault="00000000">
      <w:r>
        <w:t>In summary, while the dataset is structurally sound with no duplicate rows, the incorrect data type assignments must be corrected before analysis. Converting dates to datetime, percentages to numeric proportions, and performance statistics to appropriate numeric types will ensure valid statistical summaries and modelling. Without these corrections, any downstream analysis risks being misleading or incomplete.</w:t>
      </w:r>
    </w:p>
    <w:p w14:paraId="562788EE" w14:textId="77777777" w:rsidR="00A36542" w:rsidRDefault="00000000">
      <w:pPr>
        <w:pStyle w:val="TableTitle"/>
        <w:rPr>
          <w:i/>
          <w:iCs/>
        </w:rPr>
      </w:pPr>
      <w:r>
        <w:rPr>
          <w:b/>
          <w:bCs/>
          <w:i/>
          <w:iCs/>
        </w:rPr>
        <w:lastRenderedPageBreak/>
        <w:t>Table 2:</w:t>
      </w:r>
      <w:r>
        <w:rPr>
          <w:i/>
          <w:iCs/>
        </w:rPr>
        <w:t xml:space="preserve"> Inferred Data Types</w:t>
      </w:r>
    </w:p>
    <w:tbl>
      <w:tblPr>
        <w:tblStyle w:val="TableGrid"/>
        <w:tblW w:w="5000" w:type="pct"/>
        <w:tblLayout w:type="fixed"/>
        <w:tblLook w:val="04A0" w:firstRow="1" w:lastRow="0" w:firstColumn="1" w:lastColumn="0" w:noHBand="0" w:noVBand="1"/>
      </w:tblPr>
      <w:tblGrid>
        <w:gridCol w:w="3006"/>
        <w:gridCol w:w="2479"/>
        <w:gridCol w:w="3531"/>
      </w:tblGrid>
      <w:tr w:rsidR="00A36542" w14:paraId="0F4E0FBF" w14:textId="77777777">
        <w:tc>
          <w:tcPr>
            <w:tcW w:w="3009" w:type="dxa"/>
            <w:vAlign w:val="center"/>
          </w:tcPr>
          <w:p w14:paraId="45BCE5DB" w14:textId="77777777" w:rsidR="00A36542" w:rsidRDefault="00000000">
            <w:pPr>
              <w:spacing w:after="0" w:line="240" w:lineRule="auto"/>
              <w:jc w:val="center"/>
              <w:rPr>
                <w:rFonts w:eastAsia="DengXian" w:cs="Arial"/>
              </w:rPr>
            </w:pPr>
            <w:r>
              <w:rPr>
                <w:rFonts w:eastAsia="DengXian" w:cs="Arial"/>
                <w:b/>
                <w:bCs/>
              </w:rPr>
              <w:t>Variables</w:t>
            </w:r>
          </w:p>
        </w:tc>
        <w:tc>
          <w:tcPr>
            <w:tcW w:w="2482" w:type="dxa"/>
            <w:vAlign w:val="center"/>
          </w:tcPr>
          <w:p w14:paraId="7ACAE2C3" w14:textId="77777777" w:rsidR="00A36542" w:rsidRDefault="00000000">
            <w:pPr>
              <w:spacing w:after="0" w:line="240" w:lineRule="auto"/>
              <w:jc w:val="center"/>
              <w:rPr>
                <w:rFonts w:eastAsia="DengXian" w:cs="Arial"/>
              </w:rPr>
            </w:pPr>
            <w:r>
              <w:rPr>
                <w:rFonts w:eastAsia="DengXian" w:cs="Arial"/>
                <w:b/>
                <w:bCs/>
              </w:rPr>
              <w:t>Pandas Inferred Type</w:t>
            </w:r>
          </w:p>
        </w:tc>
        <w:tc>
          <w:tcPr>
            <w:tcW w:w="3535" w:type="dxa"/>
            <w:vAlign w:val="center"/>
          </w:tcPr>
          <w:p w14:paraId="546A5BBC" w14:textId="77777777" w:rsidR="00A36542" w:rsidRDefault="00000000">
            <w:pPr>
              <w:spacing w:after="0" w:line="240" w:lineRule="auto"/>
              <w:jc w:val="center"/>
              <w:rPr>
                <w:b/>
                <w:bCs/>
              </w:rPr>
            </w:pPr>
            <w:r>
              <w:rPr>
                <w:rFonts w:eastAsia="DengXian" w:cs="Arial"/>
                <w:b/>
                <w:bCs/>
              </w:rPr>
              <w:t>Correct Data Type</w:t>
            </w:r>
          </w:p>
        </w:tc>
      </w:tr>
      <w:tr w:rsidR="00A36542" w14:paraId="2A3812B5" w14:textId="77777777">
        <w:tc>
          <w:tcPr>
            <w:tcW w:w="3009" w:type="dxa"/>
            <w:vAlign w:val="center"/>
          </w:tcPr>
          <w:p w14:paraId="40BEBAB3" w14:textId="77777777" w:rsidR="00A36542" w:rsidRDefault="00000000">
            <w:pPr>
              <w:spacing w:after="0" w:line="240" w:lineRule="auto"/>
              <w:jc w:val="left"/>
              <w:rPr>
                <w:rFonts w:eastAsia="DengXian" w:cs="Arial"/>
              </w:rPr>
            </w:pPr>
            <w:r>
              <w:rPr>
                <w:rFonts w:eastAsia="DengXian" w:cs="Arial"/>
              </w:rPr>
              <w:t>Nationality</w:t>
            </w:r>
          </w:p>
        </w:tc>
        <w:tc>
          <w:tcPr>
            <w:tcW w:w="2482" w:type="dxa"/>
            <w:vAlign w:val="center"/>
          </w:tcPr>
          <w:p w14:paraId="700D3439"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45996EAF" w14:textId="77777777" w:rsidR="00A36542" w:rsidRDefault="00000000">
            <w:pPr>
              <w:spacing w:after="0" w:line="240" w:lineRule="auto"/>
              <w:jc w:val="left"/>
              <w:rPr>
                <w:rFonts w:eastAsia="DengXian" w:cs="Arial"/>
              </w:rPr>
            </w:pPr>
            <w:r>
              <w:rPr>
                <w:rFonts w:eastAsia="DengXian" w:cs="Arial"/>
              </w:rPr>
              <w:t>True. Categorical</w:t>
            </w:r>
          </w:p>
        </w:tc>
      </w:tr>
      <w:tr w:rsidR="00A36542" w14:paraId="2C05F5FE" w14:textId="77777777">
        <w:tc>
          <w:tcPr>
            <w:tcW w:w="3009" w:type="dxa"/>
            <w:vAlign w:val="center"/>
          </w:tcPr>
          <w:p w14:paraId="44326925" w14:textId="77777777" w:rsidR="00A36542" w:rsidRDefault="00000000">
            <w:pPr>
              <w:spacing w:after="0" w:line="240" w:lineRule="auto"/>
              <w:jc w:val="left"/>
              <w:rPr>
                <w:rFonts w:eastAsia="DengXian" w:cs="Arial"/>
              </w:rPr>
            </w:pPr>
            <w:r>
              <w:rPr>
                <w:rFonts w:eastAsia="DengXian" w:cs="Arial"/>
              </w:rPr>
              <w:t>FIFA Ranking</w:t>
            </w:r>
          </w:p>
        </w:tc>
        <w:tc>
          <w:tcPr>
            <w:tcW w:w="2482" w:type="dxa"/>
            <w:vAlign w:val="center"/>
          </w:tcPr>
          <w:p w14:paraId="5CF87D8B" w14:textId="77777777" w:rsidR="00A36542" w:rsidRDefault="00000000">
            <w:pPr>
              <w:spacing w:after="0" w:line="240" w:lineRule="auto"/>
              <w:jc w:val="center"/>
              <w:rPr>
                <w:rFonts w:eastAsia="DengXian" w:cs="Arial"/>
              </w:rPr>
            </w:pPr>
            <w:r>
              <w:rPr>
                <w:rFonts w:eastAsia="DengXian" w:cs="Arial"/>
              </w:rPr>
              <w:t>int64</w:t>
            </w:r>
          </w:p>
        </w:tc>
        <w:tc>
          <w:tcPr>
            <w:tcW w:w="3535" w:type="dxa"/>
            <w:vAlign w:val="center"/>
          </w:tcPr>
          <w:p w14:paraId="43F513D0" w14:textId="77777777" w:rsidR="00A36542" w:rsidRDefault="00000000">
            <w:pPr>
              <w:spacing w:after="0" w:line="240" w:lineRule="auto"/>
              <w:jc w:val="left"/>
              <w:rPr>
                <w:rFonts w:eastAsia="DengXian" w:cs="Arial"/>
              </w:rPr>
            </w:pPr>
            <w:r>
              <w:rPr>
                <w:rFonts w:eastAsia="DengXian" w:cs="Arial"/>
              </w:rPr>
              <w:t>True. Numeric</w:t>
            </w:r>
          </w:p>
        </w:tc>
      </w:tr>
      <w:tr w:rsidR="00A36542" w14:paraId="2C164EE4" w14:textId="77777777">
        <w:tc>
          <w:tcPr>
            <w:tcW w:w="3009" w:type="dxa"/>
            <w:vAlign w:val="center"/>
          </w:tcPr>
          <w:p w14:paraId="7BBAEC88" w14:textId="77777777" w:rsidR="00A36542" w:rsidRDefault="00000000">
            <w:pPr>
              <w:spacing w:after="0" w:line="240" w:lineRule="auto"/>
              <w:jc w:val="left"/>
              <w:rPr>
                <w:rFonts w:eastAsia="DengXian" w:cs="Arial"/>
              </w:rPr>
            </w:pPr>
            <w:r>
              <w:rPr>
                <w:rFonts w:eastAsia="DengXian" w:cs="Arial"/>
              </w:rPr>
              <w:t>National Team Kit Sponsor</w:t>
            </w:r>
          </w:p>
        </w:tc>
        <w:tc>
          <w:tcPr>
            <w:tcW w:w="2482" w:type="dxa"/>
            <w:vAlign w:val="center"/>
          </w:tcPr>
          <w:p w14:paraId="4D1126C0"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26086BA5" w14:textId="77777777" w:rsidR="00A36542" w:rsidRDefault="00000000">
            <w:pPr>
              <w:spacing w:after="0" w:line="240" w:lineRule="auto"/>
              <w:jc w:val="left"/>
              <w:rPr>
                <w:rFonts w:eastAsia="DengXian" w:cs="Arial"/>
              </w:rPr>
            </w:pPr>
            <w:r>
              <w:rPr>
                <w:rFonts w:eastAsia="DengXian" w:cs="Arial"/>
              </w:rPr>
              <w:t>True. Categorical</w:t>
            </w:r>
          </w:p>
        </w:tc>
      </w:tr>
      <w:tr w:rsidR="00A36542" w14:paraId="3CE941F9" w14:textId="77777777">
        <w:tc>
          <w:tcPr>
            <w:tcW w:w="3009" w:type="dxa"/>
            <w:vAlign w:val="center"/>
          </w:tcPr>
          <w:p w14:paraId="6EDD5246" w14:textId="77777777" w:rsidR="00A36542" w:rsidRDefault="00000000">
            <w:pPr>
              <w:spacing w:after="0" w:line="240" w:lineRule="auto"/>
              <w:jc w:val="left"/>
              <w:rPr>
                <w:rFonts w:eastAsia="DengXian" w:cs="Arial"/>
              </w:rPr>
            </w:pPr>
            <w:r>
              <w:rPr>
                <w:rFonts w:eastAsia="DengXian" w:cs="Arial"/>
              </w:rPr>
              <w:t>Position</w:t>
            </w:r>
          </w:p>
        </w:tc>
        <w:tc>
          <w:tcPr>
            <w:tcW w:w="2482" w:type="dxa"/>
            <w:vAlign w:val="center"/>
          </w:tcPr>
          <w:p w14:paraId="3BAA3247"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0B57A889" w14:textId="77777777" w:rsidR="00A36542" w:rsidRDefault="00000000">
            <w:pPr>
              <w:spacing w:after="0" w:line="240" w:lineRule="auto"/>
              <w:jc w:val="left"/>
              <w:rPr>
                <w:rFonts w:eastAsia="DengXian" w:cs="Arial"/>
              </w:rPr>
            </w:pPr>
            <w:r>
              <w:rPr>
                <w:rFonts w:eastAsia="DengXian" w:cs="Arial"/>
              </w:rPr>
              <w:t>True. Categorical</w:t>
            </w:r>
          </w:p>
        </w:tc>
      </w:tr>
      <w:tr w:rsidR="00A36542" w14:paraId="338440EF" w14:textId="77777777">
        <w:tc>
          <w:tcPr>
            <w:tcW w:w="3009" w:type="dxa"/>
            <w:vAlign w:val="center"/>
          </w:tcPr>
          <w:p w14:paraId="5B94BBC1" w14:textId="77777777" w:rsidR="00A36542" w:rsidRDefault="00000000">
            <w:pPr>
              <w:spacing w:after="0" w:line="240" w:lineRule="auto"/>
              <w:jc w:val="left"/>
              <w:rPr>
                <w:rFonts w:eastAsia="DengXian" w:cs="Arial"/>
              </w:rPr>
            </w:pPr>
            <w:r>
              <w:rPr>
                <w:rFonts w:eastAsia="DengXian" w:cs="Arial"/>
              </w:rPr>
              <w:t>National Team Jersey Number</w:t>
            </w:r>
          </w:p>
        </w:tc>
        <w:tc>
          <w:tcPr>
            <w:tcW w:w="2482" w:type="dxa"/>
            <w:vAlign w:val="center"/>
          </w:tcPr>
          <w:p w14:paraId="73F3D432" w14:textId="77777777" w:rsidR="00A36542" w:rsidRDefault="00000000">
            <w:pPr>
              <w:spacing w:after="0" w:line="240" w:lineRule="auto"/>
              <w:jc w:val="center"/>
              <w:rPr>
                <w:rFonts w:eastAsia="DengXian" w:cs="Arial"/>
              </w:rPr>
            </w:pPr>
            <w:r>
              <w:rPr>
                <w:rFonts w:eastAsia="DengXian" w:cs="Arial"/>
              </w:rPr>
              <w:t>float64</w:t>
            </w:r>
          </w:p>
        </w:tc>
        <w:tc>
          <w:tcPr>
            <w:tcW w:w="3535" w:type="dxa"/>
            <w:vAlign w:val="center"/>
          </w:tcPr>
          <w:p w14:paraId="6C207062" w14:textId="77777777" w:rsidR="00A36542"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r>
              <w:rPr>
                <w:rFonts w:eastAsia="DengXian" w:cs="Arial"/>
              </w:rPr>
              <w:t>, jersey number is whole number.</w:t>
            </w:r>
          </w:p>
        </w:tc>
      </w:tr>
      <w:tr w:rsidR="00A36542" w14:paraId="7B29DBCB" w14:textId="77777777">
        <w:tc>
          <w:tcPr>
            <w:tcW w:w="3009" w:type="dxa"/>
            <w:vAlign w:val="center"/>
          </w:tcPr>
          <w:p w14:paraId="73BBE8DD" w14:textId="77777777" w:rsidR="00A36542" w:rsidRDefault="00000000">
            <w:pPr>
              <w:spacing w:after="0" w:line="240" w:lineRule="auto"/>
              <w:jc w:val="left"/>
              <w:rPr>
                <w:rFonts w:eastAsia="DengXian" w:cs="Arial"/>
              </w:rPr>
            </w:pPr>
            <w:r>
              <w:rPr>
                <w:rFonts w:eastAsia="DengXian" w:cs="Arial"/>
              </w:rPr>
              <w:t>Player DOB</w:t>
            </w:r>
          </w:p>
        </w:tc>
        <w:tc>
          <w:tcPr>
            <w:tcW w:w="2482" w:type="dxa"/>
            <w:vAlign w:val="center"/>
          </w:tcPr>
          <w:p w14:paraId="0AE15089"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00DB6121" w14:textId="77777777" w:rsidR="00A36542" w:rsidRDefault="00000000">
            <w:pPr>
              <w:spacing w:after="0" w:line="240" w:lineRule="auto"/>
              <w:jc w:val="left"/>
              <w:rPr>
                <w:rFonts w:eastAsia="DengXian" w:cs="Arial"/>
              </w:rPr>
            </w:pPr>
            <w:r>
              <w:rPr>
                <w:rFonts w:eastAsia="DengXian" w:cs="Arial"/>
              </w:rPr>
              <w:t xml:space="preserve">Misclassified. </w:t>
            </w:r>
            <w:r>
              <w:rPr>
                <w:rFonts w:eastAsia="DengXian" w:cs="Arial"/>
                <w:b/>
                <w:bCs/>
              </w:rPr>
              <w:t>Datetime</w:t>
            </w:r>
          </w:p>
        </w:tc>
      </w:tr>
      <w:tr w:rsidR="00A36542" w14:paraId="30BB5010" w14:textId="77777777">
        <w:tc>
          <w:tcPr>
            <w:tcW w:w="3009" w:type="dxa"/>
            <w:vAlign w:val="center"/>
          </w:tcPr>
          <w:p w14:paraId="0FE1EC6B" w14:textId="77777777" w:rsidR="00A36542" w:rsidRDefault="00000000">
            <w:pPr>
              <w:spacing w:after="0" w:line="240" w:lineRule="auto"/>
              <w:jc w:val="left"/>
              <w:rPr>
                <w:rFonts w:eastAsia="DengXian" w:cs="Arial"/>
              </w:rPr>
            </w:pPr>
            <w:r>
              <w:rPr>
                <w:rFonts w:eastAsia="DengXian" w:cs="Arial"/>
              </w:rPr>
              <w:t>Club</w:t>
            </w:r>
          </w:p>
        </w:tc>
        <w:tc>
          <w:tcPr>
            <w:tcW w:w="2482" w:type="dxa"/>
            <w:vAlign w:val="center"/>
          </w:tcPr>
          <w:p w14:paraId="693772A6"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0F3649D6" w14:textId="77777777" w:rsidR="00A36542" w:rsidRDefault="00000000">
            <w:pPr>
              <w:spacing w:after="0" w:line="240" w:lineRule="auto"/>
              <w:jc w:val="left"/>
              <w:rPr>
                <w:rFonts w:eastAsia="DengXian" w:cs="Arial"/>
              </w:rPr>
            </w:pPr>
            <w:r>
              <w:rPr>
                <w:rFonts w:eastAsia="DengXian" w:cs="Arial"/>
              </w:rPr>
              <w:t>True. Categorical</w:t>
            </w:r>
          </w:p>
        </w:tc>
      </w:tr>
      <w:tr w:rsidR="00A36542" w14:paraId="6C1A0D59" w14:textId="77777777">
        <w:tc>
          <w:tcPr>
            <w:tcW w:w="3009" w:type="dxa"/>
            <w:vAlign w:val="center"/>
          </w:tcPr>
          <w:p w14:paraId="1CFB4DEE" w14:textId="77777777" w:rsidR="00A36542" w:rsidRDefault="00000000">
            <w:pPr>
              <w:spacing w:after="0" w:line="240" w:lineRule="auto"/>
              <w:jc w:val="left"/>
              <w:rPr>
                <w:rFonts w:eastAsia="DengXian" w:cs="Arial"/>
              </w:rPr>
            </w:pPr>
            <w:r>
              <w:rPr>
                <w:rFonts w:eastAsia="DengXian" w:cs="Arial"/>
              </w:rPr>
              <w:t>Player Name</w:t>
            </w:r>
          </w:p>
        </w:tc>
        <w:tc>
          <w:tcPr>
            <w:tcW w:w="2482" w:type="dxa"/>
            <w:vAlign w:val="center"/>
          </w:tcPr>
          <w:p w14:paraId="6FE96E50"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6939DE82" w14:textId="77777777" w:rsidR="00A36542" w:rsidRDefault="00000000">
            <w:pPr>
              <w:spacing w:after="0" w:line="240" w:lineRule="auto"/>
              <w:jc w:val="left"/>
              <w:rPr>
                <w:rFonts w:eastAsia="DengXian" w:cs="Arial"/>
              </w:rPr>
            </w:pPr>
            <w:r>
              <w:rPr>
                <w:rFonts w:eastAsia="DengXian" w:cs="Arial"/>
              </w:rPr>
              <w:t>True. Categorical</w:t>
            </w:r>
          </w:p>
        </w:tc>
      </w:tr>
      <w:tr w:rsidR="00A36542" w14:paraId="06083866" w14:textId="77777777">
        <w:tc>
          <w:tcPr>
            <w:tcW w:w="3009" w:type="dxa"/>
            <w:vAlign w:val="center"/>
          </w:tcPr>
          <w:p w14:paraId="3E7EED4B" w14:textId="77777777" w:rsidR="00A36542" w:rsidRDefault="00000000">
            <w:pPr>
              <w:spacing w:after="0" w:line="240" w:lineRule="auto"/>
              <w:jc w:val="left"/>
              <w:rPr>
                <w:rFonts w:eastAsia="DengXian" w:cs="Arial"/>
              </w:rPr>
            </w:pPr>
            <w:r>
              <w:rPr>
                <w:rFonts w:eastAsia="DengXian" w:cs="Arial"/>
              </w:rPr>
              <w:t>Appearances</w:t>
            </w:r>
          </w:p>
        </w:tc>
        <w:tc>
          <w:tcPr>
            <w:tcW w:w="2482" w:type="dxa"/>
            <w:vAlign w:val="center"/>
          </w:tcPr>
          <w:p w14:paraId="266227B2" w14:textId="77777777" w:rsidR="00A36542" w:rsidRDefault="00000000">
            <w:pPr>
              <w:spacing w:after="0" w:line="240" w:lineRule="auto"/>
              <w:jc w:val="center"/>
              <w:rPr>
                <w:rFonts w:eastAsia="DengXian" w:cs="Arial"/>
              </w:rPr>
            </w:pPr>
            <w:r>
              <w:rPr>
                <w:rFonts w:eastAsia="DengXian" w:cs="Arial"/>
              </w:rPr>
              <w:t>object</w:t>
            </w:r>
          </w:p>
        </w:tc>
        <w:tc>
          <w:tcPr>
            <w:tcW w:w="3535" w:type="dxa"/>
          </w:tcPr>
          <w:p w14:paraId="1E999C27" w14:textId="77777777" w:rsidR="00A36542"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A36542" w14:paraId="5CD58918" w14:textId="77777777">
        <w:tc>
          <w:tcPr>
            <w:tcW w:w="3009" w:type="dxa"/>
            <w:vAlign w:val="center"/>
          </w:tcPr>
          <w:p w14:paraId="04684553" w14:textId="77777777" w:rsidR="00A36542" w:rsidRDefault="00000000">
            <w:pPr>
              <w:spacing w:after="0" w:line="240" w:lineRule="auto"/>
              <w:jc w:val="left"/>
              <w:rPr>
                <w:rFonts w:eastAsia="DengXian" w:cs="Arial"/>
              </w:rPr>
            </w:pPr>
            <w:r>
              <w:rPr>
                <w:rFonts w:eastAsia="DengXian" w:cs="Arial"/>
              </w:rPr>
              <w:t>Goals Scored</w:t>
            </w:r>
          </w:p>
        </w:tc>
        <w:tc>
          <w:tcPr>
            <w:tcW w:w="2482" w:type="dxa"/>
            <w:vAlign w:val="center"/>
          </w:tcPr>
          <w:p w14:paraId="2F383155" w14:textId="77777777" w:rsidR="00A36542" w:rsidRDefault="00000000">
            <w:pPr>
              <w:spacing w:after="0" w:line="240" w:lineRule="auto"/>
              <w:jc w:val="center"/>
              <w:rPr>
                <w:rFonts w:eastAsia="DengXian" w:cs="Arial"/>
              </w:rPr>
            </w:pPr>
            <w:r>
              <w:rPr>
                <w:rFonts w:eastAsia="DengXian" w:cs="Arial"/>
              </w:rPr>
              <w:t>object</w:t>
            </w:r>
          </w:p>
        </w:tc>
        <w:tc>
          <w:tcPr>
            <w:tcW w:w="3535" w:type="dxa"/>
          </w:tcPr>
          <w:p w14:paraId="19C95BDA" w14:textId="77777777" w:rsidR="00A36542"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A36542" w14:paraId="6F26F52B" w14:textId="77777777">
        <w:tc>
          <w:tcPr>
            <w:tcW w:w="3009" w:type="dxa"/>
            <w:vAlign w:val="center"/>
          </w:tcPr>
          <w:p w14:paraId="06F941D4" w14:textId="77777777" w:rsidR="00A36542" w:rsidRDefault="00000000">
            <w:pPr>
              <w:spacing w:after="0" w:line="240" w:lineRule="auto"/>
              <w:jc w:val="left"/>
              <w:rPr>
                <w:rFonts w:eastAsia="DengXian" w:cs="Arial"/>
              </w:rPr>
            </w:pPr>
            <w:r>
              <w:rPr>
                <w:rFonts w:eastAsia="DengXian" w:cs="Arial"/>
              </w:rPr>
              <w:t>Assists Provided</w:t>
            </w:r>
          </w:p>
        </w:tc>
        <w:tc>
          <w:tcPr>
            <w:tcW w:w="2482" w:type="dxa"/>
            <w:vAlign w:val="center"/>
          </w:tcPr>
          <w:p w14:paraId="235F08E8" w14:textId="77777777" w:rsidR="00A36542" w:rsidRDefault="00000000">
            <w:pPr>
              <w:spacing w:after="0" w:line="240" w:lineRule="auto"/>
              <w:jc w:val="center"/>
              <w:rPr>
                <w:rFonts w:eastAsia="DengXian" w:cs="Arial"/>
              </w:rPr>
            </w:pPr>
            <w:r>
              <w:rPr>
                <w:rFonts w:eastAsia="DengXian" w:cs="Arial"/>
              </w:rPr>
              <w:t>object</w:t>
            </w:r>
          </w:p>
        </w:tc>
        <w:tc>
          <w:tcPr>
            <w:tcW w:w="3535" w:type="dxa"/>
          </w:tcPr>
          <w:p w14:paraId="0FE56A2D" w14:textId="77777777" w:rsidR="00A36542"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A36542" w14:paraId="2E6A679A" w14:textId="77777777">
        <w:tc>
          <w:tcPr>
            <w:tcW w:w="3009" w:type="dxa"/>
            <w:vAlign w:val="center"/>
          </w:tcPr>
          <w:p w14:paraId="449874FF" w14:textId="77777777" w:rsidR="00A36542" w:rsidRDefault="00000000">
            <w:pPr>
              <w:spacing w:after="0" w:line="240" w:lineRule="auto"/>
              <w:jc w:val="left"/>
              <w:rPr>
                <w:rFonts w:eastAsia="DengXian" w:cs="Arial"/>
              </w:rPr>
            </w:pPr>
            <w:r>
              <w:rPr>
                <w:rFonts w:eastAsia="DengXian" w:cs="Arial"/>
              </w:rPr>
              <w:t>Dribbles per 90</w:t>
            </w:r>
          </w:p>
        </w:tc>
        <w:tc>
          <w:tcPr>
            <w:tcW w:w="2482" w:type="dxa"/>
            <w:vAlign w:val="center"/>
          </w:tcPr>
          <w:p w14:paraId="27CD3693"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06B37A60" w14:textId="77777777" w:rsidR="00A36542" w:rsidRDefault="00000000">
            <w:pPr>
              <w:spacing w:after="0" w:line="240" w:lineRule="auto"/>
              <w:jc w:val="left"/>
              <w:rPr>
                <w:rFonts w:eastAsia="DengXian" w:cs="Arial"/>
              </w:rPr>
            </w:pPr>
            <w:r>
              <w:rPr>
                <w:rFonts w:eastAsia="DengXian" w:cs="Arial"/>
              </w:rPr>
              <w:t xml:space="preserve">Misclassified. </w:t>
            </w:r>
            <w:r>
              <w:rPr>
                <w:rFonts w:eastAsia="DengXian" w:cs="Arial"/>
                <w:b/>
                <w:bCs/>
              </w:rPr>
              <w:t>Float</w:t>
            </w:r>
          </w:p>
        </w:tc>
      </w:tr>
      <w:tr w:rsidR="00A36542" w14:paraId="3B274C7C" w14:textId="77777777">
        <w:tc>
          <w:tcPr>
            <w:tcW w:w="3009" w:type="dxa"/>
            <w:vAlign w:val="center"/>
          </w:tcPr>
          <w:p w14:paraId="431557A9" w14:textId="77777777" w:rsidR="00A36542" w:rsidRDefault="00000000">
            <w:pPr>
              <w:spacing w:after="0" w:line="240" w:lineRule="auto"/>
              <w:jc w:val="left"/>
              <w:rPr>
                <w:rFonts w:eastAsia="DengXian" w:cs="Arial"/>
              </w:rPr>
            </w:pPr>
            <w:r>
              <w:rPr>
                <w:rFonts w:eastAsia="DengXian" w:cs="Arial"/>
              </w:rPr>
              <w:t>Interceptions per 90</w:t>
            </w:r>
          </w:p>
        </w:tc>
        <w:tc>
          <w:tcPr>
            <w:tcW w:w="2482" w:type="dxa"/>
            <w:vAlign w:val="center"/>
          </w:tcPr>
          <w:p w14:paraId="24D0CAA2"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78FA7354" w14:textId="77777777" w:rsidR="00A36542"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A36542" w14:paraId="23F7AB41" w14:textId="77777777">
        <w:tc>
          <w:tcPr>
            <w:tcW w:w="3009" w:type="dxa"/>
            <w:vAlign w:val="center"/>
          </w:tcPr>
          <w:p w14:paraId="6DAE0B55" w14:textId="77777777" w:rsidR="00A36542" w:rsidRDefault="00000000">
            <w:pPr>
              <w:spacing w:after="0" w:line="240" w:lineRule="auto"/>
              <w:jc w:val="left"/>
              <w:rPr>
                <w:rFonts w:eastAsia="DengXian" w:cs="Arial"/>
              </w:rPr>
            </w:pPr>
            <w:r>
              <w:rPr>
                <w:rFonts w:eastAsia="DengXian" w:cs="Arial"/>
              </w:rPr>
              <w:t>Tackles per 90</w:t>
            </w:r>
          </w:p>
        </w:tc>
        <w:tc>
          <w:tcPr>
            <w:tcW w:w="2482" w:type="dxa"/>
            <w:vAlign w:val="center"/>
          </w:tcPr>
          <w:p w14:paraId="48F5B75C"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15882B74" w14:textId="77777777" w:rsidR="00A36542"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A36542" w14:paraId="1D712CA5" w14:textId="77777777">
        <w:tc>
          <w:tcPr>
            <w:tcW w:w="3009" w:type="dxa"/>
            <w:vAlign w:val="center"/>
          </w:tcPr>
          <w:p w14:paraId="6F71933C" w14:textId="77777777" w:rsidR="00A36542" w:rsidRDefault="00000000">
            <w:pPr>
              <w:spacing w:after="0" w:line="240" w:lineRule="auto"/>
              <w:jc w:val="left"/>
              <w:rPr>
                <w:rFonts w:eastAsia="DengXian" w:cs="Arial"/>
              </w:rPr>
            </w:pPr>
            <w:r>
              <w:rPr>
                <w:rFonts w:eastAsia="DengXian" w:cs="Arial"/>
              </w:rPr>
              <w:t>Total Duels Won per 90</w:t>
            </w:r>
          </w:p>
        </w:tc>
        <w:tc>
          <w:tcPr>
            <w:tcW w:w="2482" w:type="dxa"/>
            <w:vAlign w:val="center"/>
          </w:tcPr>
          <w:p w14:paraId="732A4E98"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39160957" w14:textId="77777777" w:rsidR="00A36542"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A36542" w14:paraId="1B6B4E6F" w14:textId="77777777">
        <w:tc>
          <w:tcPr>
            <w:tcW w:w="3009" w:type="dxa"/>
            <w:vAlign w:val="center"/>
          </w:tcPr>
          <w:p w14:paraId="19CA67D9" w14:textId="77777777" w:rsidR="00A36542" w:rsidRDefault="00000000">
            <w:pPr>
              <w:spacing w:after="0" w:line="240" w:lineRule="auto"/>
              <w:jc w:val="left"/>
              <w:rPr>
                <w:rFonts w:eastAsia="DengXian" w:cs="Arial"/>
              </w:rPr>
            </w:pPr>
            <w:r>
              <w:rPr>
                <w:rFonts w:eastAsia="DengXian" w:cs="Arial"/>
              </w:rPr>
              <w:t>Save Percentage</w:t>
            </w:r>
          </w:p>
        </w:tc>
        <w:tc>
          <w:tcPr>
            <w:tcW w:w="2482" w:type="dxa"/>
            <w:vAlign w:val="center"/>
          </w:tcPr>
          <w:p w14:paraId="04FEA243"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37A3A12F" w14:textId="77777777" w:rsidR="00A36542"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A36542" w14:paraId="1E4C88AC" w14:textId="77777777">
        <w:tc>
          <w:tcPr>
            <w:tcW w:w="3009" w:type="dxa"/>
            <w:vAlign w:val="center"/>
          </w:tcPr>
          <w:p w14:paraId="7EACC14D" w14:textId="77777777" w:rsidR="00A36542" w:rsidRDefault="00000000">
            <w:pPr>
              <w:spacing w:after="0" w:line="240" w:lineRule="auto"/>
              <w:jc w:val="left"/>
              <w:rPr>
                <w:rFonts w:eastAsia="DengXian" w:cs="Arial"/>
              </w:rPr>
            </w:pPr>
            <w:r>
              <w:rPr>
                <w:rFonts w:eastAsia="DengXian" w:cs="Arial"/>
              </w:rPr>
              <w:t>Clean Sheets</w:t>
            </w:r>
          </w:p>
        </w:tc>
        <w:tc>
          <w:tcPr>
            <w:tcW w:w="2482" w:type="dxa"/>
            <w:vAlign w:val="center"/>
          </w:tcPr>
          <w:p w14:paraId="4480A407"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16218087" w14:textId="77777777" w:rsidR="00A36542"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A36542" w14:paraId="319D67E0" w14:textId="77777777">
        <w:tc>
          <w:tcPr>
            <w:tcW w:w="3009" w:type="dxa"/>
            <w:vAlign w:val="center"/>
          </w:tcPr>
          <w:p w14:paraId="7923E8DA" w14:textId="77777777" w:rsidR="00A36542" w:rsidRDefault="00000000">
            <w:pPr>
              <w:spacing w:after="0" w:line="240" w:lineRule="auto"/>
              <w:jc w:val="left"/>
              <w:rPr>
                <w:rFonts w:eastAsia="DengXian" w:cs="Arial"/>
              </w:rPr>
            </w:pPr>
            <w:r>
              <w:rPr>
                <w:rFonts w:eastAsia="DengXian" w:cs="Arial"/>
              </w:rPr>
              <w:t>Brand Sponsor/Brand Used</w:t>
            </w:r>
          </w:p>
        </w:tc>
        <w:tc>
          <w:tcPr>
            <w:tcW w:w="2482" w:type="dxa"/>
            <w:vAlign w:val="center"/>
          </w:tcPr>
          <w:p w14:paraId="71A8E023" w14:textId="77777777" w:rsidR="00A36542" w:rsidRDefault="00000000">
            <w:pPr>
              <w:spacing w:after="0" w:line="240" w:lineRule="auto"/>
              <w:jc w:val="center"/>
              <w:rPr>
                <w:rFonts w:eastAsia="DengXian" w:cs="Arial"/>
              </w:rPr>
            </w:pPr>
            <w:r>
              <w:rPr>
                <w:rFonts w:eastAsia="DengXian" w:cs="Arial"/>
              </w:rPr>
              <w:t>object</w:t>
            </w:r>
          </w:p>
        </w:tc>
        <w:tc>
          <w:tcPr>
            <w:tcW w:w="3535" w:type="dxa"/>
            <w:vAlign w:val="center"/>
          </w:tcPr>
          <w:p w14:paraId="76ABA31C" w14:textId="77777777" w:rsidR="00A36542" w:rsidRDefault="00000000">
            <w:pPr>
              <w:spacing w:after="0" w:line="240" w:lineRule="auto"/>
              <w:jc w:val="left"/>
              <w:rPr>
                <w:rFonts w:ascii="Segoe UI Emoji" w:hAnsi="Segoe UI Emoji" w:cs="Segoe UI Emoji"/>
              </w:rPr>
            </w:pPr>
            <w:r>
              <w:rPr>
                <w:rFonts w:eastAsia="DengXian" w:cs="Arial"/>
              </w:rPr>
              <w:t>True. Categorical</w:t>
            </w:r>
          </w:p>
        </w:tc>
      </w:tr>
    </w:tbl>
    <w:p w14:paraId="7EA6DC34" w14:textId="77777777" w:rsidR="00A36542" w:rsidRDefault="00A36542"/>
    <w:p w14:paraId="625AC34E" w14:textId="77777777" w:rsidR="00A36542" w:rsidRDefault="00000000">
      <w:pPr>
        <w:pStyle w:val="Heading2"/>
      </w:pPr>
      <w:bookmarkStart w:id="2" w:name="_Toc228569072"/>
      <w:r>
        <w:t>A2: Variable Classification</w:t>
      </w:r>
      <w:bookmarkEnd w:id="2"/>
    </w:p>
    <w:p w14:paraId="4F037076" w14:textId="77777777" w:rsidR="00A36542" w:rsidRDefault="00000000">
      <w:r>
        <w:t xml:space="preserve">During the inspection of the dataset, two variables stand out as being misclassified by pandas due to their formatting and conceptual nature, for example </w:t>
      </w:r>
      <w:r>
        <w:rPr>
          <w:b/>
          <w:bCs/>
        </w:rPr>
        <w:t>FIFA Ranking</w:t>
      </w:r>
      <w:r>
        <w:t xml:space="preserve"> and </w:t>
      </w:r>
      <w:r>
        <w:rPr>
          <w:b/>
          <w:bCs/>
        </w:rPr>
        <w:t>Save Percentage</w:t>
      </w:r>
      <w:r>
        <w:t>. Both require correction to ensure valid statistical analysis.</w:t>
      </w:r>
    </w:p>
    <w:p w14:paraId="51FE32A3" w14:textId="77777777" w:rsidR="00A36542" w:rsidRDefault="00000000">
      <w:r>
        <w:t>FIFA Ranking was inferred by pandas as a numeric variable (int64). While rankings are expressed as integers, they are not truly continuous numerical values. FIFA rankings are ordinal categorical, the order matters, like rank 1 is better than rank 10, but the differences between ranks are not equal intervals. For example, the gap between rank 1 and 2 may not represent the same performance difference as the gap between rank 50 and 51. If misclassified as continuous, analysts might compute averages or regression slopes that falsely assume equal spacing, leading to misleading conclusions. Correct classification as ordinal ensures appropriate methods are used, such as medians, rank-based tests, or non-parametric approaches, avoiding false assumptions about linearity.</w:t>
      </w:r>
    </w:p>
    <w:p w14:paraId="1FE973E7" w14:textId="77777777" w:rsidR="00A36542" w:rsidRDefault="00000000">
      <w:r>
        <w:t>Save Percentage was stored as text with a % sign, so pandas inferred it as an object. Conceptually, this variable is a continuous numerical proportion ranging between 0 and 100. If left as categorical text, averages, correlations, and visualizations cannot be computed properly, blocking quantitative analysis. Correct conversion to numeric allows calculation of mean save rates, comparison across goalkeepers, and inclusion in performance models. Misclassification here would distort summary statistics and prevent meaningful insights into goalkeeper performance.</w:t>
      </w:r>
    </w:p>
    <w:p w14:paraId="5A1032D8" w14:textId="77777777" w:rsidR="00A36542" w:rsidRDefault="00A36542"/>
    <w:p w14:paraId="3A7B5EB6" w14:textId="77777777" w:rsidR="00A36542" w:rsidRDefault="00000000">
      <w:pPr>
        <w:pStyle w:val="TableTitle"/>
        <w:rPr>
          <w:i/>
          <w:iCs/>
        </w:rPr>
      </w:pPr>
      <w:r>
        <w:rPr>
          <w:b/>
          <w:bCs/>
          <w:i/>
          <w:iCs/>
        </w:rPr>
        <w:lastRenderedPageBreak/>
        <w:t>Table 3:</w:t>
      </w:r>
      <w:r>
        <w:rPr>
          <w:i/>
          <w:iCs/>
        </w:rPr>
        <w:t xml:space="preserve"> Classification Table</w:t>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A36542" w14:paraId="14E9AA6C" w14:textId="77777777">
        <w:tc>
          <w:tcPr>
            <w:tcW w:w="1803" w:type="dxa"/>
            <w:vAlign w:val="center"/>
          </w:tcPr>
          <w:p w14:paraId="29ED4895" w14:textId="77777777" w:rsidR="00A36542" w:rsidRDefault="00000000">
            <w:pPr>
              <w:spacing w:after="0" w:line="240" w:lineRule="auto"/>
              <w:jc w:val="center"/>
              <w:rPr>
                <w:b/>
                <w:bCs/>
              </w:rPr>
            </w:pPr>
            <w:r>
              <w:rPr>
                <w:rFonts w:eastAsia="DengXian" w:cs="Arial"/>
                <w:b/>
                <w:bCs/>
              </w:rPr>
              <w:t>Variable</w:t>
            </w:r>
          </w:p>
        </w:tc>
        <w:tc>
          <w:tcPr>
            <w:tcW w:w="1803" w:type="dxa"/>
            <w:vAlign w:val="center"/>
          </w:tcPr>
          <w:p w14:paraId="0F063527" w14:textId="77777777" w:rsidR="00A36542" w:rsidRDefault="00000000">
            <w:pPr>
              <w:spacing w:after="0" w:line="240" w:lineRule="auto"/>
              <w:jc w:val="center"/>
              <w:rPr>
                <w:b/>
                <w:bCs/>
              </w:rPr>
            </w:pPr>
            <w:r>
              <w:rPr>
                <w:rFonts w:eastAsia="DengXian" w:cs="Arial"/>
                <w:b/>
                <w:bCs/>
              </w:rPr>
              <w:t>Measurement Type</w:t>
            </w:r>
          </w:p>
        </w:tc>
        <w:tc>
          <w:tcPr>
            <w:tcW w:w="1803" w:type="dxa"/>
            <w:vAlign w:val="center"/>
          </w:tcPr>
          <w:p w14:paraId="7C31D568" w14:textId="77777777" w:rsidR="00A36542" w:rsidRDefault="00000000">
            <w:pPr>
              <w:spacing w:after="0" w:line="240" w:lineRule="auto"/>
              <w:jc w:val="center"/>
              <w:rPr>
                <w:b/>
                <w:bCs/>
              </w:rPr>
            </w:pPr>
            <w:r>
              <w:rPr>
                <w:rFonts w:eastAsia="DengXian" w:cs="Arial"/>
                <w:b/>
                <w:bCs/>
              </w:rPr>
              <w:t>Role</w:t>
            </w:r>
          </w:p>
        </w:tc>
        <w:tc>
          <w:tcPr>
            <w:tcW w:w="1803" w:type="dxa"/>
            <w:vAlign w:val="center"/>
          </w:tcPr>
          <w:p w14:paraId="1ED4F87C" w14:textId="77777777" w:rsidR="00A36542" w:rsidRDefault="00000000">
            <w:pPr>
              <w:spacing w:after="0" w:line="240" w:lineRule="auto"/>
              <w:jc w:val="center"/>
              <w:rPr>
                <w:b/>
                <w:bCs/>
              </w:rPr>
            </w:pPr>
            <w:r>
              <w:rPr>
                <w:rFonts w:eastAsia="DengXian" w:cs="Arial"/>
                <w:b/>
                <w:bCs/>
              </w:rPr>
              <w:t>Summary Statistic</w:t>
            </w:r>
          </w:p>
        </w:tc>
        <w:tc>
          <w:tcPr>
            <w:tcW w:w="1804" w:type="dxa"/>
            <w:vAlign w:val="center"/>
          </w:tcPr>
          <w:p w14:paraId="6B4D70B4" w14:textId="77777777" w:rsidR="00A36542" w:rsidRDefault="00000000">
            <w:pPr>
              <w:spacing w:after="0" w:line="240" w:lineRule="auto"/>
              <w:jc w:val="center"/>
              <w:rPr>
                <w:b/>
                <w:bCs/>
              </w:rPr>
            </w:pPr>
            <w:r>
              <w:rPr>
                <w:rFonts w:eastAsia="DengXian" w:cs="Arial"/>
                <w:b/>
                <w:bCs/>
              </w:rPr>
              <w:t>Visualisation</w:t>
            </w:r>
          </w:p>
        </w:tc>
      </w:tr>
      <w:tr w:rsidR="00A36542" w14:paraId="28D21BCA" w14:textId="77777777">
        <w:tc>
          <w:tcPr>
            <w:tcW w:w="1803" w:type="dxa"/>
            <w:vAlign w:val="center"/>
          </w:tcPr>
          <w:p w14:paraId="633B9C9E" w14:textId="77777777" w:rsidR="00A36542" w:rsidRDefault="00000000">
            <w:pPr>
              <w:spacing w:after="0" w:line="240" w:lineRule="auto"/>
              <w:rPr>
                <w:rFonts w:eastAsia="DengXian" w:cs="Arial"/>
              </w:rPr>
            </w:pPr>
            <w:r>
              <w:rPr>
                <w:rFonts w:eastAsia="DengXian" w:cs="Arial"/>
              </w:rPr>
              <w:t>Nationality</w:t>
            </w:r>
          </w:p>
        </w:tc>
        <w:tc>
          <w:tcPr>
            <w:tcW w:w="1803" w:type="dxa"/>
            <w:vAlign w:val="center"/>
          </w:tcPr>
          <w:p w14:paraId="00F439C3" w14:textId="77777777" w:rsidR="00A36542" w:rsidRDefault="00000000">
            <w:pPr>
              <w:spacing w:after="0" w:line="240" w:lineRule="auto"/>
              <w:rPr>
                <w:rFonts w:eastAsia="DengXian" w:cs="Arial"/>
              </w:rPr>
            </w:pPr>
            <w:r>
              <w:rPr>
                <w:rFonts w:eastAsia="DengXian" w:cs="Arial"/>
              </w:rPr>
              <w:t>Nominal categorical</w:t>
            </w:r>
          </w:p>
        </w:tc>
        <w:tc>
          <w:tcPr>
            <w:tcW w:w="1803" w:type="dxa"/>
            <w:vAlign w:val="center"/>
          </w:tcPr>
          <w:p w14:paraId="34589195" w14:textId="77777777" w:rsidR="00A36542" w:rsidRDefault="00000000">
            <w:pPr>
              <w:spacing w:after="0" w:line="240" w:lineRule="auto"/>
              <w:rPr>
                <w:rFonts w:eastAsia="DengXian" w:cs="Arial"/>
              </w:rPr>
            </w:pPr>
            <w:r>
              <w:rPr>
                <w:rFonts w:eastAsia="DengXian" w:cs="Arial"/>
              </w:rPr>
              <w:t>Identifier</w:t>
            </w:r>
          </w:p>
        </w:tc>
        <w:tc>
          <w:tcPr>
            <w:tcW w:w="1803" w:type="dxa"/>
            <w:vAlign w:val="center"/>
          </w:tcPr>
          <w:p w14:paraId="44D5CD42" w14:textId="77777777" w:rsidR="00A36542" w:rsidRDefault="00000000">
            <w:pPr>
              <w:spacing w:after="0" w:line="240" w:lineRule="auto"/>
              <w:rPr>
                <w:rFonts w:eastAsia="DengXian" w:cs="Arial"/>
              </w:rPr>
            </w:pPr>
            <w:r>
              <w:rPr>
                <w:rFonts w:eastAsia="DengXian" w:cs="Arial"/>
              </w:rPr>
              <w:t>Frequency count</w:t>
            </w:r>
          </w:p>
        </w:tc>
        <w:tc>
          <w:tcPr>
            <w:tcW w:w="1804" w:type="dxa"/>
            <w:vAlign w:val="center"/>
          </w:tcPr>
          <w:p w14:paraId="593030EF" w14:textId="77777777" w:rsidR="00A36542" w:rsidRDefault="00000000">
            <w:pPr>
              <w:spacing w:after="0" w:line="240" w:lineRule="auto"/>
              <w:rPr>
                <w:rFonts w:eastAsia="DengXian" w:cs="Arial"/>
              </w:rPr>
            </w:pPr>
            <w:r>
              <w:rPr>
                <w:rFonts w:eastAsia="DengXian" w:cs="Arial"/>
              </w:rPr>
              <w:t>Bar chart</w:t>
            </w:r>
          </w:p>
        </w:tc>
      </w:tr>
      <w:tr w:rsidR="00A36542" w14:paraId="668B053D" w14:textId="77777777">
        <w:tc>
          <w:tcPr>
            <w:tcW w:w="1803" w:type="dxa"/>
            <w:vAlign w:val="center"/>
          </w:tcPr>
          <w:p w14:paraId="1F80DB7E" w14:textId="77777777" w:rsidR="00A36542" w:rsidRDefault="00000000">
            <w:pPr>
              <w:spacing w:after="0" w:line="240" w:lineRule="auto"/>
              <w:rPr>
                <w:rFonts w:eastAsia="DengXian" w:cs="Arial"/>
              </w:rPr>
            </w:pPr>
            <w:r>
              <w:rPr>
                <w:rFonts w:eastAsia="DengXian" w:cs="Arial"/>
              </w:rPr>
              <w:t>FIFA Ranking</w:t>
            </w:r>
          </w:p>
        </w:tc>
        <w:tc>
          <w:tcPr>
            <w:tcW w:w="1803" w:type="dxa"/>
            <w:vAlign w:val="center"/>
          </w:tcPr>
          <w:p w14:paraId="2D7132B6" w14:textId="77777777" w:rsidR="00A36542" w:rsidRDefault="00000000">
            <w:pPr>
              <w:spacing w:after="0" w:line="240" w:lineRule="auto"/>
              <w:rPr>
                <w:rFonts w:eastAsia="DengXian" w:cs="Arial"/>
              </w:rPr>
            </w:pPr>
            <w:r>
              <w:rPr>
                <w:rFonts w:eastAsia="DengXian" w:cs="Arial"/>
              </w:rPr>
              <w:t>Ordinal categorical</w:t>
            </w:r>
          </w:p>
        </w:tc>
        <w:tc>
          <w:tcPr>
            <w:tcW w:w="1803" w:type="dxa"/>
            <w:vAlign w:val="center"/>
          </w:tcPr>
          <w:p w14:paraId="6AB343F6"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7A431805" w14:textId="77777777" w:rsidR="00A36542" w:rsidRDefault="00000000">
            <w:pPr>
              <w:spacing w:after="0" w:line="240" w:lineRule="auto"/>
              <w:rPr>
                <w:rFonts w:eastAsia="DengXian" w:cs="Arial"/>
              </w:rPr>
            </w:pPr>
            <w:r>
              <w:rPr>
                <w:rFonts w:eastAsia="DengXian" w:cs="Arial"/>
              </w:rPr>
              <w:t>Median rank</w:t>
            </w:r>
          </w:p>
        </w:tc>
        <w:tc>
          <w:tcPr>
            <w:tcW w:w="1804" w:type="dxa"/>
            <w:vAlign w:val="center"/>
          </w:tcPr>
          <w:p w14:paraId="7AFD67FB" w14:textId="77777777" w:rsidR="00A36542" w:rsidRDefault="00000000">
            <w:pPr>
              <w:spacing w:after="0" w:line="240" w:lineRule="auto"/>
              <w:rPr>
                <w:rFonts w:eastAsia="DengXian" w:cs="Arial"/>
              </w:rPr>
            </w:pPr>
            <w:r>
              <w:rPr>
                <w:rFonts w:eastAsia="DengXian" w:cs="Arial"/>
              </w:rPr>
              <w:t>Bar chart</w:t>
            </w:r>
          </w:p>
        </w:tc>
      </w:tr>
      <w:tr w:rsidR="00A36542" w14:paraId="7CA50654" w14:textId="77777777">
        <w:tc>
          <w:tcPr>
            <w:tcW w:w="1803" w:type="dxa"/>
            <w:vAlign w:val="center"/>
          </w:tcPr>
          <w:p w14:paraId="7E54D524" w14:textId="77777777" w:rsidR="00A36542" w:rsidRDefault="00000000">
            <w:pPr>
              <w:spacing w:after="0" w:line="240" w:lineRule="auto"/>
              <w:rPr>
                <w:rFonts w:eastAsia="DengXian" w:cs="Arial"/>
              </w:rPr>
            </w:pPr>
            <w:r>
              <w:rPr>
                <w:rFonts w:eastAsia="DengXian" w:cs="Arial"/>
              </w:rPr>
              <w:t>National Team Kit Sponsor</w:t>
            </w:r>
          </w:p>
        </w:tc>
        <w:tc>
          <w:tcPr>
            <w:tcW w:w="1803" w:type="dxa"/>
            <w:vAlign w:val="center"/>
          </w:tcPr>
          <w:p w14:paraId="1781BA12" w14:textId="77777777" w:rsidR="00A36542" w:rsidRDefault="00000000">
            <w:pPr>
              <w:spacing w:after="0" w:line="240" w:lineRule="auto"/>
              <w:rPr>
                <w:rFonts w:eastAsia="DengXian" w:cs="Arial"/>
              </w:rPr>
            </w:pPr>
            <w:r>
              <w:rPr>
                <w:rFonts w:eastAsia="DengXian" w:cs="Arial"/>
              </w:rPr>
              <w:t>Nominal categorical</w:t>
            </w:r>
          </w:p>
        </w:tc>
        <w:tc>
          <w:tcPr>
            <w:tcW w:w="1803" w:type="dxa"/>
            <w:vAlign w:val="center"/>
          </w:tcPr>
          <w:p w14:paraId="66CBFEE8" w14:textId="77777777" w:rsidR="00A36542" w:rsidRDefault="00000000">
            <w:pPr>
              <w:spacing w:after="0" w:line="240" w:lineRule="auto"/>
              <w:rPr>
                <w:rFonts w:eastAsia="DengXian" w:cs="Arial"/>
              </w:rPr>
            </w:pPr>
            <w:r>
              <w:rPr>
                <w:rFonts w:eastAsia="DengXian" w:cs="Arial"/>
              </w:rPr>
              <w:t>Identifier</w:t>
            </w:r>
          </w:p>
        </w:tc>
        <w:tc>
          <w:tcPr>
            <w:tcW w:w="1803" w:type="dxa"/>
            <w:vAlign w:val="center"/>
          </w:tcPr>
          <w:p w14:paraId="3AFEF73A" w14:textId="77777777" w:rsidR="00A36542" w:rsidRDefault="00000000">
            <w:pPr>
              <w:spacing w:after="0" w:line="240" w:lineRule="auto"/>
              <w:rPr>
                <w:rFonts w:eastAsia="DengXian" w:cs="Arial"/>
              </w:rPr>
            </w:pPr>
            <w:r>
              <w:rPr>
                <w:rFonts w:eastAsia="DengXian" w:cs="Arial"/>
              </w:rPr>
              <w:t>Mode</w:t>
            </w:r>
          </w:p>
        </w:tc>
        <w:tc>
          <w:tcPr>
            <w:tcW w:w="1804" w:type="dxa"/>
            <w:vAlign w:val="center"/>
          </w:tcPr>
          <w:p w14:paraId="625F49F4" w14:textId="77777777" w:rsidR="00A36542" w:rsidRDefault="00000000">
            <w:pPr>
              <w:spacing w:after="0" w:line="240" w:lineRule="auto"/>
              <w:rPr>
                <w:rFonts w:eastAsia="DengXian" w:cs="Arial"/>
              </w:rPr>
            </w:pPr>
            <w:r>
              <w:rPr>
                <w:rFonts w:eastAsia="DengXian" w:cs="Arial"/>
              </w:rPr>
              <w:t>Bar chart</w:t>
            </w:r>
          </w:p>
        </w:tc>
      </w:tr>
      <w:tr w:rsidR="00A36542" w14:paraId="504FF584" w14:textId="77777777">
        <w:tc>
          <w:tcPr>
            <w:tcW w:w="1803" w:type="dxa"/>
            <w:vAlign w:val="center"/>
          </w:tcPr>
          <w:p w14:paraId="61F0CBE9" w14:textId="77777777" w:rsidR="00A36542" w:rsidRDefault="00000000">
            <w:pPr>
              <w:spacing w:after="0" w:line="240" w:lineRule="auto"/>
              <w:rPr>
                <w:rFonts w:eastAsia="DengXian" w:cs="Arial"/>
              </w:rPr>
            </w:pPr>
            <w:r>
              <w:rPr>
                <w:rFonts w:eastAsia="DengXian" w:cs="Arial"/>
              </w:rPr>
              <w:t>Position</w:t>
            </w:r>
          </w:p>
        </w:tc>
        <w:tc>
          <w:tcPr>
            <w:tcW w:w="1803" w:type="dxa"/>
            <w:vAlign w:val="center"/>
          </w:tcPr>
          <w:p w14:paraId="6DCB8C2C" w14:textId="77777777" w:rsidR="00A36542" w:rsidRDefault="00000000">
            <w:pPr>
              <w:spacing w:after="0" w:line="240" w:lineRule="auto"/>
              <w:rPr>
                <w:rFonts w:eastAsia="DengXian" w:cs="Arial"/>
              </w:rPr>
            </w:pPr>
            <w:r>
              <w:rPr>
                <w:rFonts w:eastAsia="DengXian" w:cs="Arial"/>
              </w:rPr>
              <w:t>Nominal categorical</w:t>
            </w:r>
          </w:p>
        </w:tc>
        <w:tc>
          <w:tcPr>
            <w:tcW w:w="1803" w:type="dxa"/>
            <w:vAlign w:val="center"/>
          </w:tcPr>
          <w:p w14:paraId="34CD6EB8"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481D50B3" w14:textId="77777777" w:rsidR="00A36542" w:rsidRDefault="00000000">
            <w:pPr>
              <w:spacing w:after="0" w:line="240" w:lineRule="auto"/>
              <w:rPr>
                <w:rFonts w:eastAsia="DengXian" w:cs="Arial"/>
              </w:rPr>
            </w:pPr>
            <w:r>
              <w:rPr>
                <w:rFonts w:eastAsia="DengXian" w:cs="Arial"/>
              </w:rPr>
              <w:t>Frequency count</w:t>
            </w:r>
          </w:p>
        </w:tc>
        <w:tc>
          <w:tcPr>
            <w:tcW w:w="1804" w:type="dxa"/>
            <w:vAlign w:val="center"/>
          </w:tcPr>
          <w:p w14:paraId="27ADC449" w14:textId="77777777" w:rsidR="00A36542" w:rsidRDefault="00000000">
            <w:pPr>
              <w:spacing w:after="0" w:line="240" w:lineRule="auto"/>
              <w:rPr>
                <w:rFonts w:eastAsia="DengXian" w:cs="Arial"/>
              </w:rPr>
            </w:pPr>
            <w:r>
              <w:rPr>
                <w:rFonts w:eastAsia="DengXian" w:cs="Arial"/>
              </w:rPr>
              <w:t>Bar chart</w:t>
            </w:r>
          </w:p>
        </w:tc>
      </w:tr>
      <w:tr w:rsidR="00A36542" w14:paraId="3C890D01" w14:textId="77777777">
        <w:tc>
          <w:tcPr>
            <w:tcW w:w="1803" w:type="dxa"/>
            <w:vAlign w:val="center"/>
          </w:tcPr>
          <w:p w14:paraId="268AB05B" w14:textId="77777777" w:rsidR="00A36542" w:rsidRDefault="00000000">
            <w:pPr>
              <w:spacing w:after="0" w:line="240" w:lineRule="auto"/>
              <w:rPr>
                <w:rFonts w:eastAsia="DengXian" w:cs="Arial"/>
              </w:rPr>
            </w:pPr>
            <w:r>
              <w:rPr>
                <w:rFonts w:eastAsia="DengXian" w:cs="Arial"/>
              </w:rPr>
              <w:t>National Team Jersey Number</w:t>
            </w:r>
          </w:p>
        </w:tc>
        <w:tc>
          <w:tcPr>
            <w:tcW w:w="1803" w:type="dxa"/>
            <w:vAlign w:val="center"/>
          </w:tcPr>
          <w:p w14:paraId="319C6003" w14:textId="77777777" w:rsidR="00A36542" w:rsidRDefault="00000000">
            <w:pPr>
              <w:spacing w:after="0" w:line="240" w:lineRule="auto"/>
              <w:rPr>
                <w:rFonts w:eastAsia="DengXian" w:cs="Arial"/>
              </w:rPr>
            </w:pPr>
            <w:r>
              <w:rPr>
                <w:rFonts w:eastAsia="DengXian" w:cs="Arial"/>
              </w:rPr>
              <w:t>Discrete numerical</w:t>
            </w:r>
          </w:p>
        </w:tc>
        <w:tc>
          <w:tcPr>
            <w:tcW w:w="1803" w:type="dxa"/>
            <w:vAlign w:val="center"/>
          </w:tcPr>
          <w:p w14:paraId="571C1B78" w14:textId="77777777" w:rsidR="00A36542" w:rsidRDefault="00000000">
            <w:pPr>
              <w:spacing w:after="0" w:line="240" w:lineRule="auto"/>
              <w:rPr>
                <w:rFonts w:eastAsia="DengXian" w:cs="Arial"/>
              </w:rPr>
            </w:pPr>
            <w:r>
              <w:rPr>
                <w:rFonts w:eastAsia="DengXian" w:cs="Arial"/>
              </w:rPr>
              <w:t>Identifier</w:t>
            </w:r>
          </w:p>
        </w:tc>
        <w:tc>
          <w:tcPr>
            <w:tcW w:w="1803" w:type="dxa"/>
            <w:vAlign w:val="center"/>
          </w:tcPr>
          <w:p w14:paraId="6C56B643" w14:textId="77777777" w:rsidR="00A36542" w:rsidRDefault="00000000">
            <w:pPr>
              <w:spacing w:after="0" w:line="240" w:lineRule="auto"/>
              <w:rPr>
                <w:rFonts w:eastAsia="DengXian" w:cs="Arial"/>
              </w:rPr>
            </w:pPr>
            <w:r>
              <w:rPr>
                <w:rFonts w:eastAsia="DengXian" w:cs="Arial"/>
              </w:rPr>
              <w:t>Range</w:t>
            </w:r>
          </w:p>
        </w:tc>
        <w:tc>
          <w:tcPr>
            <w:tcW w:w="1804" w:type="dxa"/>
            <w:vAlign w:val="center"/>
          </w:tcPr>
          <w:p w14:paraId="559B2937" w14:textId="77777777" w:rsidR="00A36542" w:rsidRDefault="00000000">
            <w:pPr>
              <w:spacing w:after="0" w:line="240" w:lineRule="auto"/>
              <w:rPr>
                <w:rFonts w:eastAsia="DengXian" w:cs="Arial"/>
              </w:rPr>
            </w:pPr>
            <w:r>
              <w:rPr>
                <w:rFonts w:eastAsia="DengXian" w:cs="Arial"/>
              </w:rPr>
              <w:t>Histogram</w:t>
            </w:r>
          </w:p>
        </w:tc>
      </w:tr>
      <w:tr w:rsidR="00A36542" w14:paraId="7086CA64" w14:textId="77777777">
        <w:tc>
          <w:tcPr>
            <w:tcW w:w="1803" w:type="dxa"/>
            <w:vAlign w:val="center"/>
          </w:tcPr>
          <w:p w14:paraId="70C4BA06" w14:textId="77777777" w:rsidR="00A36542" w:rsidRDefault="00000000">
            <w:pPr>
              <w:spacing w:after="0" w:line="240" w:lineRule="auto"/>
              <w:rPr>
                <w:rFonts w:eastAsia="DengXian" w:cs="Arial"/>
              </w:rPr>
            </w:pPr>
            <w:r>
              <w:rPr>
                <w:rFonts w:eastAsia="DengXian" w:cs="Arial"/>
              </w:rPr>
              <w:t>Player DOB</w:t>
            </w:r>
          </w:p>
        </w:tc>
        <w:tc>
          <w:tcPr>
            <w:tcW w:w="1803" w:type="dxa"/>
            <w:vAlign w:val="center"/>
          </w:tcPr>
          <w:p w14:paraId="46217024" w14:textId="77777777" w:rsidR="00A36542" w:rsidRDefault="00000000">
            <w:pPr>
              <w:spacing w:after="0" w:line="240" w:lineRule="auto"/>
              <w:rPr>
                <w:rFonts w:eastAsia="DengXian" w:cs="Arial"/>
              </w:rPr>
            </w:pPr>
            <w:r>
              <w:rPr>
                <w:rFonts w:eastAsia="DengXian" w:cs="Arial"/>
              </w:rPr>
              <w:t>Continuous numerical</w:t>
            </w:r>
          </w:p>
        </w:tc>
        <w:tc>
          <w:tcPr>
            <w:tcW w:w="1803" w:type="dxa"/>
            <w:vAlign w:val="center"/>
          </w:tcPr>
          <w:p w14:paraId="0BD7E794" w14:textId="77777777" w:rsidR="00A36542" w:rsidRDefault="00000000">
            <w:pPr>
              <w:spacing w:after="0" w:line="240" w:lineRule="auto"/>
              <w:rPr>
                <w:rFonts w:eastAsia="DengXian" w:cs="Arial"/>
              </w:rPr>
            </w:pPr>
            <w:r>
              <w:rPr>
                <w:rFonts w:eastAsia="DengXian" w:cs="Arial"/>
              </w:rPr>
              <w:t>Identifier</w:t>
            </w:r>
          </w:p>
        </w:tc>
        <w:tc>
          <w:tcPr>
            <w:tcW w:w="1803" w:type="dxa"/>
            <w:vAlign w:val="center"/>
          </w:tcPr>
          <w:p w14:paraId="74DBCBB7" w14:textId="77777777" w:rsidR="00A36542" w:rsidRDefault="00000000">
            <w:pPr>
              <w:spacing w:after="0" w:line="240" w:lineRule="auto"/>
              <w:rPr>
                <w:rFonts w:eastAsia="DengXian" w:cs="Arial"/>
              </w:rPr>
            </w:pPr>
            <w:r>
              <w:rPr>
                <w:rFonts w:eastAsia="DengXian" w:cs="Arial"/>
              </w:rPr>
              <w:t>Min/Max date</w:t>
            </w:r>
          </w:p>
        </w:tc>
        <w:tc>
          <w:tcPr>
            <w:tcW w:w="1804" w:type="dxa"/>
            <w:vAlign w:val="center"/>
          </w:tcPr>
          <w:p w14:paraId="2F23191A" w14:textId="77777777" w:rsidR="00A36542" w:rsidRDefault="00000000">
            <w:pPr>
              <w:spacing w:after="0" w:line="240" w:lineRule="auto"/>
              <w:rPr>
                <w:rFonts w:eastAsia="DengXian" w:cs="Arial"/>
              </w:rPr>
            </w:pPr>
            <w:r>
              <w:rPr>
                <w:rFonts w:eastAsia="DengXian" w:cs="Arial"/>
              </w:rPr>
              <w:t>Histogram (ages)</w:t>
            </w:r>
          </w:p>
        </w:tc>
      </w:tr>
      <w:tr w:rsidR="00A36542" w14:paraId="4540FDED" w14:textId="77777777">
        <w:tc>
          <w:tcPr>
            <w:tcW w:w="1803" w:type="dxa"/>
            <w:vAlign w:val="center"/>
          </w:tcPr>
          <w:p w14:paraId="7E0F5742" w14:textId="77777777" w:rsidR="00A36542" w:rsidRDefault="00000000">
            <w:pPr>
              <w:spacing w:after="0" w:line="240" w:lineRule="auto"/>
              <w:rPr>
                <w:rFonts w:eastAsia="DengXian" w:cs="Arial"/>
              </w:rPr>
            </w:pPr>
            <w:r>
              <w:rPr>
                <w:rFonts w:eastAsia="DengXian" w:cs="Arial"/>
              </w:rPr>
              <w:t>Club</w:t>
            </w:r>
          </w:p>
        </w:tc>
        <w:tc>
          <w:tcPr>
            <w:tcW w:w="1803" w:type="dxa"/>
            <w:vAlign w:val="center"/>
          </w:tcPr>
          <w:p w14:paraId="2D9385C6" w14:textId="77777777" w:rsidR="00A36542" w:rsidRDefault="00000000">
            <w:pPr>
              <w:spacing w:after="0" w:line="240" w:lineRule="auto"/>
              <w:rPr>
                <w:rFonts w:eastAsia="DengXian" w:cs="Arial"/>
              </w:rPr>
            </w:pPr>
            <w:r>
              <w:rPr>
                <w:rFonts w:eastAsia="DengXian" w:cs="Arial"/>
              </w:rPr>
              <w:t>Nominal categorical</w:t>
            </w:r>
          </w:p>
        </w:tc>
        <w:tc>
          <w:tcPr>
            <w:tcW w:w="1803" w:type="dxa"/>
            <w:vAlign w:val="center"/>
          </w:tcPr>
          <w:p w14:paraId="0F7FCE15" w14:textId="77777777" w:rsidR="00A36542" w:rsidRDefault="00000000">
            <w:pPr>
              <w:spacing w:after="0" w:line="240" w:lineRule="auto"/>
              <w:rPr>
                <w:rFonts w:eastAsia="DengXian" w:cs="Arial"/>
              </w:rPr>
            </w:pPr>
            <w:r>
              <w:rPr>
                <w:rFonts w:eastAsia="DengXian" w:cs="Arial"/>
              </w:rPr>
              <w:t>Identifier</w:t>
            </w:r>
          </w:p>
        </w:tc>
        <w:tc>
          <w:tcPr>
            <w:tcW w:w="1803" w:type="dxa"/>
            <w:vAlign w:val="center"/>
          </w:tcPr>
          <w:p w14:paraId="3511A43E" w14:textId="77777777" w:rsidR="00A36542" w:rsidRDefault="00000000">
            <w:pPr>
              <w:spacing w:after="0" w:line="240" w:lineRule="auto"/>
              <w:rPr>
                <w:rFonts w:eastAsia="DengXian" w:cs="Arial"/>
              </w:rPr>
            </w:pPr>
            <w:r>
              <w:rPr>
                <w:rFonts w:eastAsia="DengXian" w:cs="Arial"/>
              </w:rPr>
              <w:t>Frequency count</w:t>
            </w:r>
          </w:p>
        </w:tc>
        <w:tc>
          <w:tcPr>
            <w:tcW w:w="1804" w:type="dxa"/>
            <w:vAlign w:val="center"/>
          </w:tcPr>
          <w:p w14:paraId="00D6A33D" w14:textId="77777777" w:rsidR="00A36542" w:rsidRDefault="00000000">
            <w:pPr>
              <w:spacing w:after="0" w:line="240" w:lineRule="auto"/>
              <w:rPr>
                <w:rFonts w:eastAsia="DengXian" w:cs="Arial"/>
              </w:rPr>
            </w:pPr>
            <w:r>
              <w:rPr>
                <w:rFonts w:eastAsia="DengXian" w:cs="Arial"/>
              </w:rPr>
              <w:t>Bar chart</w:t>
            </w:r>
          </w:p>
        </w:tc>
      </w:tr>
      <w:tr w:rsidR="00A36542" w14:paraId="08CE3B2E" w14:textId="77777777">
        <w:tc>
          <w:tcPr>
            <w:tcW w:w="1803" w:type="dxa"/>
            <w:vAlign w:val="center"/>
          </w:tcPr>
          <w:p w14:paraId="695A51BA" w14:textId="77777777" w:rsidR="00A36542" w:rsidRDefault="00000000">
            <w:pPr>
              <w:spacing w:after="0" w:line="240" w:lineRule="auto"/>
              <w:rPr>
                <w:rFonts w:eastAsia="DengXian" w:cs="Arial"/>
              </w:rPr>
            </w:pPr>
            <w:r>
              <w:rPr>
                <w:rFonts w:eastAsia="DengXian" w:cs="Arial"/>
              </w:rPr>
              <w:t>Player Name</w:t>
            </w:r>
          </w:p>
        </w:tc>
        <w:tc>
          <w:tcPr>
            <w:tcW w:w="1803" w:type="dxa"/>
            <w:vAlign w:val="center"/>
          </w:tcPr>
          <w:p w14:paraId="48FE2FB3" w14:textId="77777777" w:rsidR="00A36542" w:rsidRDefault="00000000">
            <w:pPr>
              <w:spacing w:after="0" w:line="240" w:lineRule="auto"/>
              <w:rPr>
                <w:rFonts w:eastAsia="DengXian" w:cs="Arial"/>
              </w:rPr>
            </w:pPr>
            <w:r>
              <w:rPr>
                <w:rFonts w:eastAsia="DengXian" w:cs="Arial"/>
              </w:rPr>
              <w:t>Nominal categorical</w:t>
            </w:r>
          </w:p>
        </w:tc>
        <w:tc>
          <w:tcPr>
            <w:tcW w:w="1803" w:type="dxa"/>
            <w:vAlign w:val="center"/>
          </w:tcPr>
          <w:p w14:paraId="5A78CBC7" w14:textId="77777777" w:rsidR="00A36542" w:rsidRDefault="00000000">
            <w:pPr>
              <w:spacing w:after="0" w:line="240" w:lineRule="auto"/>
              <w:rPr>
                <w:rFonts w:eastAsia="DengXian" w:cs="Arial"/>
              </w:rPr>
            </w:pPr>
            <w:r>
              <w:rPr>
                <w:rFonts w:eastAsia="DengXian" w:cs="Arial"/>
              </w:rPr>
              <w:t>Identifier</w:t>
            </w:r>
          </w:p>
        </w:tc>
        <w:tc>
          <w:tcPr>
            <w:tcW w:w="1803" w:type="dxa"/>
            <w:vAlign w:val="center"/>
          </w:tcPr>
          <w:p w14:paraId="672E84C1" w14:textId="77777777" w:rsidR="00A36542" w:rsidRDefault="00000000">
            <w:pPr>
              <w:spacing w:after="0" w:line="240" w:lineRule="auto"/>
              <w:rPr>
                <w:rFonts w:eastAsia="DengXian" w:cs="Arial"/>
              </w:rPr>
            </w:pPr>
            <w:r>
              <w:rPr>
                <w:rFonts w:eastAsia="DengXian" w:cs="Arial"/>
              </w:rPr>
              <w:t>N/A</w:t>
            </w:r>
          </w:p>
        </w:tc>
        <w:tc>
          <w:tcPr>
            <w:tcW w:w="1804" w:type="dxa"/>
            <w:vAlign w:val="center"/>
          </w:tcPr>
          <w:p w14:paraId="7EA7DCCA" w14:textId="77777777" w:rsidR="00A36542" w:rsidRDefault="00000000">
            <w:pPr>
              <w:spacing w:after="0" w:line="240" w:lineRule="auto"/>
              <w:rPr>
                <w:rFonts w:eastAsia="DengXian" w:cs="Arial"/>
              </w:rPr>
            </w:pPr>
            <w:r>
              <w:rPr>
                <w:rFonts w:eastAsia="DengXian" w:cs="Arial"/>
              </w:rPr>
              <w:t>N/A</w:t>
            </w:r>
          </w:p>
        </w:tc>
      </w:tr>
      <w:tr w:rsidR="00A36542" w14:paraId="2DF41693" w14:textId="77777777">
        <w:tc>
          <w:tcPr>
            <w:tcW w:w="1803" w:type="dxa"/>
            <w:vAlign w:val="center"/>
          </w:tcPr>
          <w:p w14:paraId="6AC108AF" w14:textId="77777777" w:rsidR="00A36542" w:rsidRDefault="00000000">
            <w:pPr>
              <w:spacing w:after="0" w:line="240" w:lineRule="auto"/>
              <w:rPr>
                <w:rFonts w:eastAsia="DengXian" w:cs="Arial"/>
              </w:rPr>
            </w:pPr>
            <w:r>
              <w:rPr>
                <w:rFonts w:eastAsia="DengXian" w:cs="Arial"/>
              </w:rPr>
              <w:t>Appearances</w:t>
            </w:r>
          </w:p>
        </w:tc>
        <w:tc>
          <w:tcPr>
            <w:tcW w:w="1803" w:type="dxa"/>
            <w:vAlign w:val="center"/>
          </w:tcPr>
          <w:p w14:paraId="0A770B87" w14:textId="77777777" w:rsidR="00A36542" w:rsidRDefault="00000000">
            <w:pPr>
              <w:spacing w:after="0" w:line="240" w:lineRule="auto"/>
              <w:rPr>
                <w:rFonts w:eastAsia="DengXian" w:cs="Arial"/>
              </w:rPr>
            </w:pPr>
            <w:r>
              <w:rPr>
                <w:rFonts w:eastAsia="DengXian" w:cs="Arial"/>
              </w:rPr>
              <w:t>Discrete numerical</w:t>
            </w:r>
          </w:p>
        </w:tc>
        <w:tc>
          <w:tcPr>
            <w:tcW w:w="1803" w:type="dxa"/>
            <w:vAlign w:val="center"/>
          </w:tcPr>
          <w:p w14:paraId="1401E761"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28162398" w14:textId="77777777" w:rsidR="00A36542" w:rsidRDefault="00000000">
            <w:pPr>
              <w:spacing w:after="0" w:line="240" w:lineRule="auto"/>
              <w:rPr>
                <w:rFonts w:eastAsia="DengXian" w:cs="Arial"/>
              </w:rPr>
            </w:pPr>
            <w:r>
              <w:rPr>
                <w:rFonts w:eastAsia="DengXian" w:cs="Arial"/>
              </w:rPr>
              <w:t>Mean</w:t>
            </w:r>
          </w:p>
        </w:tc>
        <w:tc>
          <w:tcPr>
            <w:tcW w:w="1804" w:type="dxa"/>
            <w:vAlign w:val="center"/>
          </w:tcPr>
          <w:p w14:paraId="74605043" w14:textId="77777777" w:rsidR="00A36542" w:rsidRDefault="00000000">
            <w:pPr>
              <w:spacing w:after="0" w:line="240" w:lineRule="auto"/>
              <w:rPr>
                <w:rFonts w:eastAsia="DengXian" w:cs="Arial"/>
              </w:rPr>
            </w:pPr>
            <w:r>
              <w:rPr>
                <w:rFonts w:eastAsia="DengXian" w:cs="Arial"/>
              </w:rPr>
              <w:t>Histogram</w:t>
            </w:r>
          </w:p>
        </w:tc>
      </w:tr>
      <w:tr w:rsidR="00A36542" w14:paraId="21F26474" w14:textId="77777777">
        <w:tc>
          <w:tcPr>
            <w:tcW w:w="1803" w:type="dxa"/>
            <w:vAlign w:val="center"/>
          </w:tcPr>
          <w:p w14:paraId="0812BF2D" w14:textId="77777777" w:rsidR="00A36542" w:rsidRDefault="00000000">
            <w:pPr>
              <w:spacing w:after="0" w:line="240" w:lineRule="auto"/>
              <w:rPr>
                <w:rFonts w:eastAsia="DengXian" w:cs="Arial"/>
              </w:rPr>
            </w:pPr>
            <w:r>
              <w:rPr>
                <w:rFonts w:eastAsia="DengXian" w:cs="Arial"/>
              </w:rPr>
              <w:t>Goals Scored</w:t>
            </w:r>
          </w:p>
        </w:tc>
        <w:tc>
          <w:tcPr>
            <w:tcW w:w="1803" w:type="dxa"/>
            <w:vAlign w:val="center"/>
          </w:tcPr>
          <w:p w14:paraId="523CD68C" w14:textId="77777777" w:rsidR="00A36542" w:rsidRDefault="00000000">
            <w:pPr>
              <w:spacing w:after="0" w:line="240" w:lineRule="auto"/>
              <w:rPr>
                <w:rFonts w:eastAsia="DengXian" w:cs="Arial"/>
              </w:rPr>
            </w:pPr>
            <w:r>
              <w:rPr>
                <w:rFonts w:eastAsia="DengXian" w:cs="Arial"/>
              </w:rPr>
              <w:t>Discrete numerical</w:t>
            </w:r>
          </w:p>
        </w:tc>
        <w:tc>
          <w:tcPr>
            <w:tcW w:w="1803" w:type="dxa"/>
            <w:vAlign w:val="center"/>
          </w:tcPr>
          <w:p w14:paraId="02FF915B"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2177F107" w14:textId="77777777" w:rsidR="00A36542" w:rsidRDefault="00000000">
            <w:pPr>
              <w:spacing w:after="0" w:line="240" w:lineRule="auto"/>
              <w:rPr>
                <w:rFonts w:eastAsia="DengXian" w:cs="Arial"/>
              </w:rPr>
            </w:pPr>
            <w:r>
              <w:rPr>
                <w:rFonts w:eastAsia="DengXian" w:cs="Arial"/>
              </w:rPr>
              <w:t>Mean</w:t>
            </w:r>
          </w:p>
        </w:tc>
        <w:tc>
          <w:tcPr>
            <w:tcW w:w="1804" w:type="dxa"/>
            <w:vAlign w:val="center"/>
          </w:tcPr>
          <w:p w14:paraId="11667064" w14:textId="77777777" w:rsidR="00A36542" w:rsidRDefault="00000000">
            <w:pPr>
              <w:spacing w:after="0" w:line="240" w:lineRule="auto"/>
              <w:rPr>
                <w:rFonts w:eastAsia="DengXian" w:cs="Arial"/>
              </w:rPr>
            </w:pPr>
            <w:r>
              <w:rPr>
                <w:rFonts w:eastAsia="DengXian" w:cs="Arial"/>
              </w:rPr>
              <w:t>Histogram</w:t>
            </w:r>
          </w:p>
        </w:tc>
      </w:tr>
      <w:tr w:rsidR="00A36542" w14:paraId="2AAE9D25" w14:textId="77777777">
        <w:tc>
          <w:tcPr>
            <w:tcW w:w="1803" w:type="dxa"/>
            <w:vAlign w:val="center"/>
          </w:tcPr>
          <w:p w14:paraId="6B046B7D" w14:textId="77777777" w:rsidR="00A36542" w:rsidRDefault="00000000">
            <w:pPr>
              <w:spacing w:after="0" w:line="240" w:lineRule="auto"/>
              <w:rPr>
                <w:rFonts w:eastAsia="DengXian" w:cs="Arial"/>
              </w:rPr>
            </w:pPr>
            <w:r>
              <w:rPr>
                <w:rFonts w:eastAsia="DengXian" w:cs="Arial"/>
              </w:rPr>
              <w:t>Assists Provided</w:t>
            </w:r>
          </w:p>
        </w:tc>
        <w:tc>
          <w:tcPr>
            <w:tcW w:w="1803" w:type="dxa"/>
            <w:vAlign w:val="center"/>
          </w:tcPr>
          <w:p w14:paraId="239C80D7" w14:textId="77777777" w:rsidR="00A36542" w:rsidRDefault="00000000">
            <w:pPr>
              <w:spacing w:after="0" w:line="240" w:lineRule="auto"/>
              <w:rPr>
                <w:rFonts w:eastAsia="DengXian" w:cs="Arial"/>
              </w:rPr>
            </w:pPr>
            <w:r>
              <w:rPr>
                <w:rFonts w:eastAsia="DengXian" w:cs="Arial"/>
              </w:rPr>
              <w:t>Discrete numerical</w:t>
            </w:r>
          </w:p>
        </w:tc>
        <w:tc>
          <w:tcPr>
            <w:tcW w:w="1803" w:type="dxa"/>
            <w:vAlign w:val="center"/>
          </w:tcPr>
          <w:p w14:paraId="46077745"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277770A1" w14:textId="77777777" w:rsidR="00A36542" w:rsidRDefault="00000000">
            <w:pPr>
              <w:spacing w:after="0" w:line="240" w:lineRule="auto"/>
              <w:rPr>
                <w:rFonts w:eastAsia="DengXian" w:cs="Arial"/>
              </w:rPr>
            </w:pPr>
            <w:r>
              <w:rPr>
                <w:rFonts w:eastAsia="DengXian" w:cs="Arial"/>
              </w:rPr>
              <w:t>Mean</w:t>
            </w:r>
          </w:p>
        </w:tc>
        <w:tc>
          <w:tcPr>
            <w:tcW w:w="1804" w:type="dxa"/>
            <w:vAlign w:val="center"/>
          </w:tcPr>
          <w:p w14:paraId="2C288CCF" w14:textId="77777777" w:rsidR="00A36542" w:rsidRDefault="00000000">
            <w:pPr>
              <w:spacing w:after="0" w:line="240" w:lineRule="auto"/>
              <w:rPr>
                <w:rFonts w:eastAsia="DengXian" w:cs="Arial"/>
              </w:rPr>
            </w:pPr>
            <w:r>
              <w:rPr>
                <w:rFonts w:eastAsia="DengXian" w:cs="Arial"/>
              </w:rPr>
              <w:t>Histogram</w:t>
            </w:r>
          </w:p>
        </w:tc>
      </w:tr>
      <w:tr w:rsidR="00A36542" w14:paraId="1DB5EE99" w14:textId="77777777">
        <w:tc>
          <w:tcPr>
            <w:tcW w:w="1803" w:type="dxa"/>
            <w:vAlign w:val="center"/>
          </w:tcPr>
          <w:p w14:paraId="07CF53E9" w14:textId="77777777" w:rsidR="00A36542" w:rsidRDefault="00000000">
            <w:pPr>
              <w:spacing w:after="0" w:line="240" w:lineRule="auto"/>
              <w:rPr>
                <w:rFonts w:eastAsia="DengXian" w:cs="Arial"/>
              </w:rPr>
            </w:pPr>
            <w:r>
              <w:rPr>
                <w:rFonts w:eastAsia="DengXian" w:cs="Arial"/>
              </w:rPr>
              <w:t>Dribbles per 90</w:t>
            </w:r>
          </w:p>
        </w:tc>
        <w:tc>
          <w:tcPr>
            <w:tcW w:w="1803" w:type="dxa"/>
            <w:vAlign w:val="center"/>
          </w:tcPr>
          <w:p w14:paraId="37D2BF5A" w14:textId="77777777" w:rsidR="00A36542" w:rsidRDefault="00000000">
            <w:pPr>
              <w:spacing w:after="0" w:line="240" w:lineRule="auto"/>
              <w:rPr>
                <w:rFonts w:eastAsia="DengXian" w:cs="Arial"/>
              </w:rPr>
            </w:pPr>
            <w:r>
              <w:rPr>
                <w:rFonts w:eastAsia="DengXian" w:cs="Arial"/>
              </w:rPr>
              <w:t>Continuous numerical</w:t>
            </w:r>
          </w:p>
        </w:tc>
        <w:tc>
          <w:tcPr>
            <w:tcW w:w="1803" w:type="dxa"/>
            <w:vAlign w:val="center"/>
          </w:tcPr>
          <w:p w14:paraId="2B03B1E5"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47CC5BA2" w14:textId="77777777" w:rsidR="00A36542" w:rsidRDefault="00000000">
            <w:pPr>
              <w:spacing w:after="0" w:line="240" w:lineRule="auto"/>
              <w:rPr>
                <w:rFonts w:eastAsia="DengXian" w:cs="Arial"/>
              </w:rPr>
            </w:pPr>
            <w:r>
              <w:rPr>
                <w:rFonts w:eastAsia="DengXian" w:cs="Arial"/>
              </w:rPr>
              <w:t>Mean</w:t>
            </w:r>
          </w:p>
        </w:tc>
        <w:tc>
          <w:tcPr>
            <w:tcW w:w="1804" w:type="dxa"/>
            <w:vAlign w:val="center"/>
          </w:tcPr>
          <w:p w14:paraId="05E42D99" w14:textId="77777777" w:rsidR="00A36542" w:rsidRDefault="00000000">
            <w:pPr>
              <w:spacing w:after="0" w:line="240" w:lineRule="auto"/>
              <w:rPr>
                <w:rFonts w:eastAsia="DengXian" w:cs="Arial"/>
              </w:rPr>
            </w:pPr>
            <w:r>
              <w:rPr>
                <w:rFonts w:eastAsia="DengXian" w:cs="Arial"/>
              </w:rPr>
              <w:t>Boxplot</w:t>
            </w:r>
          </w:p>
        </w:tc>
      </w:tr>
      <w:tr w:rsidR="00A36542" w14:paraId="2A7215D7" w14:textId="77777777">
        <w:tc>
          <w:tcPr>
            <w:tcW w:w="1803" w:type="dxa"/>
            <w:vAlign w:val="center"/>
          </w:tcPr>
          <w:p w14:paraId="678F16E8" w14:textId="77777777" w:rsidR="00A36542" w:rsidRDefault="00000000">
            <w:pPr>
              <w:spacing w:after="0" w:line="240" w:lineRule="auto"/>
              <w:rPr>
                <w:rFonts w:eastAsia="DengXian" w:cs="Arial"/>
              </w:rPr>
            </w:pPr>
            <w:r>
              <w:rPr>
                <w:rFonts w:eastAsia="DengXian" w:cs="Arial"/>
              </w:rPr>
              <w:t>Interceptions per 90</w:t>
            </w:r>
          </w:p>
        </w:tc>
        <w:tc>
          <w:tcPr>
            <w:tcW w:w="1803" w:type="dxa"/>
            <w:vAlign w:val="center"/>
          </w:tcPr>
          <w:p w14:paraId="776EAC60" w14:textId="77777777" w:rsidR="00A36542" w:rsidRDefault="00000000">
            <w:pPr>
              <w:spacing w:after="0" w:line="240" w:lineRule="auto"/>
              <w:rPr>
                <w:rFonts w:eastAsia="DengXian" w:cs="Arial"/>
              </w:rPr>
            </w:pPr>
            <w:r>
              <w:rPr>
                <w:rFonts w:eastAsia="DengXian" w:cs="Arial"/>
              </w:rPr>
              <w:t>Continuous numerical</w:t>
            </w:r>
          </w:p>
        </w:tc>
        <w:tc>
          <w:tcPr>
            <w:tcW w:w="1803" w:type="dxa"/>
            <w:vAlign w:val="center"/>
          </w:tcPr>
          <w:p w14:paraId="6BD7E6DE"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54C0C690" w14:textId="77777777" w:rsidR="00A36542" w:rsidRDefault="00000000">
            <w:pPr>
              <w:spacing w:after="0" w:line="240" w:lineRule="auto"/>
              <w:rPr>
                <w:rFonts w:eastAsia="DengXian" w:cs="Arial"/>
              </w:rPr>
            </w:pPr>
            <w:r>
              <w:rPr>
                <w:rFonts w:eastAsia="DengXian" w:cs="Arial"/>
              </w:rPr>
              <w:t>Mean</w:t>
            </w:r>
          </w:p>
        </w:tc>
        <w:tc>
          <w:tcPr>
            <w:tcW w:w="1804" w:type="dxa"/>
            <w:vAlign w:val="center"/>
          </w:tcPr>
          <w:p w14:paraId="028E5C28" w14:textId="77777777" w:rsidR="00A36542" w:rsidRDefault="00000000">
            <w:pPr>
              <w:spacing w:after="0" w:line="240" w:lineRule="auto"/>
              <w:rPr>
                <w:rFonts w:eastAsia="DengXian" w:cs="Arial"/>
              </w:rPr>
            </w:pPr>
            <w:r>
              <w:rPr>
                <w:rFonts w:eastAsia="DengXian" w:cs="Arial"/>
              </w:rPr>
              <w:t>Boxplot</w:t>
            </w:r>
          </w:p>
        </w:tc>
      </w:tr>
      <w:tr w:rsidR="00A36542" w14:paraId="46BC5C17" w14:textId="77777777">
        <w:tc>
          <w:tcPr>
            <w:tcW w:w="1803" w:type="dxa"/>
            <w:vAlign w:val="center"/>
          </w:tcPr>
          <w:p w14:paraId="75BCB27F" w14:textId="77777777" w:rsidR="00A36542" w:rsidRDefault="00000000">
            <w:pPr>
              <w:spacing w:after="0" w:line="240" w:lineRule="auto"/>
              <w:rPr>
                <w:rFonts w:eastAsia="DengXian" w:cs="Arial"/>
              </w:rPr>
            </w:pPr>
            <w:r>
              <w:rPr>
                <w:rFonts w:eastAsia="DengXian" w:cs="Arial"/>
              </w:rPr>
              <w:t>Tackles per 90</w:t>
            </w:r>
          </w:p>
        </w:tc>
        <w:tc>
          <w:tcPr>
            <w:tcW w:w="1803" w:type="dxa"/>
            <w:vAlign w:val="center"/>
          </w:tcPr>
          <w:p w14:paraId="6318975D" w14:textId="77777777" w:rsidR="00A36542" w:rsidRDefault="00000000">
            <w:pPr>
              <w:spacing w:after="0" w:line="240" w:lineRule="auto"/>
              <w:rPr>
                <w:rFonts w:eastAsia="DengXian" w:cs="Arial"/>
              </w:rPr>
            </w:pPr>
            <w:r>
              <w:rPr>
                <w:rFonts w:eastAsia="DengXian" w:cs="Arial"/>
              </w:rPr>
              <w:t>Continuous numerical</w:t>
            </w:r>
          </w:p>
        </w:tc>
        <w:tc>
          <w:tcPr>
            <w:tcW w:w="1803" w:type="dxa"/>
            <w:vAlign w:val="center"/>
          </w:tcPr>
          <w:p w14:paraId="4173B3E9"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0EC9C56B" w14:textId="77777777" w:rsidR="00A36542" w:rsidRDefault="00000000">
            <w:pPr>
              <w:spacing w:after="0" w:line="240" w:lineRule="auto"/>
              <w:rPr>
                <w:rFonts w:eastAsia="DengXian" w:cs="Arial"/>
              </w:rPr>
            </w:pPr>
            <w:r>
              <w:rPr>
                <w:rFonts w:eastAsia="DengXian" w:cs="Arial"/>
              </w:rPr>
              <w:t>Mean</w:t>
            </w:r>
          </w:p>
        </w:tc>
        <w:tc>
          <w:tcPr>
            <w:tcW w:w="1804" w:type="dxa"/>
            <w:vAlign w:val="center"/>
          </w:tcPr>
          <w:p w14:paraId="6DA75031" w14:textId="77777777" w:rsidR="00A36542" w:rsidRDefault="00000000">
            <w:pPr>
              <w:spacing w:after="0" w:line="240" w:lineRule="auto"/>
              <w:rPr>
                <w:rFonts w:eastAsia="DengXian" w:cs="Arial"/>
              </w:rPr>
            </w:pPr>
            <w:r>
              <w:rPr>
                <w:rFonts w:eastAsia="DengXian" w:cs="Arial"/>
              </w:rPr>
              <w:t>Boxplot</w:t>
            </w:r>
          </w:p>
        </w:tc>
      </w:tr>
      <w:tr w:rsidR="00A36542" w14:paraId="0B5BA7CA" w14:textId="77777777">
        <w:tc>
          <w:tcPr>
            <w:tcW w:w="1803" w:type="dxa"/>
            <w:vAlign w:val="center"/>
          </w:tcPr>
          <w:p w14:paraId="4325B499" w14:textId="77777777" w:rsidR="00A36542" w:rsidRDefault="00000000">
            <w:pPr>
              <w:spacing w:after="0" w:line="240" w:lineRule="auto"/>
              <w:rPr>
                <w:rFonts w:eastAsia="DengXian" w:cs="Arial"/>
              </w:rPr>
            </w:pPr>
            <w:r>
              <w:rPr>
                <w:rFonts w:eastAsia="DengXian" w:cs="Arial"/>
              </w:rPr>
              <w:t>Total Duels Won per 90</w:t>
            </w:r>
          </w:p>
        </w:tc>
        <w:tc>
          <w:tcPr>
            <w:tcW w:w="1803" w:type="dxa"/>
            <w:vAlign w:val="center"/>
          </w:tcPr>
          <w:p w14:paraId="188E2E0C" w14:textId="77777777" w:rsidR="00A36542" w:rsidRDefault="00000000">
            <w:pPr>
              <w:spacing w:after="0" w:line="240" w:lineRule="auto"/>
              <w:rPr>
                <w:rFonts w:eastAsia="DengXian" w:cs="Arial"/>
              </w:rPr>
            </w:pPr>
            <w:r>
              <w:rPr>
                <w:rFonts w:eastAsia="DengXian" w:cs="Arial"/>
              </w:rPr>
              <w:t>Continuous numerical</w:t>
            </w:r>
          </w:p>
        </w:tc>
        <w:tc>
          <w:tcPr>
            <w:tcW w:w="1803" w:type="dxa"/>
            <w:vAlign w:val="center"/>
          </w:tcPr>
          <w:p w14:paraId="21893B62" w14:textId="77777777" w:rsidR="00A36542" w:rsidRDefault="00000000">
            <w:pPr>
              <w:spacing w:after="0" w:line="240" w:lineRule="auto"/>
              <w:rPr>
                <w:rFonts w:eastAsia="DengXian" w:cs="Arial"/>
              </w:rPr>
            </w:pPr>
            <w:r>
              <w:rPr>
                <w:rFonts w:eastAsia="DengXian" w:cs="Arial"/>
              </w:rPr>
              <w:t>True feature</w:t>
            </w:r>
          </w:p>
        </w:tc>
        <w:tc>
          <w:tcPr>
            <w:tcW w:w="1803" w:type="dxa"/>
            <w:vAlign w:val="center"/>
          </w:tcPr>
          <w:p w14:paraId="28B7DAD8" w14:textId="77777777" w:rsidR="00A36542" w:rsidRDefault="00000000">
            <w:pPr>
              <w:spacing w:after="0" w:line="240" w:lineRule="auto"/>
              <w:rPr>
                <w:rFonts w:eastAsia="DengXian" w:cs="Arial"/>
              </w:rPr>
            </w:pPr>
            <w:r>
              <w:rPr>
                <w:rFonts w:eastAsia="DengXian" w:cs="Arial"/>
              </w:rPr>
              <w:t>Mean</w:t>
            </w:r>
          </w:p>
        </w:tc>
        <w:tc>
          <w:tcPr>
            <w:tcW w:w="1804" w:type="dxa"/>
            <w:vAlign w:val="center"/>
          </w:tcPr>
          <w:p w14:paraId="30536BCF" w14:textId="77777777" w:rsidR="00A36542" w:rsidRDefault="00000000">
            <w:pPr>
              <w:spacing w:after="0" w:line="240" w:lineRule="auto"/>
              <w:rPr>
                <w:rFonts w:eastAsia="DengXian" w:cs="Arial"/>
              </w:rPr>
            </w:pPr>
            <w:r>
              <w:rPr>
                <w:rFonts w:eastAsia="DengXian" w:cs="Arial"/>
              </w:rPr>
              <w:t>Boxplot</w:t>
            </w:r>
          </w:p>
        </w:tc>
      </w:tr>
      <w:tr w:rsidR="00A36542" w14:paraId="3A4FE05A" w14:textId="77777777">
        <w:tc>
          <w:tcPr>
            <w:tcW w:w="1803" w:type="dxa"/>
            <w:vAlign w:val="center"/>
          </w:tcPr>
          <w:p w14:paraId="56409DB7" w14:textId="77777777" w:rsidR="00A36542" w:rsidRDefault="00000000">
            <w:pPr>
              <w:spacing w:after="0" w:line="240" w:lineRule="auto"/>
              <w:rPr>
                <w:rFonts w:eastAsia="DengXian" w:cs="Arial"/>
              </w:rPr>
            </w:pPr>
            <w:r>
              <w:rPr>
                <w:rFonts w:eastAsia="DengXian" w:cs="Arial"/>
              </w:rPr>
              <w:t>Save Percentage</w:t>
            </w:r>
          </w:p>
        </w:tc>
        <w:tc>
          <w:tcPr>
            <w:tcW w:w="1803" w:type="dxa"/>
            <w:vAlign w:val="center"/>
          </w:tcPr>
          <w:p w14:paraId="07EF4B34" w14:textId="77777777" w:rsidR="00A36542" w:rsidRDefault="00000000">
            <w:pPr>
              <w:spacing w:after="0" w:line="240" w:lineRule="auto"/>
              <w:rPr>
                <w:rFonts w:eastAsia="DengXian" w:cs="Arial"/>
              </w:rPr>
            </w:pPr>
            <w:r>
              <w:rPr>
                <w:rFonts w:eastAsia="DengXian" w:cs="Arial"/>
              </w:rPr>
              <w:t>Continuous numerical</w:t>
            </w:r>
          </w:p>
        </w:tc>
        <w:tc>
          <w:tcPr>
            <w:tcW w:w="1803" w:type="dxa"/>
            <w:vAlign w:val="center"/>
          </w:tcPr>
          <w:p w14:paraId="0224B594" w14:textId="77777777" w:rsidR="00A36542" w:rsidRDefault="00000000">
            <w:pPr>
              <w:spacing w:after="0" w:line="240" w:lineRule="auto"/>
              <w:rPr>
                <w:rFonts w:eastAsia="DengXian" w:cs="Arial"/>
              </w:rPr>
            </w:pPr>
            <w:r>
              <w:rPr>
                <w:rFonts w:eastAsia="DengXian" w:cs="Arial"/>
              </w:rPr>
              <w:t>Derived field</w:t>
            </w:r>
          </w:p>
        </w:tc>
        <w:tc>
          <w:tcPr>
            <w:tcW w:w="1803" w:type="dxa"/>
            <w:vAlign w:val="center"/>
          </w:tcPr>
          <w:p w14:paraId="55569E45" w14:textId="77777777" w:rsidR="00A36542" w:rsidRDefault="00000000">
            <w:pPr>
              <w:spacing w:after="0" w:line="240" w:lineRule="auto"/>
              <w:rPr>
                <w:rFonts w:eastAsia="DengXian" w:cs="Arial"/>
              </w:rPr>
            </w:pPr>
            <w:r>
              <w:rPr>
                <w:rFonts w:eastAsia="DengXian" w:cs="Arial"/>
              </w:rPr>
              <w:t>Mean</w:t>
            </w:r>
          </w:p>
        </w:tc>
        <w:tc>
          <w:tcPr>
            <w:tcW w:w="1804" w:type="dxa"/>
            <w:vAlign w:val="center"/>
          </w:tcPr>
          <w:p w14:paraId="77029D0D" w14:textId="77777777" w:rsidR="00A36542" w:rsidRDefault="00000000">
            <w:pPr>
              <w:spacing w:after="0" w:line="240" w:lineRule="auto"/>
              <w:rPr>
                <w:rFonts w:eastAsia="DengXian" w:cs="Arial"/>
              </w:rPr>
            </w:pPr>
            <w:r>
              <w:rPr>
                <w:rFonts w:eastAsia="DengXian" w:cs="Arial"/>
              </w:rPr>
              <w:t>Histogram</w:t>
            </w:r>
          </w:p>
        </w:tc>
      </w:tr>
      <w:tr w:rsidR="00A36542" w14:paraId="73063C74" w14:textId="77777777">
        <w:tc>
          <w:tcPr>
            <w:tcW w:w="1803" w:type="dxa"/>
            <w:vAlign w:val="center"/>
          </w:tcPr>
          <w:p w14:paraId="255EB470" w14:textId="77777777" w:rsidR="00A36542" w:rsidRDefault="00000000">
            <w:pPr>
              <w:spacing w:after="0" w:line="240" w:lineRule="auto"/>
              <w:rPr>
                <w:rFonts w:eastAsia="DengXian" w:cs="Arial"/>
              </w:rPr>
            </w:pPr>
            <w:r>
              <w:rPr>
                <w:rFonts w:eastAsia="DengXian" w:cs="Arial"/>
              </w:rPr>
              <w:t>Clean Sheets</w:t>
            </w:r>
          </w:p>
        </w:tc>
        <w:tc>
          <w:tcPr>
            <w:tcW w:w="1803" w:type="dxa"/>
            <w:vAlign w:val="center"/>
          </w:tcPr>
          <w:p w14:paraId="3D3CFB10" w14:textId="77777777" w:rsidR="00A36542" w:rsidRDefault="00000000">
            <w:pPr>
              <w:spacing w:after="0" w:line="240" w:lineRule="auto"/>
              <w:rPr>
                <w:rFonts w:eastAsia="DengXian" w:cs="Arial"/>
              </w:rPr>
            </w:pPr>
            <w:r>
              <w:rPr>
                <w:rFonts w:eastAsia="DengXian" w:cs="Arial"/>
              </w:rPr>
              <w:t>Discrete numerical</w:t>
            </w:r>
          </w:p>
        </w:tc>
        <w:tc>
          <w:tcPr>
            <w:tcW w:w="1803" w:type="dxa"/>
            <w:vAlign w:val="center"/>
          </w:tcPr>
          <w:p w14:paraId="67786E80" w14:textId="77777777" w:rsidR="00A36542" w:rsidRDefault="00000000">
            <w:pPr>
              <w:spacing w:after="0" w:line="240" w:lineRule="auto"/>
              <w:rPr>
                <w:rFonts w:eastAsia="DengXian" w:cs="Arial"/>
              </w:rPr>
            </w:pPr>
            <w:r>
              <w:rPr>
                <w:rFonts w:eastAsia="DengXian" w:cs="Arial"/>
              </w:rPr>
              <w:t>Derived field</w:t>
            </w:r>
          </w:p>
        </w:tc>
        <w:tc>
          <w:tcPr>
            <w:tcW w:w="1803" w:type="dxa"/>
            <w:vAlign w:val="center"/>
          </w:tcPr>
          <w:p w14:paraId="12340E9A" w14:textId="77777777" w:rsidR="00A36542" w:rsidRDefault="00000000">
            <w:pPr>
              <w:spacing w:after="0" w:line="240" w:lineRule="auto"/>
              <w:rPr>
                <w:rFonts w:eastAsia="DengXian" w:cs="Arial"/>
              </w:rPr>
            </w:pPr>
            <w:r>
              <w:rPr>
                <w:rFonts w:eastAsia="DengXian" w:cs="Arial"/>
              </w:rPr>
              <w:t>Sum</w:t>
            </w:r>
          </w:p>
        </w:tc>
        <w:tc>
          <w:tcPr>
            <w:tcW w:w="1804" w:type="dxa"/>
            <w:vAlign w:val="center"/>
          </w:tcPr>
          <w:p w14:paraId="7220E536" w14:textId="77777777" w:rsidR="00A36542" w:rsidRDefault="00000000">
            <w:pPr>
              <w:spacing w:after="0" w:line="240" w:lineRule="auto"/>
              <w:rPr>
                <w:rFonts w:eastAsia="DengXian" w:cs="Arial"/>
              </w:rPr>
            </w:pPr>
            <w:r>
              <w:rPr>
                <w:rFonts w:eastAsia="DengXian" w:cs="Arial"/>
              </w:rPr>
              <w:t>Bar chart</w:t>
            </w:r>
          </w:p>
        </w:tc>
      </w:tr>
      <w:tr w:rsidR="00A36542" w14:paraId="72C24872" w14:textId="77777777">
        <w:tc>
          <w:tcPr>
            <w:tcW w:w="1803" w:type="dxa"/>
            <w:vAlign w:val="center"/>
          </w:tcPr>
          <w:p w14:paraId="514A2773" w14:textId="77777777" w:rsidR="00A36542" w:rsidRDefault="00000000">
            <w:pPr>
              <w:spacing w:after="0" w:line="240" w:lineRule="auto"/>
              <w:rPr>
                <w:rFonts w:eastAsia="DengXian" w:cs="Arial"/>
              </w:rPr>
            </w:pPr>
            <w:r>
              <w:rPr>
                <w:rFonts w:eastAsia="DengXian" w:cs="Arial"/>
              </w:rPr>
              <w:t>Brand Sponsor/Brand Used</w:t>
            </w:r>
          </w:p>
        </w:tc>
        <w:tc>
          <w:tcPr>
            <w:tcW w:w="1803" w:type="dxa"/>
            <w:vAlign w:val="center"/>
          </w:tcPr>
          <w:p w14:paraId="24D8439E" w14:textId="77777777" w:rsidR="00A36542" w:rsidRDefault="00000000">
            <w:pPr>
              <w:spacing w:after="0" w:line="240" w:lineRule="auto"/>
              <w:rPr>
                <w:rFonts w:eastAsia="DengXian" w:cs="Arial"/>
              </w:rPr>
            </w:pPr>
            <w:r>
              <w:rPr>
                <w:rFonts w:eastAsia="DengXian" w:cs="Arial"/>
              </w:rPr>
              <w:t>Nominal categorical</w:t>
            </w:r>
          </w:p>
        </w:tc>
        <w:tc>
          <w:tcPr>
            <w:tcW w:w="1803" w:type="dxa"/>
            <w:vAlign w:val="center"/>
          </w:tcPr>
          <w:p w14:paraId="17A6B9E6" w14:textId="77777777" w:rsidR="00A36542" w:rsidRDefault="00000000">
            <w:pPr>
              <w:spacing w:after="0" w:line="240" w:lineRule="auto"/>
              <w:rPr>
                <w:rFonts w:eastAsia="DengXian" w:cs="Arial"/>
              </w:rPr>
            </w:pPr>
            <w:r>
              <w:rPr>
                <w:rFonts w:eastAsia="DengXian" w:cs="Arial"/>
              </w:rPr>
              <w:t>Identifier</w:t>
            </w:r>
          </w:p>
        </w:tc>
        <w:tc>
          <w:tcPr>
            <w:tcW w:w="1803" w:type="dxa"/>
            <w:vAlign w:val="center"/>
          </w:tcPr>
          <w:p w14:paraId="72367A8D" w14:textId="77777777" w:rsidR="00A36542" w:rsidRDefault="00000000">
            <w:pPr>
              <w:spacing w:after="0" w:line="240" w:lineRule="auto"/>
              <w:rPr>
                <w:rFonts w:eastAsia="DengXian" w:cs="Arial"/>
              </w:rPr>
            </w:pPr>
            <w:r>
              <w:rPr>
                <w:rFonts w:eastAsia="DengXian" w:cs="Arial"/>
              </w:rPr>
              <w:t>Mode</w:t>
            </w:r>
          </w:p>
        </w:tc>
        <w:tc>
          <w:tcPr>
            <w:tcW w:w="1804" w:type="dxa"/>
            <w:vAlign w:val="center"/>
          </w:tcPr>
          <w:p w14:paraId="2F0876CC" w14:textId="77777777" w:rsidR="00A36542" w:rsidRDefault="00000000">
            <w:pPr>
              <w:spacing w:after="0" w:line="240" w:lineRule="auto"/>
              <w:rPr>
                <w:rFonts w:eastAsia="DengXian" w:cs="Arial"/>
              </w:rPr>
            </w:pPr>
            <w:r>
              <w:rPr>
                <w:rFonts w:eastAsia="DengXian" w:cs="Arial"/>
              </w:rPr>
              <w:t>Bar chart</w:t>
            </w:r>
          </w:p>
        </w:tc>
      </w:tr>
    </w:tbl>
    <w:p w14:paraId="2262438A" w14:textId="77777777" w:rsidR="00A36542" w:rsidRDefault="00A36542"/>
    <w:p w14:paraId="2EC5BE01" w14:textId="77777777" w:rsidR="00A36542" w:rsidRDefault="00000000">
      <w:pPr>
        <w:pStyle w:val="Heading2"/>
      </w:pPr>
      <w:bookmarkStart w:id="3" w:name="_Toc228569073"/>
      <w:r>
        <w:lastRenderedPageBreak/>
        <w:t>A3: Missing Data Diagnosis</w:t>
      </w:r>
      <w:bookmarkEnd w:id="3"/>
    </w:p>
    <w:p w14:paraId="73170108" w14:textId="77777777" w:rsidR="00A36542" w:rsidRDefault="00000000">
      <w:pPr>
        <w:jc w:val="center"/>
      </w:pPr>
      <w:r>
        <w:rPr>
          <w:noProof/>
        </w:rPr>
        <w:drawing>
          <wp:inline distT="0" distB="0" distL="0" distR="0" wp14:anchorId="2185F699" wp14:editId="2B520401">
            <wp:extent cx="5731510" cy="31178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0"/>
                    <a:stretch>
                      <a:fillRect/>
                    </a:stretch>
                  </pic:blipFill>
                  <pic:spPr bwMode="auto">
                    <a:xfrm>
                      <a:off x="0" y="0"/>
                      <a:ext cx="5731510" cy="3117850"/>
                    </a:xfrm>
                    <a:prstGeom prst="rect">
                      <a:avLst/>
                    </a:prstGeom>
                    <a:noFill/>
                  </pic:spPr>
                </pic:pic>
              </a:graphicData>
            </a:graphic>
          </wp:inline>
        </w:drawing>
      </w:r>
    </w:p>
    <w:p w14:paraId="548F737C" w14:textId="77777777" w:rsidR="00A36542" w:rsidRDefault="00000000">
      <w:pPr>
        <w:jc w:val="center"/>
        <w:rPr>
          <w:i/>
          <w:iCs/>
        </w:rPr>
      </w:pPr>
      <w:r>
        <w:rPr>
          <w:b/>
          <w:bCs/>
          <w:i/>
          <w:iCs/>
        </w:rPr>
        <w:t>Graph 1:</w:t>
      </w:r>
      <w:r>
        <w:rPr>
          <w:i/>
          <w:iCs/>
        </w:rPr>
        <w:t xml:space="preserve"> Variables with Missing Values</w:t>
      </w:r>
    </w:p>
    <w:p w14:paraId="1E4E4553" w14:textId="77777777" w:rsidR="00A36542" w:rsidRDefault="00000000">
      <w:r>
        <w:t>Based on Table 1 and Graph 1 show that missingness is structured rather than random. Two variables, Save Percentage and Clean Sheets, have extremely high missingness of about 95 percent. This pattern is expected because these statistics apply only to goalkeepers, meaning that for outfield players the absence of values reflects non</w:t>
      </w:r>
      <w:r>
        <w:noBreakHyphen/>
        <w:t>applicability rather than data errors. Several performance metrics, including Appearances, Goals Scored, Assists Provided, Dribbles per 90, Interceptions per 90, Tackles per 90, and Total Duels Won per 90, display moderate missingness ranging from 18 to 35 percent. This is consistent with match participation, as players who did not play have missing performance statistics. In such cases, imputing missing values with zero is logical, since it accurately represents non</w:t>
      </w:r>
      <w:r>
        <w:noBreakHyphen/>
        <w:t>participation. Finally, sponsorship and jersey information such as National Team Kit Sponsor, National Team Jersey Number, and Brand Sponsor/Brand Used show very low missingness of around 0.12 percent. These gaps are likely due to random data entry errors and can be handled with simple imputation or by dropping the few affected rows.</w:t>
      </w:r>
    </w:p>
    <w:p w14:paraId="3BC63C7F" w14:textId="77777777" w:rsidR="00A36542" w:rsidRDefault="00000000">
      <w:r>
        <w:t>Taken together, the analysis confirms that missingness in this dataset is not random noise but reflects meaningful patterns tied to player roles and participation. Goalkeeper metrics should be treated separately or imputed with zero to represent non</w:t>
      </w:r>
      <w:r>
        <w:noBreakHyphen/>
        <w:t>applicability, performance statistics can be safely imputed with zero to reflect non</w:t>
      </w:r>
      <w:r>
        <w:noBreakHyphen/>
        <w:t>participation, and rare categorical gaps can be corrected with straightforward methods. Recognizing these patterns ensures that imputation strategies are chosen appropriately, avoiding bias and preserving the integrity of the analysis.</w:t>
      </w:r>
    </w:p>
    <w:p w14:paraId="3F0BA895" w14:textId="77777777" w:rsidR="00A36542" w:rsidRDefault="00000000">
      <w:r>
        <w:t>All the numeric variables in this dataset are more suitable for zero imputation rather than mean or median imputation. This is because missingness in these variables reflects non</w:t>
      </w:r>
      <w:r>
        <w:noBreakHyphen/>
        <w:t>participation or non</w:t>
      </w:r>
      <w:r>
        <w:noBreakHyphen/>
        <w:t xml:space="preserve">applicability rather than random data loss. For example, if a player did not appear in matches, their goals, assists, tackles, or duels are missing because they did not contribute, and imputing with zero correctly represents “no contribution.” Using mean or median imputation </w:t>
      </w:r>
      <w:r>
        <w:lastRenderedPageBreak/>
        <w:t>would artificially inflate values by assigning performance statistics to players who never played, which misrepresents reality. Similarly, goalkeeper</w:t>
      </w:r>
      <w:r>
        <w:noBreakHyphen/>
        <w:t>specific metrics such as Save Percentage and Clean Sheets are missing for outfield players because they are not applicable; imputing with zero is a logical way to encode this absence. Deleting rows with missing values is also not suitable, as it would remove large portions of the dataset and bias the analysis toward only those players with complete statistics, ignoring the fact that data may have been collected specifically for goalkeepers or outfield players. Zero imputation therefore preserves the dataset size, maintains the integrity of player roles, and provides a more accurate reflection of overall squad contribution.</w:t>
      </w:r>
    </w:p>
    <w:p w14:paraId="3D4F2ACE" w14:textId="77777777" w:rsidR="00A36542" w:rsidRDefault="00000000">
      <w:pPr>
        <w:pStyle w:val="TableTitle"/>
        <w:rPr>
          <w:i/>
          <w:iCs/>
        </w:rPr>
      </w:pPr>
      <w:r>
        <w:rPr>
          <w:b/>
          <w:bCs/>
          <w:i/>
          <w:iCs/>
        </w:rPr>
        <w:t>Table 4:</w:t>
      </w:r>
      <w:r>
        <w:rPr>
          <w:i/>
          <w:iCs/>
        </w:rPr>
        <w:t xml:space="preserve"> Type of Missingness</w:t>
      </w:r>
    </w:p>
    <w:tbl>
      <w:tblPr>
        <w:tblStyle w:val="TableGrid"/>
        <w:tblW w:w="5000" w:type="pct"/>
        <w:tblLayout w:type="fixed"/>
        <w:tblLook w:val="04A0" w:firstRow="1" w:lastRow="0" w:firstColumn="1" w:lastColumn="0" w:noHBand="0" w:noVBand="1"/>
      </w:tblPr>
      <w:tblGrid>
        <w:gridCol w:w="1734"/>
        <w:gridCol w:w="2427"/>
        <w:gridCol w:w="2429"/>
        <w:gridCol w:w="2426"/>
      </w:tblGrid>
      <w:tr w:rsidR="00A36542" w14:paraId="4E5E1A8A" w14:textId="77777777">
        <w:tc>
          <w:tcPr>
            <w:tcW w:w="1737" w:type="dxa"/>
            <w:vAlign w:val="center"/>
          </w:tcPr>
          <w:p w14:paraId="2129F00A" w14:textId="77777777" w:rsidR="00A36542" w:rsidRDefault="00000000">
            <w:pPr>
              <w:spacing w:after="0" w:line="240" w:lineRule="auto"/>
              <w:jc w:val="center"/>
              <w:rPr>
                <w:rFonts w:eastAsia="DengXian" w:cs="Arial"/>
              </w:rPr>
            </w:pPr>
            <w:r>
              <w:rPr>
                <w:rFonts w:eastAsia="DengXian" w:cs="Arial"/>
                <w:b/>
                <w:bCs/>
              </w:rPr>
              <w:t>Type of Missingness</w:t>
            </w:r>
          </w:p>
        </w:tc>
        <w:tc>
          <w:tcPr>
            <w:tcW w:w="2429" w:type="dxa"/>
            <w:vAlign w:val="center"/>
          </w:tcPr>
          <w:p w14:paraId="60EA62E2" w14:textId="77777777" w:rsidR="00A36542" w:rsidRDefault="00000000">
            <w:pPr>
              <w:spacing w:after="0" w:line="240" w:lineRule="auto"/>
              <w:jc w:val="center"/>
              <w:rPr>
                <w:rFonts w:eastAsia="DengXian" w:cs="Arial"/>
              </w:rPr>
            </w:pPr>
            <w:r>
              <w:rPr>
                <w:rFonts w:eastAsia="DengXian" w:cs="Arial"/>
                <w:b/>
                <w:bCs/>
              </w:rPr>
              <w:t xml:space="preserve">MCAR </w:t>
            </w:r>
            <w:r>
              <w:rPr>
                <w:rFonts w:eastAsia="DengXian" w:cs="Arial"/>
                <w:b/>
                <w:bCs/>
              </w:rPr>
              <w:br/>
              <w:t>Missing Completely at Random</w:t>
            </w:r>
          </w:p>
        </w:tc>
        <w:tc>
          <w:tcPr>
            <w:tcW w:w="2431" w:type="dxa"/>
            <w:vAlign w:val="center"/>
          </w:tcPr>
          <w:p w14:paraId="1AE05B3C" w14:textId="77777777" w:rsidR="00A36542" w:rsidRDefault="00000000">
            <w:pPr>
              <w:spacing w:after="0" w:line="240" w:lineRule="auto"/>
              <w:jc w:val="center"/>
              <w:rPr>
                <w:rFonts w:eastAsia="DengXian" w:cs="Arial"/>
              </w:rPr>
            </w:pPr>
            <w:r>
              <w:rPr>
                <w:rFonts w:eastAsia="DengXian" w:cs="Arial"/>
                <w:b/>
                <w:bCs/>
              </w:rPr>
              <w:t xml:space="preserve">MAR </w:t>
            </w:r>
            <w:r>
              <w:rPr>
                <w:rFonts w:eastAsia="DengXian" w:cs="Arial"/>
                <w:b/>
                <w:bCs/>
              </w:rPr>
              <w:br/>
              <w:t>Missing at Random</w:t>
            </w:r>
          </w:p>
        </w:tc>
        <w:tc>
          <w:tcPr>
            <w:tcW w:w="2428" w:type="dxa"/>
            <w:vAlign w:val="center"/>
          </w:tcPr>
          <w:p w14:paraId="2C18CC30" w14:textId="77777777" w:rsidR="00A36542" w:rsidRDefault="00000000">
            <w:pPr>
              <w:spacing w:after="0" w:line="240" w:lineRule="auto"/>
              <w:jc w:val="center"/>
              <w:rPr>
                <w:rFonts w:eastAsia="DengXian" w:cs="Arial"/>
              </w:rPr>
            </w:pPr>
            <w:r>
              <w:rPr>
                <w:rFonts w:eastAsia="DengXian" w:cs="Arial"/>
                <w:b/>
                <w:bCs/>
              </w:rPr>
              <w:t xml:space="preserve">MNAR </w:t>
            </w:r>
            <w:r>
              <w:rPr>
                <w:rFonts w:eastAsia="DengXian" w:cs="Arial"/>
                <w:b/>
                <w:bCs/>
              </w:rPr>
              <w:br/>
              <w:t>Missing Not at Random</w:t>
            </w:r>
          </w:p>
        </w:tc>
      </w:tr>
      <w:tr w:rsidR="00A36542" w14:paraId="34B807B7" w14:textId="77777777">
        <w:tc>
          <w:tcPr>
            <w:tcW w:w="1737" w:type="dxa"/>
            <w:vAlign w:val="center"/>
          </w:tcPr>
          <w:p w14:paraId="0B2CF674" w14:textId="77777777" w:rsidR="00A36542" w:rsidRDefault="00000000">
            <w:pPr>
              <w:spacing w:after="0" w:line="240" w:lineRule="auto"/>
              <w:jc w:val="left"/>
              <w:rPr>
                <w:b/>
                <w:bCs/>
              </w:rPr>
            </w:pPr>
            <w:r>
              <w:rPr>
                <w:rStyle w:val="Strong"/>
                <w:rFonts w:eastAsia="DengXian" w:cs="Arial"/>
              </w:rPr>
              <w:t>Definition</w:t>
            </w:r>
          </w:p>
        </w:tc>
        <w:tc>
          <w:tcPr>
            <w:tcW w:w="2429" w:type="dxa"/>
            <w:vAlign w:val="center"/>
          </w:tcPr>
          <w:p w14:paraId="56F77D35" w14:textId="77777777" w:rsidR="00A36542" w:rsidRDefault="00000000">
            <w:pPr>
              <w:spacing w:after="0" w:line="240" w:lineRule="auto"/>
              <w:jc w:val="left"/>
              <w:rPr>
                <w:rFonts w:eastAsia="DengXian" w:cs="Arial"/>
              </w:rPr>
            </w:pPr>
            <w:r>
              <w:rPr>
                <w:rFonts w:eastAsia="DengXian" w:cs="Arial"/>
              </w:rPr>
              <w:t>Missingness is unrelated to any variable in the dataset</w:t>
            </w:r>
          </w:p>
        </w:tc>
        <w:tc>
          <w:tcPr>
            <w:tcW w:w="2431" w:type="dxa"/>
            <w:vAlign w:val="center"/>
          </w:tcPr>
          <w:p w14:paraId="6F8B3584" w14:textId="77777777" w:rsidR="00A36542" w:rsidRDefault="00000000">
            <w:pPr>
              <w:spacing w:after="0" w:line="240" w:lineRule="auto"/>
              <w:jc w:val="left"/>
              <w:rPr>
                <w:rFonts w:eastAsia="DengXian" w:cs="Arial"/>
              </w:rPr>
            </w:pPr>
            <w:r>
              <w:rPr>
                <w:rFonts w:eastAsia="DengXian" w:cs="Arial"/>
              </w:rPr>
              <w:t>Missingness depends on observed variables</w:t>
            </w:r>
          </w:p>
        </w:tc>
        <w:tc>
          <w:tcPr>
            <w:tcW w:w="2428" w:type="dxa"/>
            <w:vAlign w:val="center"/>
          </w:tcPr>
          <w:p w14:paraId="4A90EBEF" w14:textId="77777777" w:rsidR="00A36542" w:rsidRDefault="00000000">
            <w:pPr>
              <w:spacing w:after="0" w:line="240" w:lineRule="auto"/>
              <w:jc w:val="left"/>
              <w:rPr>
                <w:rFonts w:eastAsia="DengXian" w:cs="Arial"/>
              </w:rPr>
            </w:pPr>
            <w:r>
              <w:rPr>
                <w:rFonts w:eastAsia="DengXian" w:cs="Arial"/>
              </w:rPr>
              <w:t>Missingness depends on unobserved variables or the value itself</w:t>
            </w:r>
          </w:p>
        </w:tc>
      </w:tr>
      <w:tr w:rsidR="00A36542" w14:paraId="3404B390" w14:textId="77777777">
        <w:tc>
          <w:tcPr>
            <w:tcW w:w="1737" w:type="dxa"/>
            <w:vAlign w:val="center"/>
          </w:tcPr>
          <w:p w14:paraId="130CD3CC" w14:textId="77777777" w:rsidR="00A36542" w:rsidRDefault="00000000">
            <w:pPr>
              <w:spacing w:after="0" w:line="240" w:lineRule="auto"/>
              <w:jc w:val="left"/>
              <w:rPr>
                <w:b/>
                <w:bCs/>
              </w:rPr>
            </w:pPr>
            <w:r>
              <w:rPr>
                <w:rStyle w:val="Strong"/>
                <w:rFonts w:eastAsia="DengXian" w:cs="Arial"/>
              </w:rPr>
              <w:t>Example in Dataset</w:t>
            </w:r>
          </w:p>
        </w:tc>
        <w:tc>
          <w:tcPr>
            <w:tcW w:w="2429" w:type="dxa"/>
            <w:vAlign w:val="center"/>
          </w:tcPr>
          <w:p w14:paraId="6E25E431" w14:textId="77777777" w:rsidR="00A36542" w:rsidRDefault="00000000">
            <w:pPr>
              <w:spacing w:after="0" w:line="240" w:lineRule="auto"/>
              <w:jc w:val="left"/>
              <w:rPr>
                <w:rFonts w:eastAsia="DengXian" w:cs="Arial"/>
              </w:rPr>
            </w:pPr>
            <w:r>
              <w:rPr>
                <w:rFonts w:eastAsia="DengXian" w:cs="Arial"/>
              </w:rPr>
              <w:t>Random data entry errors (Kit Sponsor, Jersey Number, Brand Sponsor)</w:t>
            </w:r>
          </w:p>
        </w:tc>
        <w:tc>
          <w:tcPr>
            <w:tcW w:w="2431" w:type="dxa"/>
            <w:vAlign w:val="center"/>
          </w:tcPr>
          <w:p w14:paraId="3EB016A6" w14:textId="77777777" w:rsidR="00A36542" w:rsidRDefault="00000000">
            <w:pPr>
              <w:spacing w:after="0" w:line="240" w:lineRule="auto"/>
              <w:jc w:val="left"/>
              <w:rPr>
                <w:rFonts w:eastAsia="DengXian" w:cs="Arial"/>
              </w:rPr>
            </w:pPr>
            <w:r>
              <w:rPr>
                <w:rFonts w:eastAsia="DengXian" w:cs="Arial"/>
              </w:rPr>
              <w:t>Performance stats missing because player did not appear in matches (Goals, Assists, Tackles, Duels)</w:t>
            </w:r>
          </w:p>
        </w:tc>
        <w:tc>
          <w:tcPr>
            <w:tcW w:w="2428" w:type="dxa"/>
            <w:vAlign w:val="center"/>
          </w:tcPr>
          <w:p w14:paraId="0461B90C" w14:textId="77777777" w:rsidR="00A36542" w:rsidRDefault="00000000">
            <w:pPr>
              <w:spacing w:after="0" w:line="240" w:lineRule="auto"/>
              <w:jc w:val="left"/>
              <w:rPr>
                <w:rFonts w:eastAsia="DengXian" w:cs="Arial"/>
              </w:rPr>
            </w:pPr>
            <w:r>
              <w:rPr>
                <w:rFonts w:eastAsia="DengXian" w:cs="Arial"/>
              </w:rPr>
              <w:t>Goalkeeper stats missing for outfield players (Save Percentage, Clean Sheets)</w:t>
            </w:r>
          </w:p>
        </w:tc>
      </w:tr>
      <w:tr w:rsidR="00A36542" w14:paraId="6B30F595" w14:textId="77777777">
        <w:tc>
          <w:tcPr>
            <w:tcW w:w="1737" w:type="dxa"/>
            <w:vAlign w:val="center"/>
          </w:tcPr>
          <w:p w14:paraId="3369699D" w14:textId="77777777" w:rsidR="00A36542" w:rsidRDefault="00000000">
            <w:pPr>
              <w:spacing w:after="0" w:line="240" w:lineRule="auto"/>
              <w:jc w:val="left"/>
              <w:rPr>
                <w:b/>
                <w:bCs/>
              </w:rPr>
            </w:pPr>
            <w:r>
              <w:rPr>
                <w:rStyle w:val="Strong"/>
                <w:rFonts w:eastAsia="DengXian" w:cs="Arial"/>
              </w:rPr>
              <w:t>Pros</w:t>
            </w:r>
          </w:p>
        </w:tc>
        <w:tc>
          <w:tcPr>
            <w:tcW w:w="2429" w:type="dxa"/>
            <w:vAlign w:val="center"/>
          </w:tcPr>
          <w:p w14:paraId="6E057EC1" w14:textId="77777777" w:rsidR="00A36542" w:rsidRDefault="00000000">
            <w:pPr>
              <w:spacing w:after="0" w:line="240" w:lineRule="auto"/>
              <w:jc w:val="left"/>
              <w:rPr>
                <w:rFonts w:eastAsia="DengXian" w:cs="Arial"/>
              </w:rPr>
            </w:pPr>
            <w:r>
              <w:rPr>
                <w:rFonts w:eastAsia="DengXian" w:cs="Arial"/>
              </w:rPr>
              <w:t>Random gaps do not bias analysis</w:t>
            </w:r>
          </w:p>
        </w:tc>
        <w:tc>
          <w:tcPr>
            <w:tcW w:w="2431" w:type="dxa"/>
            <w:vAlign w:val="center"/>
          </w:tcPr>
          <w:p w14:paraId="63DCA055" w14:textId="77777777" w:rsidR="00A36542" w:rsidRDefault="00000000">
            <w:pPr>
              <w:spacing w:after="0" w:line="240" w:lineRule="auto"/>
              <w:jc w:val="left"/>
              <w:rPr>
                <w:rFonts w:eastAsia="DengXian" w:cs="Arial"/>
              </w:rPr>
            </w:pPr>
            <w:r>
              <w:rPr>
                <w:rFonts w:eastAsia="DengXian" w:cs="Arial"/>
              </w:rPr>
              <w:t>Missingness tied to participation, which we can observe</w:t>
            </w:r>
          </w:p>
        </w:tc>
        <w:tc>
          <w:tcPr>
            <w:tcW w:w="2428" w:type="dxa"/>
            <w:vAlign w:val="center"/>
          </w:tcPr>
          <w:p w14:paraId="21FFBE37" w14:textId="77777777" w:rsidR="00A36542" w:rsidRDefault="00000000">
            <w:pPr>
              <w:spacing w:after="0" w:line="240" w:lineRule="auto"/>
              <w:jc w:val="left"/>
              <w:rPr>
                <w:rFonts w:eastAsia="DengXian" w:cs="Arial"/>
              </w:rPr>
            </w:pPr>
            <w:r>
              <w:rPr>
                <w:rFonts w:eastAsia="DengXian" w:cs="Arial"/>
              </w:rPr>
              <w:t>Missingness reflects role-specific applicability</w:t>
            </w:r>
          </w:p>
        </w:tc>
      </w:tr>
      <w:tr w:rsidR="00A36542" w14:paraId="6740BFDC" w14:textId="77777777">
        <w:tc>
          <w:tcPr>
            <w:tcW w:w="1737" w:type="dxa"/>
            <w:vAlign w:val="center"/>
          </w:tcPr>
          <w:p w14:paraId="504A3869" w14:textId="77777777" w:rsidR="00A36542" w:rsidRDefault="00000000">
            <w:pPr>
              <w:spacing w:after="0" w:line="240" w:lineRule="auto"/>
              <w:jc w:val="left"/>
              <w:rPr>
                <w:b/>
                <w:bCs/>
              </w:rPr>
            </w:pPr>
            <w:r>
              <w:rPr>
                <w:rStyle w:val="Strong"/>
                <w:rFonts w:eastAsia="DengXian" w:cs="Arial"/>
              </w:rPr>
              <w:t>Handling Way</w:t>
            </w:r>
          </w:p>
        </w:tc>
        <w:tc>
          <w:tcPr>
            <w:tcW w:w="2429" w:type="dxa"/>
            <w:vAlign w:val="center"/>
          </w:tcPr>
          <w:p w14:paraId="4A62E18C" w14:textId="77777777" w:rsidR="00A36542" w:rsidRDefault="00000000">
            <w:pPr>
              <w:spacing w:after="0" w:line="240" w:lineRule="auto"/>
              <w:jc w:val="left"/>
              <w:rPr>
                <w:rFonts w:eastAsia="DengXian" w:cs="Arial"/>
              </w:rPr>
            </w:pPr>
            <w:r>
              <w:rPr>
                <w:rFonts w:eastAsia="DengXian" w:cs="Arial"/>
              </w:rPr>
              <w:t>Drop affected rows or use simple imputation (mean/median/mode)</w:t>
            </w:r>
          </w:p>
        </w:tc>
        <w:tc>
          <w:tcPr>
            <w:tcW w:w="2431" w:type="dxa"/>
            <w:vAlign w:val="center"/>
          </w:tcPr>
          <w:p w14:paraId="4E7383B0" w14:textId="77777777" w:rsidR="00A36542" w:rsidRDefault="00000000">
            <w:pPr>
              <w:spacing w:after="0" w:line="240" w:lineRule="auto"/>
              <w:jc w:val="left"/>
              <w:rPr>
                <w:rFonts w:eastAsia="DengXian" w:cs="Arial"/>
              </w:rPr>
            </w:pPr>
            <w:r>
              <w:rPr>
                <w:rFonts w:eastAsia="DengXian" w:cs="Arial"/>
              </w:rPr>
              <w:t>Logical imputation (zero imputation)</w:t>
            </w:r>
          </w:p>
        </w:tc>
        <w:tc>
          <w:tcPr>
            <w:tcW w:w="2428" w:type="dxa"/>
            <w:vAlign w:val="center"/>
          </w:tcPr>
          <w:p w14:paraId="408FC9E2" w14:textId="77777777" w:rsidR="00A36542" w:rsidRDefault="00000000">
            <w:pPr>
              <w:spacing w:after="0" w:line="240" w:lineRule="auto"/>
              <w:jc w:val="left"/>
              <w:rPr>
                <w:rFonts w:eastAsia="DengXian" w:cs="Arial"/>
              </w:rPr>
            </w:pPr>
            <w:r>
              <w:rPr>
                <w:rFonts w:eastAsia="DengXian" w:cs="Arial"/>
              </w:rPr>
              <w:t>Stratify by player role (goalkeepers vs. outfield) or analyse separately</w:t>
            </w:r>
          </w:p>
        </w:tc>
      </w:tr>
    </w:tbl>
    <w:p w14:paraId="3A0D562E" w14:textId="77777777" w:rsidR="00A36542" w:rsidRDefault="00A36542"/>
    <w:p w14:paraId="2CAFF4D5" w14:textId="77777777" w:rsidR="00A36542" w:rsidRDefault="00000000">
      <w:pPr>
        <w:rPr>
          <w:lang w:val="en-US"/>
        </w:rPr>
      </w:pPr>
      <w:r>
        <w:t>When we compare the three strategies for handling missing values, the differences in the mean and standard deviation become clear. If we delete rows with missing values, the averages are much higher because only players with complete records remain, but this approach is misleading since it ignores non</w:t>
      </w:r>
      <w:r>
        <w:noBreakHyphen/>
        <w:t>participants and often leaves too few rows to calculate variability. Median imputation produces moderate averages and smaller standard deviations because replacing missing values with the median smooths the data, but this artificially reduces variation and gives players who never played some performance statistics. Zero imputation, on the other hand, lowers the averages because missing values are replaced with 0, which correctly represents “no contribution” for players who did not participate or for statistics that do not apply to them. It also keeps all rows in the dataset and maintains variability, especially for goalkeeper metrics where missingness is role</w:t>
      </w:r>
      <w:r>
        <w:noBreakHyphen/>
        <w:t>specific. Overall, zero imputation is the most suitable strategy here because it reflects the true meaning of missingness in this dataset, avoids bias toward active players, and preserves the full dataset for analysis.</w:t>
      </w:r>
    </w:p>
    <w:p w14:paraId="75506C36" w14:textId="77777777" w:rsidR="00A36542" w:rsidRDefault="00000000">
      <w:pPr>
        <w:pStyle w:val="Heading2"/>
      </w:pPr>
      <w:bookmarkStart w:id="4" w:name="_Toc228569074"/>
      <w:r>
        <w:lastRenderedPageBreak/>
        <w:t>A4: Data Quality Narrative</w:t>
      </w:r>
      <w:bookmarkEnd w:id="4"/>
    </w:p>
    <w:p w14:paraId="295455D8" w14:textId="77777777" w:rsidR="00A36542" w:rsidRDefault="00000000">
      <w:r>
        <w:t>The FIFA WC 2022 player dataset contains 814 rows and 18 attributes, offering a broad view of player performance and sponsorship details. Overall, the dataset is fit for statistical analysis once key data quality issues are addressed. The structure is sound, with no duplicate rows, and categorical variables such as nationality, club, and position are complete. However, numeric variables require careful handling due to systematic missingness.</w:t>
      </w:r>
    </w:p>
    <w:p w14:paraId="236E0D9F" w14:textId="77777777" w:rsidR="00A36542" w:rsidRDefault="00000000">
      <w:r>
        <w:t xml:space="preserve">The two most serious quality issues are </w:t>
      </w:r>
      <w:r>
        <w:rPr>
          <w:b/>
          <w:bCs/>
        </w:rPr>
        <w:t>misclassified data types</w:t>
      </w:r>
      <w:r>
        <w:t xml:space="preserve"> caused by missing values and formatting inconsistencies, and </w:t>
      </w:r>
      <w:r>
        <w:rPr>
          <w:b/>
          <w:bCs/>
        </w:rPr>
        <w:t>high missingness in role</w:t>
      </w:r>
      <w:r>
        <w:rPr>
          <w:b/>
          <w:bCs/>
        </w:rPr>
        <w:noBreakHyphen/>
        <w:t>specific variables</w:t>
      </w:r>
      <w:r>
        <w:t>. Many numeric performance statistics (goals, assists, tackles etc.) are stored as text objects, preventing direct computation. Save Percentage and Clean Sheets are missing for about 95% of players because they apply only to goalkeepers. These issues were addressed by converting performance statistics to numeric types and applying zero imputation, which correctly represents non</w:t>
      </w:r>
      <w:r>
        <w:noBreakHyphen/>
        <w:t>participation or non</w:t>
      </w:r>
      <w:r>
        <w:noBreakHyphen/>
        <w:t>applicability. Zero imputation was chosen over mean or median imputation because it preserves the semantics of the data and avoids inflating averages for players who did not contribute.</w:t>
      </w:r>
    </w:p>
    <w:p w14:paraId="500D518C" w14:textId="144F0F4A" w:rsidR="003E2EB5" w:rsidRDefault="00000000">
      <w:r>
        <w:t xml:space="preserve">A key decision that affects the validity of subsequent analysis is the choice of </w:t>
      </w:r>
      <w:r>
        <w:rPr>
          <w:b/>
          <w:bCs/>
        </w:rPr>
        <w:t xml:space="preserve">zero imputation </w:t>
      </w:r>
      <w:r>
        <w:t>as the default strategy. While this lowers averages compared to deletion or median imputation, it ensures that the dataset reflects the entire squad rather than only active players. Analysts must interpret results with this in mind, recognizing that averages represent squad</w:t>
      </w:r>
      <w:r>
        <w:noBreakHyphen/>
        <w:t>level contribution rather than performance of participants only.</w:t>
      </w:r>
    </w:p>
    <w:p w14:paraId="380A46E0" w14:textId="77777777" w:rsidR="003E2EB5" w:rsidRDefault="003E2EB5">
      <w:pPr>
        <w:spacing w:after="0" w:line="240" w:lineRule="auto"/>
        <w:jc w:val="left"/>
      </w:pPr>
      <w:r>
        <w:br w:type="page"/>
      </w:r>
    </w:p>
    <w:p w14:paraId="29FE37F6" w14:textId="77777777" w:rsidR="00A36542" w:rsidRDefault="00000000">
      <w:pPr>
        <w:pStyle w:val="Heading1"/>
      </w:pPr>
      <w:bookmarkStart w:id="5" w:name="_Toc228569075"/>
      <w:r>
        <w:lastRenderedPageBreak/>
        <w:t>Task B: Descriptive Statistics and Distribution Shape</w:t>
      </w:r>
      <w:bookmarkEnd w:id="5"/>
    </w:p>
    <w:p w14:paraId="18B59284" w14:textId="33E9C9B3" w:rsidR="00A36542" w:rsidRDefault="00B46E0B" w:rsidP="00B46E0B">
      <w:pPr>
        <w:pStyle w:val="Heading2"/>
        <w:rPr>
          <w:lang w:val="en-MY"/>
        </w:rPr>
      </w:pPr>
      <w:bookmarkStart w:id="6" w:name="_Toc228569076"/>
      <w:r w:rsidRPr="00B46E0B">
        <w:rPr>
          <w:lang w:val="en-MY"/>
        </w:rPr>
        <w:t>B1. Univariate Summaries [6 marks]</w:t>
      </w:r>
      <w:bookmarkEnd w:id="6"/>
    </w:p>
    <w:p w14:paraId="3AE263A5" w14:textId="6822026A" w:rsidR="00F6655E" w:rsidRPr="00F6655E" w:rsidRDefault="00F6655E" w:rsidP="00F6655E">
      <w:pPr>
        <w:rPr>
          <w:lang w:val="en-MY"/>
        </w:rPr>
      </w:pPr>
      <w:r w:rsidRPr="00F6655E">
        <w:rPr>
          <w:noProof/>
          <w:lang w:val="en-MY"/>
        </w:rPr>
        <w:drawing>
          <wp:inline distT="0" distB="0" distL="0" distR="0" wp14:anchorId="7BC3901E" wp14:editId="6B72CACE">
            <wp:extent cx="5731510" cy="2388235"/>
            <wp:effectExtent l="0" t="0" r="0" b="0"/>
            <wp:docPr id="206938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89127" name=""/>
                    <pic:cNvPicPr/>
                  </pic:nvPicPr>
                  <pic:blipFill>
                    <a:blip r:embed="rId11"/>
                    <a:stretch>
                      <a:fillRect/>
                    </a:stretch>
                  </pic:blipFill>
                  <pic:spPr>
                    <a:xfrm>
                      <a:off x="0" y="0"/>
                      <a:ext cx="5731510" cy="2388235"/>
                    </a:xfrm>
                    <a:prstGeom prst="rect">
                      <a:avLst/>
                    </a:prstGeom>
                  </pic:spPr>
                </pic:pic>
              </a:graphicData>
            </a:graphic>
          </wp:inline>
        </w:drawing>
      </w:r>
    </w:p>
    <w:p w14:paraId="30F9F374" w14:textId="267C6C93" w:rsidR="00F6655E" w:rsidRPr="00F6655E" w:rsidRDefault="00F6655E" w:rsidP="00F6655E">
      <w:pPr>
        <w:rPr>
          <w:lang w:val="en-MY"/>
        </w:rPr>
      </w:pPr>
      <w:r w:rsidRPr="002D498B">
        <w:rPr>
          <w:b/>
          <w:bCs/>
          <w:lang w:val="en-MY"/>
        </w:rPr>
        <w:t>Mean vs Median</w:t>
      </w:r>
      <w:r>
        <w:rPr>
          <w:lang w:val="en-MY"/>
        </w:rPr>
        <w:t>:</w:t>
      </w:r>
      <w:r w:rsidRPr="00F6655E">
        <w:rPr>
          <w:lang w:val="en-MY"/>
        </w:rPr>
        <w:t xml:space="preserve"> </w:t>
      </w:r>
      <w:r>
        <w:rPr>
          <w:lang w:val="en-MY"/>
        </w:rPr>
        <w:t>As</w:t>
      </w:r>
      <w:r w:rsidRPr="00F6655E">
        <w:rPr>
          <w:lang w:val="en-MY"/>
        </w:rPr>
        <w:t xml:space="preserve"> mean</w:t>
      </w:r>
      <w:r>
        <w:rPr>
          <w:lang w:val="en-MY"/>
        </w:rPr>
        <w:t xml:space="preserve"> value</w:t>
      </w:r>
      <w:r w:rsidRPr="00F6655E">
        <w:rPr>
          <w:lang w:val="en-MY"/>
        </w:rPr>
        <w:t xml:space="preserve"> is highly susceptible to outlier</w:t>
      </w:r>
      <w:r>
        <w:rPr>
          <w:lang w:val="en-MY"/>
        </w:rPr>
        <w:t xml:space="preserve">s or </w:t>
      </w:r>
      <w:r w:rsidRPr="00F6655E">
        <w:rPr>
          <w:lang w:val="en-MY"/>
        </w:rPr>
        <w:t>extreme values, we can determine whether outliers</w:t>
      </w:r>
      <w:r>
        <w:rPr>
          <w:lang w:val="en-MY"/>
        </w:rPr>
        <w:t xml:space="preserve"> </w:t>
      </w:r>
      <w:r w:rsidRPr="00F6655E">
        <w:rPr>
          <w:lang w:val="en-MY"/>
        </w:rPr>
        <w:t xml:space="preserve">exist by looking at the value of </w:t>
      </w:r>
      <w:r w:rsidRPr="00F6655E">
        <w:rPr>
          <w:b/>
          <w:bCs/>
          <w:lang w:val="en-MY"/>
        </w:rPr>
        <w:t>skewness</w:t>
      </w:r>
      <w:r w:rsidRPr="00F6655E">
        <w:rPr>
          <w:lang w:val="en-MY"/>
        </w:rPr>
        <w:t>, the closer the skewness value to 0 means no extreme values in the data</w:t>
      </w:r>
      <w:r>
        <w:rPr>
          <w:lang w:val="en-MY"/>
        </w:rPr>
        <w:t xml:space="preserve">, </w:t>
      </w:r>
      <w:r w:rsidRPr="00F6655E">
        <w:rPr>
          <w:lang w:val="en-MY"/>
        </w:rPr>
        <w:t xml:space="preserve">in this case only </w:t>
      </w:r>
      <w:r>
        <w:rPr>
          <w:lang w:val="en-MY"/>
        </w:rPr>
        <w:t xml:space="preserve">the </w:t>
      </w:r>
      <w:r w:rsidRPr="00F6655E">
        <w:rPr>
          <w:b/>
          <w:bCs/>
          <w:lang w:val="en-MY"/>
        </w:rPr>
        <w:t>Appearance</w:t>
      </w:r>
      <w:r>
        <w:rPr>
          <w:b/>
          <w:bCs/>
          <w:lang w:val="en-MY"/>
        </w:rPr>
        <w:t xml:space="preserve"> data</w:t>
      </w:r>
      <w:r w:rsidRPr="00F6655E">
        <w:rPr>
          <w:lang w:val="en-MY"/>
        </w:rPr>
        <w:t xml:space="preserve"> has low skewness value of 0.5</w:t>
      </w:r>
      <w:r>
        <w:rPr>
          <w:lang w:val="en-MY"/>
        </w:rPr>
        <w:t xml:space="preserve">, while </w:t>
      </w:r>
      <w:r w:rsidRPr="00F6655E">
        <w:rPr>
          <w:lang w:val="en-MY"/>
        </w:rPr>
        <w:t xml:space="preserve">others have high skewness value </w:t>
      </w:r>
      <w:r>
        <w:rPr>
          <w:lang w:val="en-MY"/>
        </w:rPr>
        <w:t xml:space="preserve">more </w:t>
      </w:r>
      <w:r w:rsidRPr="00F6655E">
        <w:rPr>
          <w:lang w:val="en-MY"/>
        </w:rPr>
        <w:t>than 1, th</w:t>
      </w:r>
      <w:r>
        <w:rPr>
          <w:lang w:val="en-MY"/>
        </w:rPr>
        <w:t>ere</w:t>
      </w:r>
      <w:r w:rsidRPr="00F6655E">
        <w:rPr>
          <w:lang w:val="en-MY"/>
        </w:rPr>
        <w:t xml:space="preserve"> we can use the</w:t>
      </w:r>
      <w:r>
        <w:rPr>
          <w:lang w:val="en-MY"/>
        </w:rPr>
        <w:t xml:space="preserve"> </w:t>
      </w:r>
      <w:r>
        <w:rPr>
          <w:b/>
          <w:bCs/>
          <w:lang w:val="en-MY"/>
        </w:rPr>
        <w:t>mean</w:t>
      </w:r>
      <w:r w:rsidRPr="00F6655E">
        <w:rPr>
          <w:lang w:val="en-MY"/>
        </w:rPr>
        <w:t xml:space="preserve"> as the measure of </w:t>
      </w:r>
      <w:proofErr w:type="spellStart"/>
      <w:r w:rsidRPr="00F6655E">
        <w:rPr>
          <w:lang w:val="en-MY"/>
        </w:rPr>
        <w:t>center</w:t>
      </w:r>
      <w:proofErr w:type="spellEnd"/>
      <w:r w:rsidRPr="00F6655E">
        <w:rPr>
          <w:lang w:val="en-MY"/>
        </w:rPr>
        <w:t xml:space="preserve"> for </w:t>
      </w:r>
      <w:r w:rsidRPr="00F6655E">
        <w:rPr>
          <w:b/>
          <w:bCs/>
          <w:lang w:val="en-MY"/>
        </w:rPr>
        <w:t>Appearance</w:t>
      </w:r>
      <w:r w:rsidRPr="00F6655E">
        <w:rPr>
          <w:lang w:val="en-MY"/>
        </w:rPr>
        <w:t xml:space="preserve"> data</w:t>
      </w:r>
      <w:r>
        <w:rPr>
          <w:lang w:val="en-MY"/>
        </w:rPr>
        <w:t xml:space="preserve">. Other the other hand, </w:t>
      </w:r>
      <w:r w:rsidRPr="00F6655E">
        <w:rPr>
          <w:lang w:val="en-MY"/>
        </w:rPr>
        <w:t xml:space="preserve">if the </w:t>
      </w:r>
      <w:r w:rsidR="002D498B">
        <w:rPr>
          <w:lang w:val="en-MY"/>
        </w:rPr>
        <w:t xml:space="preserve">magnitude of the </w:t>
      </w:r>
      <w:r w:rsidRPr="00F6655E">
        <w:rPr>
          <w:lang w:val="en-MY"/>
        </w:rPr>
        <w:t xml:space="preserve">skewness value is larger than 1 (&gt;1 or &lt;-1), means the data is highly skewed  and there </w:t>
      </w:r>
      <w:r w:rsidR="002D498B">
        <w:rPr>
          <w:lang w:val="en-MY"/>
        </w:rPr>
        <w:t xml:space="preserve">are </w:t>
      </w:r>
      <w:r w:rsidRPr="00F6655E">
        <w:rPr>
          <w:lang w:val="en-MY"/>
        </w:rPr>
        <w:t xml:space="preserve">outliers in the data, for examples: </w:t>
      </w:r>
      <w:r w:rsidRPr="002D498B">
        <w:rPr>
          <w:b/>
          <w:bCs/>
          <w:lang w:val="en-MY"/>
        </w:rPr>
        <w:t>Interceptions per 90, Dribbles per 90, Goals Scored</w:t>
      </w:r>
      <w:r w:rsidR="002D498B">
        <w:rPr>
          <w:b/>
          <w:bCs/>
          <w:lang w:val="en-MY"/>
        </w:rPr>
        <w:t xml:space="preserve"> </w:t>
      </w:r>
      <w:r w:rsidRPr="00F6655E">
        <w:rPr>
          <w:lang w:val="en-MY"/>
        </w:rPr>
        <w:t>etc, all these</w:t>
      </w:r>
      <w:r w:rsidR="002D498B">
        <w:rPr>
          <w:lang w:val="en-MY"/>
        </w:rPr>
        <w:t xml:space="preserve"> data group</w:t>
      </w:r>
      <w:r w:rsidRPr="00F6655E">
        <w:rPr>
          <w:lang w:val="en-MY"/>
        </w:rPr>
        <w:t xml:space="preserve"> has high skew value far larger than 1, meaning there are extreme values such as 1 player can score 8 goals and some may score 0 scores, is this case </w:t>
      </w:r>
      <w:r w:rsidR="002D498B" w:rsidRPr="002D498B">
        <w:rPr>
          <w:b/>
          <w:bCs/>
          <w:lang w:val="en-MY"/>
        </w:rPr>
        <w:t>m</w:t>
      </w:r>
      <w:r w:rsidRPr="002D498B">
        <w:rPr>
          <w:b/>
          <w:bCs/>
          <w:lang w:val="en-MY"/>
        </w:rPr>
        <w:t>edian</w:t>
      </w:r>
      <w:r w:rsidRPr="00F6655E">
        <w:rPr>
          <w:lang w:val="en-MY"/>
        </w:rPr>
        <w:t xml:space="preserve"> is the better option for the measure of centre </w:t>
      </w:r>
      <w:r w:rsidRPr="002D498B">
        <w:rPr>
          <w:b/>
          <w:bCs/>
          <w:lang w:val="en-MY"/>
        </w:rPr>
        <w:t>for all other data columns</w:t>
      </w:r>
      <w:r w:rsidRPr="00F6655E">
        <w:rPr>
          <w:lang w:val="en-MY"/>
        </w:rPr>
        <w:t xml:space="preserve"> </w:t>
      </w:r>
      <w:r w:rsidR="002D498B">
        <w:rPr>
          <w:lang w:val="en-MY"/>
        </w:rPr>
        <w:t xml:space="preserve">except </w:t>
      </w:r>
      <w:r w:rsidR="002D498B" w:rsidRPr="002D498B">
        <w:rPr>
          <w:b/>
          <w:bCs/>
          <w:lang w:val="en-MY"/>
        </w:rPr>
        <w:t>Appearance</w:t>
      </w:r>
      <w:r w:rsidR="002D498B">
        <w:rPr>
          <w:lang w:val="en-MY"/>
        </w:rPr>
        <w:t xml:space="preserve">, </w:t>
      </w:r>
      <w:r w:rsidRPr="00F6655E">
        <w:rPr>
          <w:lang w:val="en-MY"/>
        </w:rPr>
        <w:t>because extreme values can bias the mean values.</w:t>
      </w:r>
    </w:p>
    <w:p w14:paraId="4CA87EAB" w14:textId="718481C5" w:rsidR="00B46E0B" w:rsidRDefault="002D498B" w:rsidP="00F6655E">
      <w:pPr>
        <w:rPr>
          <w:lang w:val="en-MY"/>
        </w:rPr>
      </w:pPr>
      <w:r w:rsidRPr="002D498B">
        <w:rPr>
          <w:b/>
          <w:bCs/>
          <w:lang w:val="en-MY"/>
        </w:rPr>
        <w:t>S</w:t>
      </w:r>
      <w:r w:rsidR="00F6655E" w:rsidRPr="002D498B">
        <w:rPr>
          <w:b/>
          <w:bCs/>
          <w:lang w:val="en-MY"/>
        </w:rPr>
        <w:t>tandard deviation vs IQR</w:t>
      </w:r>
      <w:r w:rsidR="00F6655E" w:rsidRPr="00F6655E">
        <w:rPr>
          <w:lang w:val="en-MY"/>
        </w:rPr>
        <w:t>: The measure of spread is used to describe how dispersed the data is around the centre of data. Standard deviation is useful when the data distribution is a symmetrical</w:t>
      </w:r>
      <w:r>
        <w:rPr>
          <w:lang w:val="en-MY"/>
        </w:rPr>
        <w:t xml:space="preserve"> </w:t>
      </w:r>
      <w:r w:rsidR="00F6655E" w:rsidRPr="00F6655E">
        <w:rPr>
          <w:lang w:val="en-MY"/>
        </w:rPr>
        <w:t xml:space="preserve">shape and normally distributed (low kurtosis) like the columns </w:t>
      </w:r>
      <w:r w:rsidR="00F6655E" w:rsidRPr="002D498B">
        <w:rPr>
          <w:b/>
          <w:bCs/>
          <w:lang w:val="en-MY"/>
        </w:rPr>
        <w:t>Appearance</w:t>
      </w:r>
      <w:r w:rsidR="00F6655E" w:rsidRPr="00F6655E">
        <w:rPr>
          <w:lang w:val="en-MY"/>
        </w:rPr>
        <w:t xml:space="preserve"> and </w:t>
      </w:r>
      <w:r w:rsidR="00F6655E" w:rsidRPr="002D498B">
        <w:rPr>
          <w:b/>
          <w:bCs/>
          <w:lang w:val="en-MY"/>
        </w:rPr>
        <w:t>FIFA Ranking</w:t>
      </w:r>
      <w:r w:rsidR="00F6655E" w:rsidRPr="00F6655E">
        <w:rPr>
          <w:lang w:val="en-MY"/>
        </w:rPr>
        <w:t xml:space="preserve"> both have </w:t>
      </w:r>
      <w:r w:rsidR="00F6655E" w:rsidRPr="002D498B">
        <w:rPr>
          <w:b/>
          <w:bCs/>
          <w:lang w:val="en-MY"/>
        </w:rPr>
        <w:t>low kurtosis value of less than 1</w:t>
      </w:r>
      <w:r w:rsidR="00F6655E" w:rsidRPr="00F6655E">
        <w:rPr>
          <w:lang w:val="en-MY"/>
        </w:rPr>
        <w:t xml:space="preserve">, meaning the data are more normally distributed, thus </w:t>
      </w:r>
      <w:r w:rsidR="00F6655E" w:rsidRPr="002D498B">
        <w:rPr>
          <w:b/>
          <w:bCs/>
          <w:lang w:val="en-MY"/>
        </w:rPr>
        <w:t>Standard deviation</w:t>
      </w:r>
      <w:r w:rsidR="00F6655E" w:rsidRPr="00F6655E">
        <w:rPr>
          <w:lang w:val="en-MY"/>
        </w:rPr>
        <w:t xml:space="preserve"> is applicable</w:t>
      </w:r>
      <w:r>
        <w:rPr>
          <w:lang w:val="en-MY"/>
        </w:rPr>
        <w:t xml:space="preserve"> these 2 data groups</w:t>
      </w:r>
      <w:r w:rsidR="00F6655E" w:rsidRPr="00F6655E">
        <w:rPr>
          <w:lang w:val="en-MY"/>
        </w:rPr>
        <w:t xml:space="preserve">. For </w:t>
      </w:r>
      <w:r w:rsidR="00F6655E" w:rsidRPr="002D498B">
        <w:rPr>
          <w:b/>
          <w:bCs/>
          <w:lang w:val="en-MY"/>
        </w:rPr>
        <w:t>IQR</w:t>
      </w:r>
      <w:r w:rsidR="00F6655E" w:rsidRPr="00F6655E">
        <w:rPr>
          <w:lang w:val="en-MY"/>
        </w:rPr>
        <w:t xml:space="preserve">, it captures the data from the 25th to 75th percentile, and thus can be </w:t>
      </w:r>
      <w:r w:rsidR="00F6655E" w:rsidRPr="002D498B">
        <w:rPr>
          <w:b/>
          <w:bCs/>
          <w:lang w:val="en-MY"/>
        </w:rPr>
        <w:t>used</w:t>
      </w:r>
      <w:r w:rsidRPr="002D498B">
        <w:rPr>
          <w:b/>
          <w:bCs/>
          <w:lang w:val="en-MY"/>
        </w:rPr>
        <w:t xml:space="preserve"> </w:t>
      </w:r>
      <w:r w:rsidR="00F6655E" w:rsidRPr="002D498B">
        <w:rPr>
          <w:b/>
          <w:bCs/>
          <w:lang w:val="en-MY"/>
        </w:rPr>
        <w:t>for highly skewed data</w:t>
      </w:r>
      <w:r>
        <w:rPr>
          <w:lang w:val="en-MY"/>
        </w:rPr>
        <w:t xml:space="preserve"> </w:t>
      </w:r>
      <w:r w:rsidR="00F6655E" w:rsidRPr="00F6655E">
        <w:rPr>
          <w:lang w:val="en-MY"/>
        </w:rPr>
        <w:t>(high skewness</w:t>
      </w:r>
      <w:r>
        <w:rPr>
          <w:lang w:val="en-MY"/>
        </w:rPr>
        <w:t xml:space="preserve"> value</w:t>
      </w:r>
      <w:r w:rsidR="00F6655E" w:rsidRPr="00F6655E">
        <w:rPr>
          <w:lang w:val="en-MY"/>
        </w:rPr>
        <w:t xml:space="preserve">) where outliers </w:t>
      </w:r>
      <w:r>
        <w:rPr>
          <w:lang w:val="en-MY"/>
        </w:rPr>
        <w:t>exist,</w:t>
      </w:r>
      <w:r w:rsidR="00F6655E" w:rsidRPr="00F6655E">
        <w:rPr>
          <w:lang w:val="en-MY"/>
        </w:rPr>
        <w:t xml:space="preserve"> since</w:t>
      </w:r>
      <w:r>
        <w:rPr>
          <w:lang w:val="en-MY"/>
        </w:rPr>
        <w:t xml:space="preserve"> </w:t>
      </w:r>
      <w:r w:rsidRPr="002D498B">
        <w:rPr>
          <w:b/>
          <w:bCs/>
          <w:lang w:val="en-MY"/>
        </w:rPr>
        <w:t xml:space="preserve">IQR doesn’t contain </w:t>
      </w:r>
      <w:r w:rsidR="00F6655E" w:rsidRPr="002D498B">
        <w:rPr>
          <w:b/>
          <w:bCs/>
          <w:lang w:val="en-MY"/>
        </w:rPr>
        <w:t>the end tails outliers</w:t>
      </w:r>
      <w:r w:rsidR="00F6655E" w:rsidRPr="00F6655E">
        <w:rPr>
          <w:lang w:val="en-MY"/>
        </w:rPr>
        <w:t xml:space="preserve">. For example, </w:t>
      </w:r>
      <w:r w:rsidR="00F6655E" w:rsidRPr="002D498B">
        <w:rPr>
          <w:b/>
          <w:bCs/>
          <w:lang w:val="en-MY"/>
        </w:rPr>
        <w:t>all columns</w:t>
      </w:r>
      <w:r w:rsidRPr="002D498B">
        <w:rPr>
          <w:b/>
          <w:bCs/>
          <w:lang w:val="en-MY"/>
        </w:rPr>
        <w:t xml:space="preserve"> except</w:t>
      </w:r>
      <w:r w:rsidR="00F6655E" w:rsidRPr="002D498B">
        <w:rPr>
          <w:b/>
          <w:bCs/>
          <w:lang w:val="en-MY"/>
        </w:rPr>
        <w:t xml:space="preserve"> Appearance </w:t>
      </w:r>
      <w:r w:rsidRPr="002D498B">
        <w:rPr>
          <w:lang w:val="en-MY"/>
        </w:rPr>
        <w:t>and</w:t>
      </w:r>
      <w:r w:rsidR="00F6655E" w:rsidRPr="002D498B">
        <w:rPr>
          <w:b/>
          <w:bCs/>
          <w:lang w:val="en-MY"/>
        </w:rPr>
        <w:t xml:space="preserve"> FIFA Ranking</w:t>
      </w:r>
      <w:r w:rsidR="00F6655E" w:rsidRPr="00F6655E">
        <w:rPr>
          <w:lang w:val="en-MY"/>
        </w:rPr>
        <w:t xml:space="preserve">, have </w:t>
      </w:r>
      <w:r w:rsidR="00F6655E" w:rsidRPr="002D498B">
        <w:rPr>
          <w:b/>
          <w:bCs/>
          <w:lang w:val="en-MY"/>
        </w:rPr>
        <w:t>high kurtosis</w:t>
      </w:r>
      <w:r>
        <w:rPr>
          <w:b/>
          <w:bCs/>
          <w:lang w:val="en-MY"/>
        </w:rPr>
        <w:t xml:space="preserve"> </w:t>
      </w:r>
      <w:r w:rsidR="00F6655E" w:rsidRPr="002D498B">
        <w:rPr>
          <w:b/>
          <w:bCs/>
          <w:lang w:val="en-MY"/>
        </w:rPr>
        <w:t>value</w:t>
      </w:r>
      <w:r w:rsidR="00F6655E" w:rsidRPr="00F6655E">
        <w:rPr>
          <w:lang w:val="en-MY"/>
        </w:rPr>
        <w:t xml:space="preserve"> meaning they are </w:t>
      </w:r>
      <w:r w:rsidR="00F6655E" w:rsidRPr="002D498B">
        <w:rPr>
          <w:b/>
          <w:bCs/>
          <w:lang w:val="en-MY"/>
        </w:rPr>
        <w:t>not normally distributed</w:t>
      </w:r>
      <w:r w:rsidR="00F6655E" w:rsidRPr="00F6655E">
        <w:rPr>
          <w:lang w:val="en-MY"/>
        </w:rPr>
        <w:t xml:space="preserve">, thus </w:t>
      </w:r>
      <w:r w:rsidR="00F6655E" w:rsidRPr="002D498B">
        <w:rPr>
          <w:b/>
          <w:bCs/>
          <w:lang w:val="en-MY"/>
        </w:rPr>
        <w:t>IQR is a better measure of spread</w:t>
      </w:r>
      <w:r>
        <w:rPr>
          <w:b/>
          <w:bCs/>
          <w:lang w:val="en-MY"/>
        </w:rPr>
        <w:t xml:space="preserve"> </w:t>
      </w:r>
      <w:r w:rsidRPr="002D498B">
        <w:rPr>
          <w:lang w:val="en-MY"/>
        </w:rPr>
        <w:t>for these data</w:t>
      </w:r>
      <w:r w:rsidR="00F6655E" w:rsidRPr="00F6655E">
        <w:rPr>
          <w:lang w:val="en-MY"/>
        </w:rPr>
        <w:t xml:space="preserve"> as it focuses on the middle 50% range of data.</w:t>
      </w:r>
    </w:p>
    <w:p w14:paraId="7B08C3AD" w14:textId="77777777" w:rsidR="002D498B" w:rsidRDefault="002D498B" w:rsidP="00F6655E">
      <w:pPr>
        <w:rPr>
          <w:lang w:val="en-MY"/>
        </w:rPr>
      </w:pPr>
    </w:p>
    <w:p w14:paraId="65EB9C03" w14:textId="77777777" w:rsidR="003E2EB5" w:rsidRDefault="003E2EB5" w:rsidP="00F6655E">
      <w:pPr>
        <w:rPr>
          <w:lang w:val="en-MY"/>
        </w:rPr>
      </w:pPr>
    </w:p>
    <w:p w14:paraId="104959B5" w14:textId="77777777" w:rsidR="003E2EB5" w:rsidRPr="00B46E0B" w:rsidRDefault="003E2EB5" w:rsidP="00F6655E">
      <w:pPr>
        <w:rPr>
          <w:lang w:val="en-MY"/>
        </w:rPr>
      </w:pPr>
    </w:p>
    <w:p w14:paraId="2975298E" w14:textId="1AF072C3" w:rsidR="00B46E0B" w:rsidRDefault="00B46E0B" w:rsidP="00B46E0B">
      <w:pPr>
        <w:pStyle w:val="Heading2"/>
        <w:rPr>
          <w:lang w:val="en-MY"/>
        </w:rPr>
      </w:pPr>
      <w:bookmarkStart w:id="7" w:name="_Toc228569077"/>
      <w:r w:rsidRPr="00B46E0B">
        <w:rPr>
          <w:lang w:val="en-MY"/>
        </w:rPr>
        <w:lastRenderedPageBreak/>
        <w:t>B2. Outlier Investigation [5 marks]</w:t>
      </w:r>
      <w:bookmarkEnd w:id="7"/>
    </w:p>
    <w:p w14:paraId="5F176C3D" w14:textId="77777777" w:rsidR="00216348" w:rsidRDefault="002D498B" w:rsidP="00F6655E">
      <w:pPr>
        <w:rPr>
          <w:b/>
          <w:bCs/>
          <w:lang w:val="en-MY"/>
        </w:rPr>
      </w:pPr>
      <w:r>
        <w:rPr>
          <w:lang w:val="en-MY"/>
        </w:rPr>
        <w:t xml:space="preserve">Two numerical groups were chosen for the outlier investigation: </w:t>
      </w:r>
      <w:r w:rsidRPr="002D498B">
        <w:rPr>
          <w:b/>
          <w:bCs/>
          <w:lang w:val="en-MY"/>
        </w:rPr>
        <w:t>Goals Scored</w:t>
      </w:r>
      <w:r>
        <w:rPr>
          <w:lang w:val="en-MY"/>
        </w:rPr>
        <w:t xml:space="preserve"> and </w:t>
      </w:r>
      <w:r w:rsidRPr="002D498B">
        <w:rPr>
          <w:b/>
          <w:bCs/>
          <w:lang w:val="en-MY"/>
        </w:rPr>
        <w:t xml:space="preserve">Total Duels Won per 90. </w:t>
      </w:r>
    </w:p>
    <w:tbl>
      <w:tblPr>
        <w:tblStyle w:val="TableGrid"/>
        <w:tblW w:w="0" w:type="auto"/>
        <w:tblLook w:val="04A0" w:firstRow="1" w:lastRow="0" w:firstColumn="1" w:lastColumn="0" w:noHBand="0" w:noVBand="1"/>
      </w:tblPr>
      <w:tblGrid>
        <w:gridCol w:w="9016"/>
      </w:tblGrid>
      <w:tr w:rsidR="00216348" w14:paraId="7FCC82FF" w14:textId="77777777" w:rsidTr="00216348">
        <w:tc>
          <w:tcPr>
            <w:tcW w:w="9016" w:type="dxa"/>
          </w:tcPr>
          <w:p w14:paraId="422AD224" w14:textId="736EFA2F" w:rsidR="00216348" w:rsidRDefault="00216348" w:rsidP="00F6655E">
            <w:pPr>
              <w:rPr>
                <w:b/>
                <w:bCs/>
                <w:lang w:val="en-MY"/>
              </w:rPr>
            </w:pPr>
            <w:r w:rsidRPr="00DC4B89">
              <w:rPr>
                <w:b/>
                <w:bCs/>
                <w:noProof/>
                <w:lang w:val="en-MY"/>
              </w:rPr>
              <w:drawing>
                <wp:inline distT="0" distB="0" distL="0" distR="0" wp14:anchorId="0380E35A" wp14:editId="029E93FE">
                  <wp:extent cx="5544324" cy="1514686"/>
                  <wp:effectExtent l="0" t="0" r="0" b="9525"/>
                  <wp:docPr id="132529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93951" name=""/>
                          <pic:cNvPicPr/>
                        </pic:nvPicPr>
                        <pic:blipFill>
                          <a:blip r:embed="rId12"/>
                          <a:stretch>
                            <a:fillRect/>
                          </a:stretch>
                        </pic:blipFill>
                        <pic:spPr>
                          <a:xfrm>
                            <a:off x="0" y="0"/>
                            <a:ext cx="5544324" cy="1514686"/>
                          </a:xfrm>
                          <a:prstGeom prst="rect">
                            <a:avLst/>
                          </a:prstGeom>
                        </pic:spPr>
                      </pic:pic>
                    </a:graphicData>
                  </a:graphic>
                </wp:inline>
              </w:drawing>
            </w:r>
          </w:p>
        </w:tc>
      </w:tr>
    </w:tbl>
    <w:p w14:paraId="7855CDBE" w14:textId="30A91A57" w:rsidR="009D7E2E" w:rsidRDefault="00DC4B89" w:rsidP="00F6655E">
      <w:pPr>
        <w:rPr>
          <w:lang w:val="en-MY"/>
        </w:rPr>
      </w:pPr>
      <w:r>
        <w:rPr>
          <w:lang w:val="en-MY"/>
        </w:rPr>
        <w:t xml:space="preserve">For </w:t>
      </w:r>
      <w:r w:rsidRPr="002D498B">
        <w:rPr>
          <w:b/>
          <w:bCs/>
          <w:lang w:val="en-MY"/>
        </w:rPr>
        <w:t>Goals Scored</w:t>
      </w:r>
      <w:r>
        <w:rPr>
          <w:lang w:val="en-MY"/>
        </w:rPr>
        <w:t xml:space="preserve">, the number of flagged values by the IQR fence rule is 115, while the number of values flagged by the Z-Score is 11, both methods have 4 overlapping values which are: 8, 3,4 and 7. </w:t>
      </w:r>
      <w:r w:rsidR="009D7E2E">
        <w:rPr>
          <w:lang w:val="en-MY"/>
        </w:rPr>
        <w:t>The IQR fence rule uses the Q1(0) and Q3 values and thus it can over flags when the data contains 0 (0 goals scored), therefore it has 115 values flagged, compared to the numbers flagged by Z-score only 11. Both methods also flag the top scorers as outliers, but the outliers such as 8 goals scored is actually valid and should not be treated as an error.</w:t>
      </w:r>
      <w:r w:rsidR="00216348" w:rsidRPr="00216348">
        <w:rPr>
          <w:lang w:val="en-MY"/>
        </w:rPr>
        <w:t xml:space="preserve"> </w:t>
      </w:r>
      <w:r w:rsidR="00216348" w:rsidRPr="00F6655E">
        <w:rPr>
          <w:lang w:val="en-MY"/>
        </w:rPr>
        <w:t>The outlier players also have relatively high rankings in FIFA Ranking and their positions are all Forward, thus making sense that they have higher chance of scoring more goals</w:t>
      </w:r>
      <w:r w:rsidR="00216348">
        <w:rPr>
          <w:lang w:val="en-MY"/>
        </w:rPr>
        <w:t>.</w:t>
      </w:r>
    </w:p>
    <w:p w14:paraId="3AD7805C" w14:textId="6904D186" w:rsidR="00DC4B89" w:rsidRDefault="00DC4B89" w:rsidP="00F6655E">
      <w:pPr>
        <w:rPr>
          <w:lang w:val="en-MY"/>
        </w:rPr>
      </w:pPr>
      <w:r>
        <w:rPr>
          <w:lang w:val="en-MY"/>
        </w:rPr>
        <w:t xml:space="preserve">For </w:t>
      </w:r>
      <w:r w:rsidRPr="002D498B">
        <w:rPr>
          <w:b/>
          <w:bCs/>
          <w:lang w:val="en-MY"/>
        </w:rPr>
        <w:t>Total Duels Won per 90</w:t>
      </w:r>
      <w:r>
        <w:rPr>
          <w:lang w:val="en-MY"/>
        </w:rPr>
        <w:t>, the number of flagged values by the IQR fence rule is 6, while the number of values flagged by the Z-Score is 6, both methods have</w:t>
      </w:r>
      <w:r w:rsidR="009D7E2E">
        <w:rPr>
          <w:lang w:val="en-MY"/>
        </w:rPr>
        <w:t xml:space="preserve"> the same</w:t>
      </w:r>
      <w:r>
        <w:rPr>
          <w:lang w:val="en-MY"/>
        </w:rPr>
        <w:t xml:space="preserve"> overlapping values which are: 16.5, 17.48, 18.49, 18.0, 17.56 and 17.3</w:t>
      </w:r>
      <w:r w:rsidR="009D7E2E">
        <w:rPr>
          <w:lang w:val="en-MY"/>
        </w:rPr>
        <w:t xml:space="preserve">. The values </w:t>
      </w:r>
      <w:r w:rsidR="008C3B8B">
        <w:rPr>
          <w:lang w:val="en-MY"/>
        </w:rPr>
        <w:t>such as</w:t>
      </w:r>
      <w:r w:rsidR="009D7E2E">
        <w:rPr>
          <w:lang w:val="en-MY"/>
        </w:rPr>
        <w:t>18</w:t>
      </w:r>
      <w:r w:rsidR="008C3B8B">
        <w:rPr>
          <w:lang w:val="en-MY"/>
        </w:rPr>
        <w:t xml:space="preserve">.49 </w:t>
      </w:r>
      <w:r w:rsidR="009D7E2E">
        <w:rPr>
          <w:lang w:val="en-MY"/>
        </w:rPr>
        <w:t>duels won per 90</w:t>
      </w:r>
      <w:r w:rsidR="008C3B8B">
        <w:rPr>
          <w:lang w:val="en-MY"/>
        </w:rPr>
        <w:t xml:space="preserve"> is high but it is still possible if a </w:t>
      </w:r>
      <w:r w:rsidR="008C3B8B" w:rsidRPr="008C3B8B">
        <w:t xml:space="preserve">defender constantly contesting </w:t>
      </w:r>
      <w:r w:rsidR="008C3B8B">
        <w:t xml:space="preserve">in </w:t>
      </w:r>
      <w:r w:rsidR="008C3B8B" w:rsidRPr="008C3B8B">
        <w:t>aerial duels</w:t>
      </w:r>
      <w:r w:rsidR="008C3B8B">
        <w:t xml:space="preserve">, thus </w:t>
      </w:r>
      <w:proofErr w:type="spellStart"/>
      <w:proofErr w:type="gramStart"/>
      <w:r w:rsidR="008C3B8B">
        <w:t>its</w:t>
      </w:r>
      <w:proofErr w:type="spellEnd"/>
      <w:proofErr w:type="gramEnd"/>
      <w:r w:rsidR="008C3B8B">
        <w:t xml:space="preserve"> not an error.</w:t>
      </w:r>
    </w:p>
    <w:p w14:paraId="06486B49" w14:textId="77777777" w:rsidR="00216348" w:rsidRDefault="00DC4B89" w:rsidP="00F6655E">
      <w:pPr>
        <w:rPr>
          <w:lang w:val="en-MY"/>
        </w:rPr>
      </w:pPr>
      <w:r>
        <w:rPr>
          <w:lang w:val="en-MY"/>
        </w:rPr>
        <w:t xml:space="preserve">The </w:t>
      </w:r>
      <w:r w:rsidRPr="00216348">
        <w:rPr>
          <w:b/>
          <w:bCs/>
          <w:lang w:val="en-MY"/>
        </w:rPr>
        <w:t>Z-score method</w:t>
      </w:r>
      <w:r>
        <w:rPr>
          <w:lang w:val="en-MY"/>
        </w:rPr>
        <w:t xml:space="preserve"> assumes that the data distribution is normal distribution, which means it works well for data with symmetrical or bell shape distribution, but it can fail for skewed heavily tailed data. For </w:t>
      </w:r>
      <w:r w:rsidRPr="00216348">
        <w:rPr>
          <w:b/>
          <w:bCs/>
          <w:lang w:val="en-MY"/>
        </w:rPr>
        <w:t>IQR fence rule</w:t>
      </w:r>
      <w:r>
        <w:rPr>
          <w:lang w:val="en-MY"/>
        </w:rPr>
        <w:t>, it only focus</w:t>
      </w:r>
      <w:r w:rsidR="008C3B8B">
        <w:rPr>
          <w:lang w:val="en-MY"/>
        </w:rPr>
        <w:t>es</w:t>
      </w:r>
      <w:r>
        <w:rPr>
          <w:lang w:val="en-MY"/>
        </w:rPr>
        <w:t xml:space="preserve"> on the middle 50% of the data distribution and hence it can handle skewed or heavily tailed data</w:t>
      </w:r>
      <w:r w:rsidR="009D7E2E">
        <w:rPr>
          <w:lang w:val="en-MY"/>
        </w:rPr>
        <w:t xml:space="preserve"> since it only flags based on the relative position of the data.</w:t>
      </w:r>
      <w:r w:rsidR="008C3B8B">
        <w:rPr>
          <w:lang w:val="en-MY"/>
        </w:rPr>
        <w:t xml:space="preserve"> </w:t>
      </w:r>
    </w:p>
    <w:p w14:paraId="0C2BB8A0" w14:textId="4EF952EF" w:rsidR="00DC4B89" w:rsidRPr="00216348" w:rsidRDefault="008C3B8B" w:rsidP="00F6655E">
      <w:pPr>
        <w:rPr>
          <w:lang w:val="en-MY"/>
        </w:rPr>
      </w:pPr>
      <w:r>
        <w:rPr>
          <w:lang w:val="en-MY"/>
        </w:rPr>
        <w:t>The outlier</w:t>
      </w:r>
      <w:r w:rsidR="00216348">
        <w:rPr>
          <w:lang w:val="en-MY"/>
        </w:rPr>
        <w:t>s</w:t>
      </w:r>
      <w:r>
        <w:rPr>
          <w:lang w:val="en-MY"/>
        </w:rPr>
        <w:t xml:space="preserve"> should not be automatically removed as they may not be error data and they can still carry useful information such as top player can score 8 goals, or goal keeper with high save rate, removing these data automatically can cause loss of important insights</w:t>
      </w:r>
      <w:r w:rsidR="00216348">
        <w:rPr>
          <w:lang w:val="en-MY"/>
        </w:rPr>
        <w:t>, especially for top performing players.</w:t>
      </w:r>
    </w:p>
    <w:p w14:paraId="4FC172F8" w14:textId="3B910638" w:rsidR="00F6655E" w:rsidRDefault="00F6655E" w:rsidP="00F6655E">
      <w:pPr>
        <w:rPr>
          <w:lang w:val="en-MY"/>
        </w:rPr>
      </w:pPr>
    </w:p>
    <w:p w14:paraId="3B0E3262" w14:textId="77777777" w:rsidR="003E2EB5" w:rsidRDefault="003E2EB5" w:rsidP="00F6655E">
      <w:pPr>
        <w:rPr>
          <w:lang w:val="en-MY"/>
        </w:rPr>
      </w:pPr>
    </w:p>
    <w:p w14:paraId="2FD1BB41" w14:textId="77777777" w:rsidR="003E2EB5" w:rsidRPr="00F6655E" w:rsidRDefault="003E2EB5" w:rsidP="00F6655E">
      <w:pPr>
        <w:rPr>
          <w:lang w:val="en-MY"/>
        </w:rPr>
      </w:pPr>
    </w:p>
    <w:p w14:paraId="4367E258" w14:textId="03631C65" w:rsidR="00216348" w:rsidRDefault="00B46E0B" w:rsidP="00216348">
      <w:pPr>
        <w:pStyle w:val="Heading2"/>
        <w:rPr>
          <w:lang w:val="en-MY"/>
        </w:rPr>
      </w:pPr>
      <w:bookmarkStart w:id="8" w:name="_Toc228569078"/>
      <w:r w:rsidRPr="00B46E0B">
        <w:rPr>
          <w:lang w:val="en-MY"/>
        </w:rPr>
        <w:lastRenderedPageBreak/>
        <w:t>B3. Grouped Comparison [5 marks]</w:t>
      </w:r>
      <w:bookmarkEnd w:id="8"/>
    </w:p>
    <w:p w14:paraId="64334000" w14:textId="77777777" w:rsidR="00216348" w:rsidRPr="00216348" w:rsidRDefault="00216348" w:rsidP="00216348">
      <w:pPr>
        <w:rPr>
          <w:lang w:val="en-MY"/>
        </w:rPr>
      </w:pPr>
      <w:r>
        <w:rPr>
          <w:lang w:val="en-MY"/>
        </w:rPr>
        <w:t xml:space="preserve">For the grouped summary table, the </w:t>
      </w:r>
      <w:r w:rsidRPr="00216348">
        <w:rPr>
          <w:b/>
          <w:bCs/>
          <w:lang w:val="en-MY"/>
        </w:rPr>
        <w:t>Goals score</w:t>
      </w:r>
      <w:r>
        <w:rPr>
          <w:b/>
          <w:bCs/>
          <w:lang w:val="en-MY"/>
        </w:rPr>
        <w:t>d</w:t>
      </w:r>
      <w:r>
        <w:rPr>
          <w:lang w:val="en-MY"/>
        </w:rPr>
        <w:t xml:space="preserve"> (numeric data) and </w:t>
      </w:r>
      <w:r w:rsidRPr="00216348">
        <w:rPr>
          <w:b/>
          <w:bCs/>
          <w:lang w:val="en-MY"/>
        </w:rPr>
        <w:t>Position</w:t>
      </w:r>
      <w:r>
        <w:rPr>
          <w:lang w:val="en-MY"/>
        </w:rPr>
        <w:t xml:space="preserve"> (Categorical data) are chosen. The </w:t>
      </w:r>
      <w:r w:rsidRPr="00216348">
        <w:rPr>
          <w:lang w:val="en-MY"/>
        </w:rPr>
        <w:t>grouped summary table with per-group median, IQR, mean, and standard deviation</w:t>
      </w:r>
      <w:r>
        <w:rPr>
          <w:lang w:val="en-MY"/>
        </w:rPr>
        <w:t xml:space="preserve"> are as follows:</w:t>
      </w:r>
    </w:p>
    <w:tbl>
      <w:tblPr>
        <w:tblStyle w:val="TableGrid"/>
        <w:tblW w:w="0" w:type="auto"/>
        <w:tblLook w:val="04A0" w:firstRow="1" w:lastRow="0" w:firstColumn="1" w:lastColumn="0" w:noHBand="0" w:noVBand="1"/>
      </w:tblPr>
      <w:tblGrid>
        <w:gridCol w:w="8950"/>
      </w:tblGrid>
      <w:tr w:rsidR="00216348" w14:paraId="053BAC74" w14:textId="77777777" w:rsidTr="00216348">
        <w:trPr>
          <w:trHeight w:val="2028"/>
        </w:trPr>
        <w:tc>
          <w:tcPr>
            <w:tcW w:w="8950" w:type="dxa"/>
          </w:tcPr>
          <w:p w14:paraId="1976FFAF" w14:textId="64020972" w:rsidR="00216348" w:rsidRDefault="00216348" w:rsidP="00216348">
            <w:pPr>
              <w:rPr>
                <w:lang w:val="en-MY"/>
              </w:rPr>
            </w:pPr>
            <w:r w:rsidRPr="00F6655E">
              <w:rPr>
                <w:noProof/>
                <w:lang w:val="en-MY"/>
              </w:rPr>
              <w:drawing>
                <wp:inline distT="0" distB="0" distL="0" distR="0" wp14:anchorId="3D314E8E" wp14:editId="279F65E5">
                  <wp:extent cx="3400900" cy="1143160"/>
                  <wp:effectExtent l="0" t="0" r="0" b="0"/>
                  <wp:docPr id="212612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22162" name=""/>
                          <pic:cNvPicPr/>
                        </pic:nvPicPr>
                        <pic:blipFill>
                          <a:blip r:embed="rId13"/>
                          <a:stretch>
                            <a:fillRect/>
                          </a:stretch>
                        </pic:blipFill>
                        <pic:spPr>
                          <a:xfrm>
                            <a:off x="0" y="0"/>
                            <a:ext cx="3400900" cy="1143160"/>
                          </a:xfrm>
                          <a:prstGeom prst="rect">
                            <a:avLst/>
                          </a:prstGeom>
                        </pic:spPr>
                      </pic:pic>
                    </a:graphicData>
                  </a:graphic>
                </wp:inline>
              </w:drawing>
            </w:r>
          </w:p>
        </w:tc>
      </w:tr>
    </w:tbl>
    <w:p w14:paraId="33FC163C" w14:textId="77777777" w:rsidR="003E2EB5" w:rsidRDefault="003E2EB5" w:rsidP="00F6655E">
      <w:pPr>
        <w:rPr>
          <w:lang w:val="en-MY"/>
        </w:rPr>
      </w:pPr>
    </w:p>
    <w:p w14:paraId="45308557" w14:textId="51729648" w:rsidR="00F6655E" w:rsidRDefault="003E2EB5" w:rsidP="00F6655E">
      <w:pPr>
        <w:rPr>
          <w:lang w:val="en-MY"/>
        </w:rPr>
      </w:pPr>
      <w:r>
        <w:rPr>
          <w:lang w:val="en-MY"/>
        </w:rPr>
        <w:t>A side-by-side box plot is generated below:</w:t>
      </w:r>
    </w:p>
    <w:p w14:paraId="7A95BACE" w14:textId="509AD4C0" w:rsidR="00F6655E" w:rsidRDefault="003E2EB5" w:rsidP="003E2EB5">
      <w:pPr>
        <w:jc w:val="center"/>
        <w:rPr>
          <w:lang w:val="en-MY"/>
        </w:rPr>
      </w:pPr>
      <w:r w:rsidRPr="00F6655E">
        <w:rPr>
          <w:noProof/>
          <w:lang w:val="en-MY"/>
        </w:rPr>
        <w:drawing>
          <wp:inline distT="0" distB="0" distL="0" distR="0" wp14:anchorId="5EE09919" wp14:editId="59944AF4">
            <wp:extent cx="4872083" cy="3652173"/>
            <wp:effectExtent l="0" t="0" r="5080" b="5715"/>
            <wp:docPr id="26706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64568" name=""/>
                    <pic:cNvPicPr/>
                  </pic:nvPicPr>
                  <pic:blipFill>
                    <a:blip r:embed="rId14"/>
                    <a:stretch>
                      <a:fillRect/>
                    </a:stretch>
                  </pic:blipFill>
                  <pic:spPr>
                    <a:xfrm>
                      <a:off x="0" y="0"/>
                      <a:ext cx="4879788" cy="3657948"/>
                    </a:xfrm>
                    <a:prstGeom prst="rect">
                      <a:avLst/>
                    </a:prstGeom>
                  </pic:spPr>
                </pic:pic>
              </a:graphicData>
            </a:graphic>
          </wp:inline>
        </w:drawing>
      </w:r>
    </w:p>
    <w:p w14:paraId="4808EDBF" w14:textId="1E53FE27" w:rsidR="003E2EB5" w:rsidRDefault="003E2EB5" w:rsidP="00F6655E">
      <w:pPr>
        <w:rPr>
          <w:lang w:val="en-MY"/>
        </w:rPr>
      </w:pPr>
      <w:r>
        <w:rPr>
          <w:lang w:val="en-MY"/>
        </w:rPr>
        <w:t>In terms of centre measurement, the median is 0 for all positions, while the mean is inflated by top scorers, especially the Forward, which makes sense since mean is</w:t>
      </w:r>
      <w:r w:rsidR="0088619B">
        <w:rPr>
          <w:lang w:val="en-MY"/>
        </w:rPr>
        <w:t xml:space="preserve"> highly</w:t>
      </w:r>
      <w:r>
        <w:rPr>
          <w:lang w:val="en-MY"/>
        </w:rPr>
        <w:t xml:space="preserve"> affected by outliers and Forward position has higher chances of scoring compared to other positions</w:t>
      </w:r>
      <w:r w:rsidR="0088619B">
        <w:rPr>
          <w:lang w:val="en-MY"/>
        </w:rPr>
        <w:t xml:space="preserve"> as shown in the box plot, Forward position can score up to 8 goals while other only 1 or 2 goals</w:t>
      </w:r>
      <w:r w:rsidR="00424E86">
        <w:rPr>
          <w:lang w:val="en-MY"/>
        </w:rPr>
        <w:t>.</w:t>
      </w:r>
    </w:p>
    <w:p w14:paraId="1C9F320A" w14:textId="310C808E" w:rsidR="0088619B" w:rsidRDefault="003E2EB5" w:rsidP="003E2EB5">
      <w:pPr>
        <w:rPr>
          <w:lang w:val="en-MY"/>
        </w:rPr>
      </w:pPr>
      <w:r>
        <w:rPr>
          <w:lang w:val="en-MY"/>
        </w:rPr>
        <w:t xml:space="preserve">In terms of spread, only Forward position has IQR of 1, while other positions have 0 IQR, this means the Forward position players have more “spread” in performance, ex: </w:t>
      </w:r>
      <w:r w:rsidR="0088619B">
        <w:rPr>
          <w:lang w:val="en-MY"/>
        </w:rPr>
        <w:t xml:space="preserve">as shown in the box plot, </w:t>
      </w:r>
      <w:r>
        <w:rPr>
          <w:lang w:val="en-MY"/>
        </w:rPr>
        <w:t xml:space="preserve">some </w:t>
      </w:r>
      <w:r w:rsidR="0088619B">
        <w:rPr>
          <w:lang w:val="en-MY"/>
        </w:rPr>
        <w:t xml:space="preserve">Forward </w:t>
      </w:r>
      <w:r>
        <w:rPr>
          <w:lang w:val="en-MY"/>
        </w:rPr>
        <w:t>players score more goals</w:t>
      </w:r>
      <w:r w:rsidR="0088619B">
        <w:rPr>
          <w:lang w:val="en-MY"/>
        </w:rPr>
        <w:t xml:space="preserve"> like 8</w:t>
      </w:r>
      <w:r>
        <w:rPr>
          <w:lang w:val="en-MY"/>
        </w:rPr>
        <w:t xml:space="preserve">, while some </w:t>
      </w:r>
      <w:r w:rsidR="0088619B">
        <w:rPr>
          <w:lang w:val="en-MY"/>
        </w:rPr>
        <w:t xml:space="preserve">Forward </w:t>
      </w:r>
      <w:r>
        <w:rPr>
          <w:lang w:val="en-MY"/>
        </w:rPr>
        <w:t>players</w:t>
      </w:r>
      <w:r w:rsidR="0088619B">
        <w:rPr>
          <w:lang w:val="en-MY"/>
        </w:rPr>
        <w:t xml:space="preserve"> score lower at 3. F</w:t>
      </w:r>
      <w:r>
        <w:rPr>
          <w:lang w:val="en-MY"/>
        </w:rPr>
        <w:t xml:space="preserve">or other positions that have 0 IQR value meaning </w:t>
      </w:r>
      <w:r w:rsidR="0088619B">
        <w:rPr>
          <w:lang w:val="en-MY"/>
        </w:rPr>
        <w:t xml:space="preserve">they all have similar performances, thus the number of goals </w:t>
      </w:r>
      <w:proofErr w:type="gramStart"/>
      <w:r w:rsidR="0088619B">
        <w:rPr>
          <w:lang w:val="en-MY"/>
        </w:rPr>
        <w:t>are</w:t>
      </w:r>
      <w:proofErr w:type="gramEnd"/>
      <w:r w:rsidR="0088619B">
        <w:rPr>
          <w:lang w:val="en-MY"/>
        </w:rPr>
        <w:t xml:space="preserve"> clustered (0 goals) therefore has lower spread.</w:t>
      </w:r>
    </w:p>
    <w:p w14:paraId="7B94C2EB" w14:textId="68057976" w:rsidR="003E2EB5" w:rsidRDefault="0088619B" w:rsidP="0088619B">
      <w:pPr>
        <w:rPr>
          <w:lang w:val="en-MY"/>
        </w:rPr>
      </w:pPr>
      <w:r>
        <w:rPr>
          <w:lang w:val="en-MY"/>
        </w:rPr>
        <w:lastRenderedPageBreak/>
        <w:t xml:space="preserve">In terms of shape, it’s a heavily tailed shape due to its highly skewed distribution, with most players scored 0 </w:t>
      </w:r>
      <w:r w:rsidR="00424E86">
        <w:rPr>
          <w:lang w:val="en-MY"/>
        </w:rPr>
        <w:t>and</w:t>
      </w:r>
      <w:r>
        <w:rPr>
          <w:lang w:val="en-MY"/>
        </w:rPr>
        <w:t xml:space="preserve"> the Forwards player scores on the right tail.</w:t>
      </w:r>
    </w:p>
    <w:p w14:paraId="33CE9B60" w14:textId="35119995" w:rsidR="0088619B" w:rsidRDefault="0088619B" w:rsidP="0088619B">
      <w:pPr>
        <w:rPr>
          <w:lang w:val="en-MY"/>
        </w:rPr>
      </w:pPr>
      <w:r>
        <w:rPr>
          <w:lang w:val="en-MY"/>
        </w:rPr>
        <w:t xml:space="preserve">For outliers, some players such as </w:t>
      </w:r>
      <w:r w:rsidRPr="0088619B">
        <w:rPr>
          <w:lang w:val="en-MY"/>
        </w:rPr>
        <w:t>Kylian Mbappe</w:t>
      </w:r>
      <w:r>
        <w:rPr>
          <w:lang w:val="en-MY"/>
        </w:rPr>
        <w:t xml:space="preserve"> (8 goals) and Lionel Messi (7 goals) scores are flagged as outliers, but these are valid data due to the high performance by these players, thus should not be removed.</w:t>
      </w:r>
      <w:r w:rsidR="00424E86">
        <w:rPr>
          <w:lang w:val="en-MY"/>
        </w:rPr>
        <w:t xml:space="preserve"> </w:t>
      </w:r>
    </w:p>
    <w:p w14:paraId="1A59C0C6" w14:textId="052A3F55" w:rsidR="003E2EB5" w:rsidRPr="00424E86" w:rsidRDefault="00424E86" w:rsidP="00F6655E">
      <w:pPr>
        <w:rPr>
          <w:b/>
          <w:bCs/>
          <w:lang w:val="en-MY"/>
        </w:rPr>
      </w:pPr>
      <w:r>
        <w:rPr>
          <w:lang w:val="en-MY"/>
        </w:rPr>
        <w:t xml:space="preserve">Comparing </w:t>
      </w:r>
      <w:r w:rsidRPr="00424E86">
        <w:rPr>
          <w:b/>
          <w:bCs/>
          <w:lang w:val="en-MY"/>
        </w:rPr>
        <w:t>group medians</w:t>
      </w:r>
      <w:r>
        <w:rPr>
          <w:lang w:val="en-MY"/>
        </w:rPr>
        <w:t xml:space="preserve"> </w:t>
      </w:r>
      <w:r w:rsidRPr="00424E86">
        <w:rPr>
          <w:b/>
          <w:bCs/>
          <w:lang w:val="en-MY"/>
        </w:rPr>
        <w:t>is more appropriate</w:t>
      </w:r>
      <w:r>
        <w:rPr>
          <w:lang w:val="en-MY"/>
        </w:rPr>
        <w:t xml:space="preserve"> than groups means when the groups have different sizes or different skewness because median is not </w:t>
      </w:r>
      <w:r w:rsidRPr="00424E86">
        <w:rPr>
          <w:b/>
          <w:bCs/>
          <w:lang w:val="en-MY"/>
        </w:rPr>
        <w:t>affected by outliers</w:t>
      </w:r>
      <w:r>
        <w:rPr>
          <w:lang w:val="en-MY"/>
        </w:rPr>
        <w:t xml:space="preserve"> (ex: Forwards extreme values of goals), therefore median can be used to show the </w:t>
      </w:r>
      <w:r w:rsidRPr="00424E86">
        <w:rPr>
          <w:b/>
          <w:bCs/>
          <w:lang w:val="en-MY"/>
        </w:rPr>
        <w:t xml:space="preserve">performance of normal or typical players. </w:t>
      </w:r>
      <w:r>
        <w:rPr>
          <w:lang w:val="en-MY"/>
        </w:rPr>
        <w:t xml:space="preserve">The median 0 values for all positions, meaning </w:t>
      </w:r>
      <w:r w:rsidRPr="00424E86">
        <w:rPr>
          <w:b/>
          <w:bCs/>
          <w:lang w:val="en-MY"/>
        </w:rPr>
        <w:t>majority of players of all positions scored 0 goals</w:t>
      </w:r>
      <w:r>
        <w:rPr>
          <w:lang w:val="en-MY"/>
        </w:rPr>
        <w:t>, but the mean value of 0.55 can be misleading as only some players can score while most of them are 0 scored.</w:t>
      </w:r>
    </w:p>
    <w:p w14:paraId="5B09EF8C" w14:textId="2737BBB5" w:rsidR="00424E86" w:rsidRPr="00424E86" w:rsidRDefault="00B46E0B" w:rsidP="00424E86">
      <w:pPr>
        <w:pStyle w:val="Heading2"/>
        <w:rPr>
          <w:lang w:val="en-MY"/>
        </w:rPr>
      </w:pPr>
      <w:bookmarkStart w:id="9" w:name="_Toc228569079"/>
      <w:r w:rsidRPr="00B46E0B">
        <w:rPr>
          <w:lang w:val="en-MY"/>
        </w:rPr>
        <w:t>B4. Correlation and Covariance [4 marks]</w:t>
      </w:r>
      <w:bookmarkEnd w:id="9"/>
    </w:p>
    <w:p w14:paraId="01F4F6DE" w14:textId="6E863765" w:rsidR="00F6655E" w:rsidRDefault="00F6655E" w:rsidP="00F6655E">
      <w:pPr>
        <w:rPr>
          <w:lang w:val="en-MY"/>
        </w:rPr>
      </w:pPr>
      <w:r w:rsidRPr="00F6655E">
        <w:rPr>
          <w:noProof/>
          <w:lang w:val="en-MY"/>
        </w:rPr>
        <w:drawing>
          <wp:inline distT="0" distB="0" distL="0" distR="0" wp14:anchorId="2E08174D" wp14:editId="043A40FD">
            <wp:extent cx="5758168" cy="5985279"/>
            <wp:effectExtent l="0" t="0" r="0" b="0"/>
            <wp:docPr id="944589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89292" name=""/>
                    <pic:cNvPicPr/>
                  </pic:nvPicPr>
                  <pic:blipFill>
                    <a:blip r:embed="rId15"/>
                    <a:stretch>
                      <a:fillRect/>
                    </a:stretch>
                  </pic:blipFill>
                  <pic:spPr>
                    <a:xfrm>
                      <a:off x="0" y="0"/>
                      <a:ext cx="5759867" cy="5987045"/>
                    </a:xfrm>
                    <a:prstGeom prst="rect">
                      <a:avLst/>
                    </a:prstGeom>
                  </pic:spPr>
                </pic:pic>
              </a:graphicData>
            </a:graphic>
          </wp:inline>
        </w:drawing>
      </w:r>
    </w:p>
    <w:p w14:paraId="0A82CFA4" w14:textId="77777777" w:rsidR="009E73F0" w:rsidRDefault="009E73F0" w:rsidP="00F6655E">
      <w:pPr>
        <w:rPr>
          <w:lang w:val="en-MY"/>
        </w:rPr>
      </w:pPr>
      <w:r>
        <w:rPr>
          <w:lang w:val="en-MY"/>
        </w:rPr>
        <w:lastRenderedPageBreak/>
        <w:t xml:space="preserve">The </w:t>
      </w:r>
      <w:r w:rsidRPr="009E73F0">
        <w:rPr>
          <w:lang w:val="en-MY"/>
        </w:rPr>
        <w:t xml:space="preserve">Pearson correlation </w:t>
      </w:r>
      <w:r>
        <w:rPr>
          <w:lang w:val="en-MY"/>
        </w:rPr>
        <w:t xml:space="preserve">heatmap is generated as shown as figure above, from the heat map we can see the strongest linear associated pair is </w:t>
      </w:r>
      <w:r w:rsidRPr="009E73F0">
        <w:rPr>
          <w:b/>
          <w:bCs/>
          <w:lang w:val="en-MY"/>
        </w:rPr>
        <w:t>Save Percentage</w:t>
      </w:r>
      <w:r>
        <w:rPr>
          <w:lang w:val="en-MY"/>
        </w:rPr>
        <w:t xml:space="preserve"> &amp; </w:t>
      </w:r>
      <w:r w:rsidRPr="009E73F0">
        <w:rPr>
          <w:b/>
          <w:bCs/>
          <w:lang w:val="en-MY"/>
        </w:rPr>
        <w:t>Clean Sheets</w:t>
      </w:r>
      <w:r>
        <w:rPr>
          <w:lang w:val="en-MY"/>
        </w:rPr>
        <w:t xml:space="preserve">, which has the association of </w:t>
      </w:r>
      <w:r w:rsidRPr="009E73F0">
        <w:rPr>
          <w:b/>
          <w:bCs/>
          <w:lang w:val="en-MY"/>
        </w:rPr>
        <w:t>0.73</w:t>
      </w:r>
      <w:r>
        <w:rPr>
          <w:lang w:val="en-MY"/>
        </w:rPr>
        <w:t xml:space="preserve">; while the weakest linear associated pair is </w:t>
      </w:r>
      <w:r w:rsidRPr="009E73F0">
        <w:rPr>
          <w:b/>
          <w:bCs/>
          <w:lang w:val="en-MY"/>
        </w:rPr>
        <w:t>Goals Scored</w:t>
      </w:r>
      <w:r>
        <w:rPr>
          <w:b/>
          <w:bCs/>
          <w:lang w:val="en-MY"/>
        </w:rPr>
        <w:t xml:space="preserve"> </w:t>
      </w:r>
      <w:r w:rsidRPr="009E73F0">
        <w:rPr>
          <w:lang w:val="en-MY"/>
        </w:rPr>
        <w:t xml:space="preserve">&amp; </w:t>
      </w:r>
      <w:r w:rsidRPr="009E73F0">
        <w:rPr>
          <w:b/>
          <w:bCs/>
          <w:lang w:val="en-MY"/>
        </w:rPr>
        <w:t>Tackles per 90</w:t>
      </w:r>
      <w:r w:rsidRPr="009E73F0">
        <w:rPr>
          <w:lang w:val="en-MY"/>
        </w:rPr>
        <w:t>, which has the linear association of only</w:t>
      </w:r>
      <w:r>
        <w:rPr>
          <w:b/>
          <w:bCs/>
          <w:lang w:val="en-MY"/>
        </w:rPr>
        <w:t xml:space="preserve"> 0.005.</w:t>
      </w:r>
      <w:r w:rsidRPr="009E73F0">
        <w:rPr>
          <w:lang w:val="en-MY"/>
        </w:rPr>
        <w:t xml:space="preserve"> </w:t>
      </w:r>
    </w:p>
    <w:p w14:paraId="451C7828" w14:textId="766B3951" w:rsidR="00F6655E" w:rsidRDefault="009E73F0" w:rsidP="00F6655E">
      <w:pPr>
        <w:rPr>
          <w:lang w:val="en-MY"/>
        </w:rPr>
      </w:pPr>
      <w:r w:rsidRPr="009E73F0">
        <w:rPr>
          <w:lang w:val="en-MY"/>
        </w:rPr>
        <w:t xml:space="preserve">For the strongest liner associated pair </w:t>
      </w:r>
      <w:r w:rsidRPr="009E73F0">
        <w:rPr>
          <w:b/>
          <w:bCs/>
          <w:lang w:val="en-MY"/>
        </w:rPr>
        <w:t>Save Percentage</w:t>
      </w:r>
      <w:r>
        <w:rPr>
          <w:lang w:val="en-MY"/>
        </w:rPr>
        <w:t xml:space="preserve"> &amp; </w:t>
      </w:r>
      <w:r w:rsidRPr="009E73F0">
        <w:rPr>
          <w:b/>
          <w:bCs/>
          <w:lang w:val="en-MY"/>
        </w:rPr>
        <w:t>Clean Sheets</w:t>
      </w:r>
      <w:r w:rsidRPr="009E73F0">
        <w:rPr>
          <w:lang w:val="en-MY"/>
        </w:rPr>
        <w:t>, a scatter plot is generated below.</w:t>
      </w:r>
    </w:p>
    <w:p w14:paraId="7E6BACFD" w14:textId="0112B838" w:rsidR="00F6655E" w:rsidRDefault="00F6655E" w:rsidP="00424E86">
      <w:pPr>
        <w:jc w:val="center"/>
        <w:rPr>
          <w:lang w:val="en-MY"/>
        </w:rPr>
      </w:pPr>
      <w:r w:rsidRPr="00F6655E">
        <w:rPr>
          <w:noProof/>
          <w:lang w:val="en-MY"/>
        </w:rPr>
        <w:drawing>
          <wp:inline distT="0" distB="0" distL="0" distR="0" wp14:anchorId="4631F06B" wp14:editId="315D495F">
            <wp:extent cx="5125872" cy="4932218"/>
            <wp:effectExtent l="0" t="0" r="0" b="1905"/>
            <wp:docPr id="47503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31757" name=""/>
                    <pic:cNvPicPr/>
                  </pic:nvPicPr>
                  <pic:blipFill>
                    <a:blip r:embed="rId16"/>
                    <a:stretch>
                      <a:fillRect/>
                    </a:stretch>
                  </pic:blipFill>
                  <pic:spPr>
                    <a:xfrm>
                      <a:off x="0" y="0"/>
                      <a:ext cx="5129528" cy="4935736"/>
                    </a:xfrm>
                    <a:prstGeom prst="rect">
                      <a:avLst/>
                    </a:prstGeom>
                  </pic:spPr>
                </pic:pic>
              </a:graphicData>
            </a:graphic>
          </wp:inline>
        </w:drawing>
      </w:r>
    </w:p>
    <w:p w14:paraId="63D6C032" w14:textId="77777777" w:rsidR="009E73F0" w:rsidRPr="009E73F0" w:rsidRDefault="009E73F0" w:rsidP="009E73F0">
      <w:pPr>
        <w:rPr>
          <w:b/>
          <w:bCs/>
          <w:lang w:val="en-MY"/>
        </w:rPr>
      </w:pPr>
      <w:r w:rsidRPr="009E73F0">
        <w:rPr>
          <w:b/>
          <w:bCs/>
          <w:lang w:val="en-MY"/>
        </w:rPr>
        <w:t>Formal Definition of Pearson Correlation</w:t>
      </w:r>
    </w:p>
    <w:p w14:paraId="40983227" w14:textId="7D99C23F" w:rsidR="009E73F0" w:rsidRPr="009E73F0" w:rsidRDefault="009E73F0" w:rsidP="009E73F0">
      <w:pPr>
        <w:rPr>
          <w:lang w:val="en-MY"/>
        </w:rPr>
      </w:pPr>
      <w:r w:rsidRPr="009E73F0">
        <w:rPr>
          <w:lang w:val="en-MY"/>
        </w:rPr>
        <w:t xml:space="preserve">For two random variables </w:t>
      </w:r>
      <m:oMath>
        <m:r>
          <w:rPr>
            <w:rFonts w:ascii="Cambria Math" w:hAnsi="Cambria Math"/>
            <w:lang w:val="en-MY"/>
          </w:rPr>
          <m:t>X</m:t>
        </m:r>
      </m:oMath>
      <w:r w:rsidRPr="009E73F0">
        <w:rPr>
          <w:lang w:val="en-MY"/>
        </w:rPr>
        <w:t xml:space="preserve">and </w:t>
      </w:r>
      <m:oMath>
        <m:r>
          <w:rPr>
            <w:rFonts w:ascii="Cambria Math" w:hAnsi="Cambria Math"/>
            <w:lang w:val="en-MY"/>
          </w:rPr>
          <m:t>Y</m:t>
        </m:r>
      </m:oMath>
      <w:r w:rsidRPr="009E73F0">
        <w:rPr>
          <w:lang w:val="en-MY"/>
        </w:rPr>
        <w:t>:</w:t>
      </w:r>
    </w:p>
    <w:p w14:paraId="29C8E2E7" w14:textId="18FD50FD" w:rsidR="009E73F0" w:rsidRPr="009E73F0" w:rsidRDefault="00000000" w:rsidP="009E73F0">
      <w:pPr>
        <w:rPr>
          <w:lang w:val="en-MY"/>
        </w:rPr>
      </w:pPr>
      <m:oMathPara>
        <m:oMath>
          <m:sSub>
            <m:sSubPr>
              <m:ctrlPr>
                <w:rPr>
                  <w:rFonts w:ascii="Cambria Math" w:hAnsi="Cambria Math"/>
                  <w:lang w:val="en-MY"/>
                </w:rPr>
              </m:ctrlPr>
            </m:sSubPr>
            <m:e>
              <m:r>
                <w:rPr>
                  <w:rFonts w:ascii="Cambria Math" w:hAnsi="Cambria Math"/>
                  <w:lang w:val="en-MY"/>
                </w:rPr>
                <m:t>r</m:t>
              </m:r>
            </m:e>
            <m:sub>
              <m:r>
                <w:rPr>
                  <w:rFonts w:ascii="Cambria Math" w:hAnsi="Cambria Math"/>
                  <w:lang w:val="en-MY"/>
                </w:rPr>
                <m:t>XY</m:t>
              </m:r>
            </m:sub>
          </m:sSub>
          <m:r>
            <w:rPr>
              <w:rFonts w:ascii="Cambria Math" w:hAnsi="Cambria Math"/>
              <w:lang w:val="en-MY"/>
            </w:rPr>
            <m:t>=</m:t>
          </m:r>
          <m:f>
            <m:fPr>
              <m:ctrlPr>
                <w:rPr>
                  <w:rFonts w:ascii="Cambria Math" w:hAnsi="Cambria Math"/>
                  <w:lang w:val="en-MY"/>
                </w:rPr>
              </m:ctrlPr>
            </m:fPr>
            <m:num>
              <m:r>
                <m:rPr>
                  <m:nor/>
                </m:rPr>
                <w:rPr>
                  <w:lang w:val="en-MY"/>
                </w:rPr>
                <m:t>Cov</m:t>
              </m:r>
              <m:r>
                <w:rPr>
                  <w:rFonts w:ascii="Cambria Math" w:hAnsi="Cambria Math"/>
                  <w:lang w:val="en-MY"/>
                </w:rPr>
                <m:t>(X,Y)</m:t>
              </m:r>
            </m:num>
            <m:den>
              <m:sSub>
                <m:sSubPr>
                  <m:ctrlPr>
                    <w:rPr>
                      <w:rFonts w:ascii="Cambria Math" w:hAnsi="Cambria Math"/>
                      <w:lang w:val="en-MY"/>
                    </w:rPr>
                  </m:ctrlPr>
                </m:sSubPr>
                <m:e>
                  <m:r>
                    <w:rPr>
                      <w:rFonts w:ascii="Cambria Math" w:hAnsi="Cambria Math"/>
                      <w:lang w:val="en-MY"/>
                    </w:rPr>
                    <m:t>σ</m:t>
                  </m:r>
                </m:e>
                <m:sub>
                  <m:r>
                    <w:rPr>
                      <w:rFonts w:ascii="Cambria Math" w:hAnsi="Cambria Math"/>
                      <w:lang w:val="en-MY"/>
                    </w:rPr>
                    <m:t>X</m:t>
                  </m:r>
                </m:sub>
              </m:sSub>
              <m:r>
                <w:rPr>
                  <w:rFonts w:ascii="Cambria Math" w:hAnsi="Cambria Math"/>
                  <w:lang w:val="en-MY"/>
                </w:rPr>
                <m:t>⋅</m:t>
              </m:r>
              <m:sSub>
                <m:sSubPr>
                  <m:ctrlPr>
                    <w:rPr>
                      <w:rFonts w:ascii="Cambria Math" w:hAnsi="Cambria Math"/>
                      <w:lang w:val="en-MY"/>
                    </w:rPr>
                  </m:ctrlPr>
                </m:sSubPr>
                <m:e>
                  <m:r>
                    <w:rPr>
                      <w:rFonts w:ascii="Cambria Math" w:hAnsi="Cambria Math"/>
                      <w:lang w:val="en-MY"/>
                    </w:rPr>
                    <m:t>σ</m:t>
                  </m:r>
                </m:e>
                <m:sub>
                  <m:r>
                    <w:rPr>
                      <w:rFonts w:ascii="Cambria Math" w:hAnsi="Cambria Math"/>
                      <w:lang w:val="en-MY"/>
                    </w:rPr>
                    <m:t>Y</m:t>
                  </m:r>
                </m:sub>
              </m:sSub>
            </m:den>
          </m:f>
        </m:oMath>
      </m:oMathPara>
    </w:p>
    <w:p w14:paraId="1AB57E81" w14:textId="77777777" w:rsidR="009E73F0" w:rsidRPr="009E73F0" w:rsidRDefault="009E73F0" w:rsidP="009E73F0">
      <w:pPr>
        <w:rPr>
          <w:lang w:val="en-MY"/>
        </w:rPr>
      </w:pPr>
      <w:r w:rsidRPr="009E73F0">
        <w:rPr>
          <w:lang w:val="en-MY"/>
        </w:rPr>
        <w:t>where:</w:t>
      </w:r>
    </w:p>
    <w:p w14:paraId="3FC2D263" w14:textId="06ABD2BE" w:rsidR="009E73F0" w:rsidRPr="009E73F0" w:rsidRDefault="009E73F0" w:rsidP="009E73F0">
      <w:pPr>
        <w:numPr>
          <w:ilvl w:val="0"/>
          <w:numId w:val="16"/>
        </w:numPr>
        <w:rPr>
          <w:lang w:val="en-MY"/>
        </w:rPr>
      </w:pPr>
      <m:oMath>
        <m:r>
          <m:rPr>
            <m:nor/>
          </m:rPr>
          <w:rPr>
            <w:lang w:val="en-MY"/>
          </w:rPr>
          <m:t>Cov</m:t>
        </m:r>
        <m:r>
          <w:rPr>
            <w:rFonts w:ascii="Cambria Math" w:hAnsi="Cambria Math"/>
            <w:lang w:val="en-MY"/>
          </w:rPr>
          <m:t>(X,Y)=</m:t>
        </m:r>
        <m:f>
          <m:fPr>
            <m:ctrlPr>
              <w:rPr>
                <w:rFonts w:ascii="Cambria Math" w:hAnsi="Cambria Math"/>
                <w:lang w:val="en-MY"/>
              </w:rPr>
            </m:ctrlPr>
          </m:fPr>
          <m:num>
            <m:r>
              <w:rPr>
                <w:rFonts w:ascii="Cambria Math" w:hAnsi="Cambria Math"/>
                <w:lang w:val="en-MY"/>
              </w:rPr>
              <m:t>1</m:t>
            </m:r>
          </m:num>
          <m:den>
            <m:r>
              <w:rPr>
                <w:rFonts w:ascii="Cambria Math" w:hAnsi="Cambria Math"/>
                <w:lang w:val="en-MY"/>
              </w:rPr>
              <m:t>n-1</m:t>
            </m:r>
          </m:den>
        </m:f>
        <m:nary>
          <m:naryPr>
            <m:chr m:val="∑"/>
            <m:limLoc m:val="subSup"/>
            <m:grow m:val="1"/>
            <m:ctrlPr>
              <w:rPr>
                <w:rFonts w:ascii="Cambria Math" w:hAnsi="Cambria Math"/>
                <w:lang w:val="en-MY"/>
              </w:rPr>
            </m:ctrlPr>
          </m:naryPr>
          <m:sub>
            <m:r>
              <w:rPr>
                <w:rFonts w:ascii="Cambria Math" w:hAnsi="Cambria Math"/>
                <w:lang w:val="en-MY"/>
              </w:rPr>
              <m:t>i=1</m:t>
            </m:r>
          </m:sub>
          <m:sup>
            <m:r>
              <w:rPr>
                <w:rFonts w:ascii="Cambria Math" w:hAnsi="Cambria Math"/>
                <w:lang w:val="en-MY"/>
              </w:rPr>
              <m:t>n</m:t>
            </m:r>
          </m:sup>
          <m:e>
            <m:r>
              <w:rPr>
                <w:rFonts w:ascii="Cambria Math" w:hAnsi="Cambria Math"/>
                <w:lang w:val="en-MY"/>
              </w:rPr>
              <m:t>(</m:t>
            </m:r>
          </m:e>
        </m:nary>
        <m:sSub>
          <m:sSubPr>
            <m:ctrlPr>
              <w:rPr>
                <w:rFonts w:ascii="Cambria Math" w:hAnsi="Cambria Math"/>
                <w:lang w:val="en-MY"/>
              </w:rPr>
            </m:ctrlPr>
          </m:sSubPr>
          <m:e>
            <m:r>
              <w:rPr>
                <w:rFonts w:ascii="Cambria Math" w:hAnsi="Cambria Math"/>
                <w:lang w:val="en-MY"/>
              </w:rPr>
              <m:t>x</m:t>
            </m:r>
          </m:e>
          <m:sub>
            <m:r>
              <w:rPr>
                <w:rFonts w:ascii="Cambria Math" w:hAnsi="Cambria Math"/>
                <w:lang w:val="en-MY"/>
              </w:rPr>
              <m:t>i</m:t>
            </m:r>
          </m:sub>
        </m:sSub>
        <m:r>
          <w:rPr>
            <w:rFonts w:ascii="Cambria Math" w:hAnsi="Cambria Math"/>
            <w:lang w:val="en-MY"/>
          </w:rPr>
          <m:t>-</m:t>
        </m:r>
        <m:acc>
          <m:accPr>
            <m:chr m:val="ˉ"/>
            <m:ctrlPr>
              <w:rPr>
                <w:rFonts w:ascii="Cambria Math" w:hAnsi="Cambria Math"/>
                <w:lang w:val="en-MY"/>
              </w:rPr>
            </m:ctrlPr>
          </m:accPr>
          <m:e>
            <m:r>
              <w:rPr>
                <w:rFonts w:ascii="Cambria Math" w:hAnsi="Cambria Math"/>
                <w:lang w:val="en-MY"/>
              </w:rPr>
              <m:t>x</m:t>
            </m:r>
          </m:e>
        </m:acc>
        <m:r>
          <w:rPr>
            <w:rFonts w:ascii="Cambria Math" w:hAnsi="Cambria Math"/>
            <w:lang w:val="en-MY"/>
          </w:rPr>
          <m:t>)(</m:t>
        </m:r>
        <m:sSub>
          <m:sSubPr>
            <m:ctrlPr>
              <w:rPr>
                <w:rFonts w:ascii="Cambria Math" w:hAnsi="Cambria Math"/>
                <w:lang w:val="en-MY"/>
              </w:rPr>
            </m:ctrlPr>
          </m:sSubPr>
          <m:e>
            <m:r>
              <w:rPr>
                <w:rFonts w:ascii="Cambria Math" w:hAnsi="Cambria Math"/>
                <w:lang w:val="en-MY"/>
              </w:rPr>
              <m:t>y</m:t>
            </m:r>
          </m:e>
          <m:sub>
            <m:r>
              <w:rPr>
                <w:rFonts w:ascii="Cambria Math" w:hAnsi="Cambria Math"/>
                <w:lang w:val="en-MY"/>
              </w:rPr>
              <m:t>i</m:t>
            </m:r>
          </m:sub>
        </m:sSub>
        <m:r>
          <w:rPr>
            <w:rFonts w:ascii="Cambria Math" w:hAnsi="Cambria Math"/>
            <w:lang w:val="en-MY"/>
          </w:rPr>
          <m:t>-</m:t>
        </m:r>
        <m:acc>
          <m:accPr>
            <m:chr m:val="ˉ"/>
            <m:ctrlPr>
              <w:rPr>
                <w:rFonts w:ascii="Cambria Math" w:hAnsi="Cambria Math"/>
                <w:lang w:val="en-MY"/>
              </w:rPr>
            </m:ctrlPr>
          </m:accPr>
          <m:e>
            <m:r>
              <w:rPr>
                <w:rFonts w:ascii="Cambria Math" w:hAnsi="Cambria Math"/>
                <w:lang w:val="en-MY"/>
              </w:rPr>
              <m:t>y</m:t>
            </m:r>
          </m:e>
        </m:acc>
        <m:r>
          <w:rPr>
            <w:rFonts w:ascii="Cambria Math" w:hAnsi="Cambria Math"/>
            <w:lang w:val="en-MY"/>
          </w:rPr>
          <m:t>)</m:t>
        </m:r>
      </m:oMath>
    </w:p>
    <w:p w14:paraId="300DEA4C" w14:textId="0DDD13EE" w:rsidR="009E73F0" w:rsidRDefault="00000000" w:rsidP="009E73F0">
      <w:pPr>
        <w:numPr>
          <w:ilvl w:val="0"/>
          <w:numId w:val="16"/>
        </w:numPr>
        <w:rPr>
          <w:lang w:val="en-MY"/>
        </w:rPr>
      </w:pPr>
      <m:oMath>
        <m:sSub>
          <m:sSubPr>
            <m:ctrlPr>
              <w:rPr>
                <w:rFonts w:ascii="Cambria Math" w:hAnsi="Cambria Math"/>
                <w:lang w:val="en-MY"/>
              </w:rPr>
            </m:ctrlPr>
          </m:sSubPr>
          <m:e>
            <m:r>
              <w:rPr>
                <w:rFonts w:ascii="Cambria Math" w:hAnsi="Cambria Math"/>
                <w:lang w:val="en-MY"/>
              </w:rPr>
              <m:t>σ</m:t>
            </m:r>
          </m:e>
          <m:sub>
            <m:r>
              <w:rPr>
                <w:rFonts w:ascii="Cambria Math" w:hAnsi="Cambria Math"/>
                <w:lang w:val="en-MY"/>
              </w:rPr>
              <m:t>X</m:t>
            </m:r>
          </m:sub>
        </m:sSub>
        <m:r>
          <w:rPr>
            <w:rFonts w:ascii="Cambria Math" w:hAnsi="Cambria Math"/>
            <w:lang w:val="en-MY"/>
          </w:rPr>
          <m:t>,</m:t>
        </m:r>
        <m:sSub>
          <m:sSubPr>
            <m:ctrlPr>
              <w:rPr>
                <w:rFonts w:ascii="Cambria Math" w:hAnsi="Cambria Math"/>
                <w:lang w:val="en-MY"/>
              </w:rPr>
            </m:ctrlPr>
          </m:sSubPr>
          <m:e>
            <m:r>
              <w:rPr>
                <w:rFonts w:ascii="Cambria Math" w:hAnsi="Cambria Math"/>
                <w:lang w:val="en-MY"/>
              </w:rPr>
              <m:t>σ</m:t>
            </m:r>
          </m:e>
          <m:sub>
            <m:r>
              <w:rPr>
                <w:rFonts w:ascii="Cambria Math" w:hAnsi="Cambria Math"/>
                <w:lang w:val="en-MY"/>
              </w:rPr>
              <m:t>Y</m:t>
            </m:r>
          </m:sub>
        </m:sSub>
      </m:oMath>
      <w:r w:rsidR="009E73F0" w:rsidRPr="009E73F0">
        <w:rPr>
          <w:lang w:val="en-MY"/>
        </w:rPr>
        <w:t xml:space="preserve">are the standard deviations of </w:t>
      </w:r>
      <m:oMath>
        <m:r>
          <w:rPr>
            <w:rFonts w:ascii="Cambria Math" w:hAnsi="Cambria Math"/>
            <w:lang w:val="en-MY"/>
          </w:rPr>
          <m:t>X</m:t>
        </m:r>
      </m:oMath>
      <w:r w:rsidR="009E73F0" w:rsidRPr="009E73F0">
        <w:rPr>
          <w:lang w:val="en-MY"/>
        </w:rPr>
        <w:t xml:space="preserve">and </w:t>
      </w:r>
      <m:oMath>
        <m:r>
          <w:rPr>
            <w:rFonts w:ascii="Cambria Math" w:hAnsi="Cambria Math"/>
            <w:lang w:val="en-MY"/>
          </w:rPr>
          <m:t>Y</m:t>
        </m:r>
      </m:oMath>
      <w:r w:rsidR="009E73F0" w:rsidRPr="009E73F0">
        <w:rPr>
          <w:lang w:val="en-MY"/>
        </w:rPr>
        <w:t>.</w:t>
      </w:r>
    </w:p>
    <w:p w14:paraId="310CEFF6" w14:textId="77777777" w:rsidR="009E73F0" w:rsidRDefault="009E73F0" w:rsidP="009E73F0">
      <w:pPr>
        <w:ind w:left="720"/>
        <w:rPr>
          <w:lang w:val="en-MY"/>
        </w:rPr>
      </w:pPr>
    </w:p>
    <w:p w14:paraId="3B456351" w14:textId="2B9869DD" w:rsidR="009E73F0" w:rsidRDefault="009E73F0" w:rsidP="009E73F0">
      <w:pPr>
        <w:rPr>
          <w:lang w:val="en-MY"/>
        </w:rPr>
      </w:pPr>
      <w:r>
        <w:rPr>
          <w:lang w:val="en-MY"/>
        </w:rPr>
        <w:lastRenderedPageBreak/>
        <w:t>2 Critical Assumptions:</w:t>
      </w:r>
    </w:p>
    <w:p w14:paraId="637C750A" w14:textId="2BA9FB7D" w:rsidR="009E73F0" w:rsidRDefault="009E73F0" w:rsidP="009E73F0">
      <w:pPr>
        <w:pStyle w:val="ListParagraph"/>
        <w:numPr>
          <w:ilvl w:val="0"/>
          <w:numId w:val="17"/>
        </w:numPr>
        <w:rPr>
          <w:lang w:val="en-MY"/>
        </w:rPr>
      </w:pPr>
      <w:r>
        <w:rPr>
          <w:lang w:val="en-MY"/>
        </w:rPr>
        <w:t>The relationship of X and Y should be approximately linear.</w:t>
      </w:r>
    </w:p>
    <w:p w14:paraId="309826C0" w14:textId="0159BF6F" w:rsidR="009E73F0" w:rsidRPr="009E73F0" w:rsidRDefault="009E73F0" w:rsidP="009E73F0">
      <w:pPr>
        <w:pStyle w:val="ListParagraph"/>
        <w:numPr>
          <w:ilvl w:val="0"/>
          <w:numId w:val="17"/>
        </w:numPr>
        <w:rPr>
          <w:lang w:val="en-MY"/>
        </w:rPr>
      </w:pPr>
      <w:r>
        <w:rPr>
          <w:lang w:val="en-MY"/>
        </w:rPr>
        <w:t>Measured in continuous scales and both are normally distributed.</w:t>
      </w:r>
    </w:p>
    <w:p w14:paraId="3F2D104E" w14:textId="0DA40AC0" w:rsidR="009E73F0" w:rsidRDefault="007E2F3D" w:rsidP="009E73F0">
      <w:r>
        <w:rPr>
          <w:lang w:val="en-MY"/>
        </w:rPr>
        <w:t xml:space="preserve">From the generated scatter plot, the Pearson’s Coefficient of </w:t>
      </w:r>
      <w:r w:rsidRPr="007E2F3D">
        <w:rPr>
          <w:b/>
          <w:bCs/>
          <w:lang w:val="en-MY"/>
        </w:rPr>
        <w:t>0.73</w:t>
      </w:r>
      <w:r>
        <w:rPr>
          <w:b/>
          <w:bCs/>
          <w:lang w:val="en-MY"/>
        </w:rPr>
        <w:t xml:space="preserve"> </w:t>
      </w:r>
      <w:r w:rsidRPr="007E2F3D">
        <w:rPr>
          <w:lang w:val="en-MY"/>
        </w:rPr>
        <w:t>shows</w:t>
      </w:r>
      <w:r>
        <w:rPr>
          <w:lang w:val="en-MY"/>
        </w:rPr>
        <w:t xml:space="preserve"> a</w:t>
      </w:r>
      <w:r w:rsidRPr="007E2F3D">
        <w:rPr>
          <w:lang w:val="en-MY"/>
        </w:rPr>
        <w:t xml:space="preserve"> </w:t>
      </w:r>
      <w:r w:rsidRPr="007E2F3D">
        <w:t>positive linear association</w:t>
      </w:r>
      <w:r>
        <w:t xml:space="preserve"> with </w:t>
      </w:r>
      <w:r w:rsidRPr="007E2F3D">
        <w:rPr>
          <w:lang w:val="en-MY"/>
        </w:rPr>
        <w:t>the</w:t>
      </w:r>
      <w:r>
        <w:rPr>
          <w:b/>
          <w:bCs/>
          <w:lang w:val="en-MY"/>
        </w:rPr>
        <w:t xml:space="preserve"> </w:t>
      </w:r>
      <w:r w:rsidRPr="007E2F3D">
        <w:rPr>
          <w:lang w:val="en-MY"/>
        </w:rPr>
        <w:t>upward trend a</w:t>
      </w:r>
      <w:r>
        <w:rPr>
          <w:lang w:val="en-MY"/>
        </w:rPr>
        <w:t xml:space="preserve">s the higher the </w:t>
      </w:r>
      <w:r w:rsidRPr="007E2F3D">
        <w:rPr>
          <w:b/>
          <w:bCs/>
          <w:lang w:val="en-MY"/>
        </w:rPr>
        <w:t>Save Percentage</w:t>
      </w:r>
      <w:r>
        <w:rPr>
          <w:lang w:val="en-MY"/>
        </w:rPr>
        <w:t xml:space="preserve">, the higher the number of </w:t>
      </w:r>
      <w:r w:rsidRPr="009E73F0">
        <w:rPr>
          <w:b/>
          <w:bCs/>
          <w:lang w:val="en-MY"/>
        </w:rPr>
        <w:t>Clean Sheets</w:t>
      </w:r>
      <w:r>
        <w:rPr>
          <w:lang w:val="en-MY"/>
        </w:rPr>
        <w:t xml:space="preserve">, meaning the goal keepers with higher save percentage are more likely to have clean sheets, but they are </w:t>
      </w:r>
      <w:r w:rsidRPr="007E2F3D">
        <w:rPr>
          <w:b/>
          <w:bCs/>
          <w:lang w:val="en-MY"/>
        </w:rPr>
        <w:t>not exactly linear associated</w:t>
      </w:r>
      <w:r>
        <w:rPr>
          <w:lang w:val="en-MY"/>
        </w:rPr>
        <w:t xml:space="preserve"> as there are still some 0 clean sheets despite high number of save percentage.</w:t>
      </w:r>
      <w:r w:rsidRPr="007E2F3D">
        <w:t xml:space="preserve"> In this case, </w:t>
      </w:r>
      <w:r w:rsidRPr="007E2F3D">
        <w:rPr>
          <w:b/>
          <w:bCs/>
        </w:rPr>
        <w:t>Spearman’s rank correlation</w:t>
      </w:r>
      <w:r w:rsidR="00D603DE">
        <w:t xml:space="preserve"> </w:t>
      </w:r>
      <w:r>
        <w:t>is more prefer</w:t>
      </w:r>
      <w:r w:rsidR="00D603DE">
        <w:t xml:space="preserve">able as </w:t>
      </w:r>
      <w:r w:rsidRPr="007E2F3D">
        <w:t xml:space="preserve">it </w:t>
      </w:r>
      <w:r w:rsidR="00781A1A" w:rsidRPr="00781A1A">
        <w:rPr>
          <w:b/>
          <w:bCs/>
        </w:rPr>
        <w:t>does not assume linearity</w:t>
      </w:r>
      <w:r w:rsidR="00781A1A">
        <w:t>, it only checks for when one variable increases the other variable also tends to increases, thus it is a better suit for skewed data with outliers. The Spearman rank correlation heatmap is generated below.</w:t>
      </w:r>
    </w:p>
    <w:p w14:paraId="0FC507A3" w14:textId="24223226" w:rsidR="00A11918" w:rsidRDefault="00D603DE" w:rsidP="009E73F0">
      <w:pPr>
        <w:rPr>
          <w:lang w:val="en-MY"/>
        </w:rPr>
      </w:pPr>
      <w:r w:rsidRPr="00D603DE">
        <w:rPr>
          <w:noProof/>
          <w:lang w:val="en-MY"/>
        </w:rPr>
        <w:drawing>
          <wp:inline distT="0" distB="0" distL="0" distR="0" wp14:anchorId="252D9F56" wp14:editId="258338F0">
            <wp:extent cx="5731510" cy="4888230"/>
            <wp:effectExtent l="0" t="0" r="2540" b="7620"/>
            <wp:docPr id="16025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0705" name=""/>
                    <pic:cNvPicPr/>
                  </pic:nvPicPr>
                  <pic:blipFill>
                    <a:blip r:embed="rId17"/>
                    <a:stretch>
                      <a:fillRect/>
                    </a:stretch>
                  </pic:blipFill>
                  <pic:spPr>
                    <a:xfrm>
                      <a:off x="0" y="0"/>
                      <a:ext cx="5731510" cy="4888230"/>
                    </a:xfrm>
                    <a:prstGeom prst="rect">
                      <a:avLst/>
                    </a:prstGeom>
                  </pic:spPr>
                </pic:pic>
              </a:graphicData>
            </a:graphic>
          </wp:inline>
        </w:drawing>
      </w:r>
    </w:p>
    <w:p w14:paraId="4EEAA41C" w14:textId="77777777" w:rsidR="00A11918" w:rsidRDefault="00A11918">
      <w:pPr>
        <w:spacing w:after="0" w:line="240" w:lineRule="auto"/>
        <w:jc w:val="left"/>
        <w:rPr>
          <w:lang w:val="en-MY"/>
        </w:rPr>
      </w:pPr>
      <w:r>
        <w:rPr>
          <w:lang w:val="en-MY"/>
        </w:rPr>
        <w:br w:type="page"/>
      </w:r>
    </w:p>
    <w:p w14:paraId="2940A1BD" w14:textId="1AA6AAE1" w:rsidR="00A36542" w:rsidRDefault="00000000" w:rsidP="00A11918">
      <w:pPr>
        <w:pStyle w:val="Heading1"/>
      </w:pPr>
      <w:bookmarkStart w:id="10" w:name="_Toc228569080"/>
      <w:r>
        <w:lastRenderedPageBreak/>
        <w:t>Task C: Visualisation Audit and Storytelling</w:t>
      </w:r>
      <w:bookmarkEnd w:id="10"/>
    </w:p>
    <w:p w14:paraId="5411AD02" w14:textId="77777777" w:rsidR="00A11918" w:rsidRPr="00B524DD" w:rsidRDefault="00A11918" w:rsidP="00A11918">
      <w:pPr>
        <w:pStyle w:val="Heading2"/>
      </w:pPr>
      <w:bookmarkStart w:id="11" w:name="_Toc228569081"/>
      <w:r>
        <w:t>C1: Required Plots</w:t>
      </w:r>
      <w:bookmarkEnd w:id="11"/>
    </w:p>
    <w:p w14:paraId="452706D5" w14:textId="77777777" w:rsidR="00A11918" w:rsidRDefault="00A11918" w:rsidP="00A11918">
      <w:r>
        <w:t>C1.1 - A histogram of one numerical variable, with a justified bin count using either the Sturges or Freedman–</w:t>
      </w:r>
      <w:proofErr w:type="spellStart"/>
      <w:r>
        <w:t>Diaconis</w:t>
      </w:r>
      <w:proofErr w:type="spellEnd"/>
      <w:r>
        <w:t xml:space="preserve"> rule.</w:t>
      </w:r>
    </w:p>
    <w:p w14:paraId="053E02CF" w14:textId="77777777" w:rsidR="00A11918" w:rsidRDefault="00A11918" w:rsidP="00A11918">
      <w:r>
        <w:rPr>
          <w:noProof/>
        </w:rPr>
        <w:drawing>
          <wp:inline distT="0" distB="0" distL="0" distR="0" wp14:anchorId="5E5AFBA2" wp14:editId="63746A4A">
            <wp:extent cx="5724525" cy="1847850"/>
            <wp:effectExtent l="0" t="0" r="0" b="0"/>
            <wp:docPr id="1638285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8549" name="Picture 163828549"/>
                    <pic:cNvPicPr/>
                  </pic:nvPicPr>
                  <pic:blipFill>
                    <a:blip r:embed="rId18">
                      <a:extLst>
                        <a:ext uri="{28A0092B-C50C-407E-A947-70E740481C1C}">
                          <a14:useLocalDpi xmlns:a14="http://schemas.microsoft.com/office/drawing/2010/main"/>
                        </a:ext>
                      </a:extLst>
                    </a:blip>
                    <a:stretch>
                      <a:fillRect/>
                    </a:stretch>
                  </pic:blipFill>
                  <pic:spPr>
                    <a:xfrm>
                      <a:off x="0" y="0"/>
                      <a:ext cx="5724525" cy="1847850"/>
                    </a:xfrm>
                    <a:prstGeom prst="rect">
                      <a:avLst/>
                    </a:prstGeom>
                  </pic:spPr>
                </pic:pic>
              </a:graphicData>
            </a:graphic>
          </wp:inline>
        </w:drawing>
      </w:r>
    </w:p>
    <w:p w14:paraId="36FE621E" w14:textId="77777777" w:rsidR="00A11918" w:rsidRDefault="00A11918" w:rsidP="00A11918">
      <w:r>
        <w:t xml:space="preserve">Sturges rule works best when the data is roughly normal and the sample is small (n &lt; 200). Our dataset has n = 814 and appearances is right-skewed because more players were eliminated in the earlier round than those that reached the final. So </w:t>
      </w:r>
      <w:proofErr w:type="spellStart"/>
      <w:r>
        <w:t>sturges</w:t>
      </w:r>
      <w:proofErr w:type="spellEnd"/>
      <w:r>
        <w:t xml:space="preserve"> rule provide lesser but wider width bins. Freedman-</w:t>
      </w:r>
      <w:proofErr w:type="spellStart"/>
      <w:r>
        <w:t>Diaconis</w:t>
      </w:r>
      <w:proofErr w:type="spellEnd"/>
      <w:r>
        <w:t xml:space="preserve"> uses IQR, which is not affected by extreme values and adapts to actual spread of data. It </w:t>
      </w:r>
      <w:proofErr w:type="gramStart"/>
      <w:r>
        <w:t>is also works better</w:t>
      </w:r>
      <w:proofErr w:type="gramEnd"/>
      <w:r>
        <w:t xml:space="preserve"> with skewed data so we prefer Freedman-Diaconis.</w:t>
      </w:r>
    </w:p>
    <w:p w14:paraId="5806E519" w14:textId="77777777" w:rsidR="00A11918" w:rsidRDefault="00A11918" w:rsidP="00A11918"/>
    <w:p w14:paraId="1B8FE5DF" w14:textId="77777777" w:rsidR="00A11918" w:rsidRDefault="00A11918" w:rsidP="00A11918">
      <w:r>
        <w:t>C1.2 A density-overlaid histogram with an approximate theoretical normal curve for the same variable.</w:t>
      </w:r>
    </w:p>
    <w:p w14:paraId="7A72642A" w14:textId="77777777" w:rsidR="00A11918" w:rsidRDefault="00A11918" w:rsidP="00A11918">
      <w:r>
        <w:rPr>
          <w:noProof/>
        </w:rPr>
        <w:drawing>
          <wp:inline distT="0" distB="0" distL="0" distR="0" wp14:anchorId="041E7D11" wp14:editId="20B0A309">
            <wp:extent cx="5724525" cy="3857625"/>
            <wp:effectExtent l="0" t="0" r="0" b="0"/>
            <wp:docPr id="10550238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23820" name="Picture 1055023820"/>
                    <pic:cNvPicPr/>
                  </pic:nvPicPr>
                  <pic:blipFill>
                    <a:blip r:embed="rId19">
                      <a:extLst>
                        <a:ext uri="{28A0092B-C50C-407E-A947-70E740481C1C}">
                          <a14:useLocalDpi xmlns:a14="http://schemas.microsoft.com/office/drawing/2010/main"/>
                        </a:ext>
                      </a:extLst>
                    </a:blip>
                    <a:stretch>
                      <a:fillRect/>
                    </a:stretch>
                  </pic:blipFill>
                  <pic:spPr>
                    <a:xfrm>
                      <a:off x="0" y="0"/>
                      <a:ext cx="5724525" cy="3857625"/>
                    </a:xfrm>
                    <a:prstGeom prst="rect">
                      <a:avLst/>
                    </a:prstGeom>
                  </pic:spPr>
                </pic:pic>
              </a:graphicData>
            </a:graphic>
          </wp:inline>
        </w:drawing>
      </w:r>
    </w:p>
    <w:p w14:paraId="11799C64" w14:textId="77777777" w:rsidR="00A11918" w:rsidRDefault="00A11918" w:rsidP="00A11918">
      <w:r>
        <w:lastRenderedPageBreak/>
        <w:t>The normal curve does not fit the data perfectly. The data is right skewed, so many players with few appearances whose teams were eliminated early and fewer players with many players whose teams reached the final. The normal curve assumes a symmetric bell shape but our data is not.</w:t>
      </w:r>
    </w:p>
    <w:p w14:paraId="31B0372C" w14:textId="77777777" w:rsidR="00A11918" w:rsidRDefault="00A11918" w:rsidP="00A11918">
      <w:r>
        <w:t>C1.3 - A scatter plot between two numerical variables, coloured by a categorical variable.</w:t>
      </w:r>
    </w:p>
    <w:p w14:paraId="504173DE" w14:textId="77777777" w:rsidR="00A11918" w:rsidRDefault="00A11918" w:rsidP="00A11918">
      <w:pPr>
        <w:jc w:val="center"/>
      </w:pPr>
      <w:r>
        <w:rPr>
          <w:noProof/>
        </w:rPr>
        <w:drawing>
          <wp:inline distT="0" distB="0" distL="0" distR="0" wp14:anchorId="336B4A0A" wp14:editId="36043D32">
            <wp:extent cx="4810125" cy="3273446"/>
            <wp:effectExtent l="0" t="0" r="0" b="0"/>
            <wp:docPr id="2291998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199891" name="Picture 229199891"/>
                    <pic:cNvPicPr/>
                  </pic:nvPicPr>
                  <pic:blipFill>
                    <a:blip r:embed="rId20">
                      <a:extLst>
                        <a:ext uri="{28A0092B-C50C-407E-A947-70E740481C1C}">
                          <a14:useLocalDpi xmlns:a14="http://schemas.microsoft.com/office/drawing/2010/main"/>
                        </a:ext>
                      </a:extLst>
                    </a:blip>
                    <a:stretch>
                      <a:fillRect/>
                    </a:stretch>
                  </pic:blipFill>
                  <pic:spPr>
                    <a:xfrm>
                      <a:off x="0" y="0"/>
                      <a:ext cx="4810125" cy="3273446"/>
                    </a:xfrm>
                    <a:prstGeom prst="rect">
                      <a:avLst/>
                    </a:prstGeom>
                  </pic:spPr>
                </pic:pic>
              </a:graphicData>
            </a:graphic>
          </wp:inline>
        </w:drawing>
      </w:r>
    </w:p>
    <w:p w14:paraId="7A06E02A" w14:textId="77777777" w:rsidR="00A11918" w:rsidRDefault="00A11918" w:rsidP="00A11918">
      <w:r>
        <w:t>All 4 positions show almost similar median appearances. This is because every team will consist of these positions, so the further the team progress in the tournament, the higher the number of appearances for the players.</w:t>
      </w:r>
    </w:p>
    <w:p w14:paraId="74D2A743" w14:textId="77777777" w:rsidR="00A11918" w:rsidRDefault="00A11918" w:rsidP="00A11918"/>
    <w:p w14:paraId="44188350" w14:textId="2DE96060" w:rsidR="00A11918" w:rsidRDefault="00A11918" w:rsidP="00A11918">
      <w:r>
        <w:lastRenderedPageBreak/>
        <w:t>C1.4 - A scatter plot between two numerical variables, coloured by a categorical variable.</w:t>
      </w:r>
      <w:r>
        <w:rPr>
          <w:noProof/>
        </w:rPr>
        <w:drawing>
          <wp:inline distT="0" distB="0" distL="0" distR="0" wp14:anchorId="5BAC7FA7" wp14:editId="03AA175E">
            <wp:extent cx="4934457" cy="3390900"/>
            <wp:effectExtent l="0" t="0" r="0" b="0"/>
            <wp:docPr id="84852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137" name="Picture 84852137"/>
                    <pic:cNvPicPr/>
                  </pic:nvPicPr>
                  <pic:blipFill>
                    <a:blip r:embed="rId21">
                      <a:extLst>
                        <a:ext uri="{28A0092B-C50C-407E-A947-70E740481C1C}">
                          <a14:useLocalDpi xmlns:a14="http://schemas.microsoft.com/office/drawing/2010/main"/>
                        </a:ext>
                      </a:extLst>
                    </a:blip>
                    <a:stretch>
                      <a:fillRect/>
                    </a:stretch>
                  </pic:blipFill>
                  <pic:spPr>
                    <a:xfrm>
                      <a:off x="0" y="0"/>
                      <a:ext cx="4934457" cy="3390900"/>
                    </a:xfrm>
                    <a:prstGeom prst="rect">
                      <a:avLst/>
                    </a:prstGeom>
                  </pic:spPr>
                </pic:pic>
              </a:graphicData>
            </a:graphic>
          </wp:inline>
        </w:drawing>
      </w:r>
    </w:p>
    <w:p w14:paraId="7B726176" w14:textId="77777777" w:rsidR="00A11918" w:rsidRDefault="00A11918" w:rsidP="00A11918">
      <w:r>
        <w:t xml:space="preserve">The relationship between the player </w:t>
      </w:r>
      <w:proofErr w:type="spellStart"/>
      <w:r>
        <w:t>apperances</w:t>
      </w:r>
      <w:proofErr w:type="spellEnd"/>
      <w:r>
        <w:t>, position and goals scored will be explored further in the data story part.</w:t>
      </w:r>
    </w:p>
    <w:p w14:paraId="6E11DE0E" w14:textId="77777777" w:rsidR="00A11918" w:rsidRDefault="00A11918" w:rsidP="00A11918"/>
    <w:p w14:paraId="3E80B865" w14:textId="77777777" w:rsidR="00A11918" w:rsidRDefault="00A11918" w:rsidP="00A11918">
      <w:pPr>
        <w:pStyle w:val="Heading2"/>
      </w:pPr>
      <w:bookmarkStart w:id="12" w:name="_Toc228569082"/>
      <w:r>
        <w:t>C2: The Deliberately Bad Plot</w:t>
      </w:r>
      <w:bookmarkEnd w:id="12"/>
    </w:p>
    <w:p w14:paraId="6B2ED786" w14:textId="77777777" w:rsidR="00A11918" w:rsidRDefault="00A11918" w:rsidP="00A11918">
      <w:r>
        <w:rPr>
          <w:noProof/>
        </w:rPr>
        <w:drawing>
          <wp:inline distT="0" distB="0" distL="0" distR="0" wp14:anchorId="2F4F21A1" wp14:editId="09C9E4F9">
            <wp:extent cx="5724525" cy="2133600"/>
            <wp:effectExtent l="0" t="0" r="0" b="0"/>
            <wp:docPr id="1156889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89894" name="Picture 1156889894"/>
                    <pic:cNvPicPr/>
                  </pic:nvPicPr>
                  <pic:blipFill>
                    <a:blip r:embed="rId22">
                      <a:extLst>
                        <a:ext uri="{28A0092B-C50C-407E-A947-70E740481C1C}">
                          <a14:useLocalDpi xmlns:a14="http://schemas.microsoft.com/office/drawing/2010/main"/>
                        </a:ext>
                      </a:extLst>
                    </a:blip>
                    <a:stretch>
                      <a:fillRect/>
                    </a:stretch>
                  </pic:blipFill>
                  <pic:spPr>
                    <a:xfrm>
                      <a:off x="0" y="0"/>
                      <a:ext cx="5724525" cy="2133600"/>
                    </a:xfrm>
                    <a:prstGeom prst="rect">
                      <a:avLst/>
                    </a:prstGeom>
                  </pic:spPr>
                </pic:pic>
              </a:graphicData>
            </a:graphic>
          </wp:inline>
        </w:drawing>
      </w:r>
    </w:p>
    <w:p w14:paraId="04FA5F6F" w14:textId="6D23210F" w:rsidR="00A11918" w:rsidRDefault="00A11918" w:rsidP="00A11918">
      <w:r>
        <w:t xml:space="preserve">The bad plot can be misleading in </w:t>
      </w:r>
      <w:proofErr w:type="spellStart"/>
      <w:r>
        <w:t>inteprating</w:t>
      </w:r>
      <w:proofErr w:type="spellEnd"/>
      <w:r>
        <w:t xml:space="preserve"> the correct characteristics of the data. The Y axis cuts off the lower part of the data. Because the boxes now are stretched across a smaller range, the </w:t>
      </w:r>
      <w:proofErr w:type="spellStart"/>
      <w:r>
        <w:t>differeces</w:t>
      </w:r>
      <w:proofErr w:type="spellEnd"/>
      <w:r>
        <w:t xml:space="preserve"> between positions look bigger when compared to the good plot. The good </w:t>
      </w:r>
      <w:proofErr w:type="spellStart"/>
      <w:r>
        <w:t>plotuses</w:t>
      </w:r>
      <w:proofErr w:type="spellEnd"/>
      <w:r>
        <w:t xml:space="preserve"> the full Y axis starting at 0 and it obviously shows that the differences are smaller. Next in the bad plot, the boxplot is sorted by name alphabetically which gives no valuable information. In the good plot the boxplot is sorted by median. And </w:t>
      </w:r>
      <w:proofErr w:type="gramStart"/>
      <w:r>
        <w:t>finally</w:t>
      </w:r>
      <w:proofErr w:type="gramEnd"/>
      <w:r>
        <w:t xml:space="preserve"> there are no axis labels in the bad plot, and someone who does not know the dataset will have trouble understanding what the chart is showing.</w:t>
      </w:r>
    </w:p>
    <w:p w14:paraId="142BEA30" w14:textId="77777777" w:rsidR="00A11918" w:rsidRDefault="00A11918" w:rsidP="00A11918">
      <w:pPr>
        <w:pStyle w:val="Heading2"/>
      </w:pPr>
      <w:bookmarkStart w:id="13" w:name="_Toc228569083"/>
      <w:r>
        <w:lastRenderedPageBreak/>
        <w:t>C3: A Data Story</w:t>
      </w:r>
      <w:bookmarkEnd w:id="13"/>
    </w:p>
    <w:p w14:paraId="73C3E423" w14:textId="77777777" w:rsidR="00A11918" w:rsidRDefault="00A11918" w:rsidP="00A11918">
      <w:r>
        <w:t>Analytical question: Do players that appear in more matches score more goals and does it depend on their position?</w:t>
      </w:r>
    </w:p>
    <w:p w14:paraId="3D141577" w14:textId="77777777" w:rsidR="00A11918" w:rsidRDefault="00A11918" w:rsidP="00A11918">
      <w:r>
        <w:t>A summary of player appearances and goal scored:</w:t>
      </w:r>
    </w:p>
    <w:p w14:paraId="46884EB9" w14:textId="77777777" w:rsidR="00A11918" w:rsidRDefault="00A11918" w:rsidP="00A11918">
      <w:r>
        <w:rPr>
          <w:noProof/>
        </w:rPr>
        <w:drawing>
          <wp:inline distT="0" distB="0" distL="0" distR="0" wp14:anchorId="2161E2E0" wp14:editId="43496A9D">
            <wp:extent cx="2829320" cy="1190791"/>
            <wp:effectExtent l="0" t="0" r="0" b="0"/>
            <wp:docPr id="8692973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97378" name="Picture 869297378"/>
                    <pic:cNvPicPr/>
                  </pic:nvPicPr>
                  <pic:blipFill>
                    <a:blip r:embed="rId23">
                      <a:extLst>
                        <a:ext uri="{28A0092B-C50C-407E-A947-70E740481C1C}">
                          <a14:useLocalDpi xmlns:a14="http://schemas.microsoft.com/office/drawing/2010/main"/>
                        </a:ext>
                      </a:extLst>
                    </a:blip>
                    <a:stretch>
                      <a:fillRect/>
                    </a:stretch>
                  </pic:blipFill>
                  <pic:spPr>
                    <a:xfrm>
                      <a:off x="0" y="0"/>
                      <a:ext cx="2829320" cy="1190791"/>
                    </a:xfrm>
                    <a:prstGeom prst="rect">
                      <a:avLst/>
                    </a:prstGeom>
                  </pic:spPr>
                </pic:pic>
              </a:graphicData>
            </a:graphic>
          </wp:inline>
        </w:drawing>
      </w:r>
    </w:p>
    <w:p w14:paraId="7640D689" w14:textId="77777777" w:rsidR="00A11918" w:rsidRDefault="00A11918" w:rsidP="00A11918">
      <w:r>
        <w:rPr>
          <w:noProof/>
        </w:rPr>
        <w:drawing>
          <wp:inline distT="0" distB="0" distL="0" distR="0" wp14:anchorId="728BEE8F" wp14:editId="7D4BE8DE">
            <wp:extent cx="5724525" cy="3924300"/>
            <wp:effectExtent l="0" t="0" r="0" b="0"/>
            <wp:docPr id="20163008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00825" name="Picture 2016300825"/>
                    <pic:cNvPicPr/>
                  </pic:nvPicPr>
                  <pic:blipFill>
                    <a:blip r:embed="rId24">
                      <a:extLst>
                        <a:ext uri="{28A0092B-C50C-407E-A947-70E740481C1C}">
                          <a14:useLocalDpi xmlns:a14="http://schemas.microsoft.com/office/drawing/2010/main"/>
                        </a:ext>
                      </a:extLst>
                    </a:blip>
                    <a:stretch>
                      <a:fillRect/>
                    </a:stretch>
                  </pic:blipFill>
                  <pic:spPr>
                    <a:xfrm>
                      <a:off x="0" y="0"/>
                      <a:ext cx="5724525" cy="3924300"/>
                    </a:xfrm>
                    <a:prstGeom prst="rect">
                      <a:avLst/>
                    </a:prstGeom>
                  </pic:spPr>
                </pic:pic>
              </a:graphicData>
            </a:graphic>
          </wp:inline>
        </w:drawing>
      </w:r>
    </w:p>
    <w:p w14:paraId="307342FA" w14:textId="77777777" w:rsidR="00A11918" w:rsidRDefault="00A11918" w:rsidP="00A11918">
      <w:r>
        <w:rPr>
          <w:noProof/>
        </w:rPr>
        <w:lastRenderedPageBreak/>
        <w:drawing>
          <wp:inline distT="0" distB="0" distL="0" distR="0" wp14:anchorId="643195D7" wp14:editId="5D4E496C">
            <wp:extent cx="5724525" cy="3848100"/>
            <wp:effectExtent l="0" t="0" r="0" b="0"/>
            <wp:docPr id="5555253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25362" name="Picture 555525362"/>
                    <pic:cNvPicPr/>
                  </pic:nvPicPr>
                  <pic:blipFill>
                    <a:blip r:embed="rId25">
                      <a:extLst>
                        <a:ext uri="{28A0092B-C50C-407E-A947-70E740481C1C}">
                          <a14:useLocalDpi xmlns:a14="http://schemas.microsoft.com/office/drawing/2010/main"/>
                        </a:ext>
                      </a:extLst>
                    </a:blip>
                    <a:stretch>
                      <a:fillRect/>
                    </a:stretch>
                  </pic:blipFill>
                  <pic:spPr>
                    <a:xfrm>
                      <a:off x="0" y="0"/>
                      <a:ext cx="5724525" cy="3848100"/>
                    </a:xfrm>
                    <a:prstGeom prst="rect">
                      <a:avLst/>
                    </a:prstGeom>
                  </pic:spPr>
                </pic:pic>
              </a:graphicData>
            </a:graphic>
          </wp:inline>
        </w:drawing>
      </w:r>
    </w:p>
    <w:p w14:paraId="50DD3860" w14:textId="77777777" w:rsidR="00A11918" w:rsidRDefault="00A11918" w:rsidP="00A11918">
      <w:r>
        <w:t>In the FIFA World Cup 2022, players got different amounts of playing time. Some players played in every match while others only played once as substitutes and are not the starting eleven. We want to know whether playing more matches will lead to scoring more goals and whether players' positions will affect this.</w:t>
      </w:r>
    </w:p>
    <w:p w14:paraId="51C8A69F" w14:textId="77777777" w:rsidR="00A11918" w:rsidRDefault="00A11918" w:rsidP="00A11918">
      <w:r>
        <w:t>The box plot shows that players with only one appearance almost never scored. As the number of appearances increase, the box stretches upwards signifying more goals. Players with 6 or more appearances have the widest spread including the tournament's top scorers. This shows that the more you play in the tournament, the more the chances the players will score more goals. However, it is important to note that even in the 6+ appearances group, most players still scored zero or one goal. The high scores in this group are driven by a small number of standout players, not the typical player.</w:t>
      </w:r>
    </w:p>
    <w:p w14:paraId="19AD033F" w14:textId="77777777" w:rsidR="00A11918" w:rsidRDefault="00A11918" w:rsidP="00A11918">
      <w:r>
        <w:t>Next, the bar chart above split the data further by player positions. We can see that forwards (FW) score more goals than every other position in every appearance group. This is followed by the midfielders (MF) and defenders (DF). For goalkeepers (GK), it is safe to say that they score almost nothing regardless of how many times they appear in the World Cup tournament. This is expected as they sit at the back of the field guarding their goal post instead of being the attacking force carried by the forwards.</w:t>
      </w:r>
    </w:p>
    <w:p w14:paraId="1D62476E" w14:textId="77777777" w:rsidR="00A11918" w:rsidRDefault="00A11918" w:rsidP="00A11918">
      <w:proofErr w:type="gramStart"/>
      <w:r>
        <w:t>So</w:t>
      </w:r>
      <w:proofErr w:type="gramEnd"/>
      <w:r>
        <w:t xml:space="preserve"> in a nutshell, the relationship between appearances and goals is much stronger for the forward players than for defensive players (defenders and goalkeepers). One limitation of this analysis is that the dataset only records the number of appearances, not the actual minutes played. A player who comes on as a late substitute three times has the same appearance count as one who started three full matches, even though their playing time is very different.</w:t>
      </w:r>
    </w:p>
    <w:p w14:paraId="63F19FFA" w14:textId="77777777" w:rsidR="00A36542" w:rsidRDefault="00000000">
      <w:pPr>
        <w:pStyle w:val="Heading1"/>
      </w:pPr>
      <w:bookmarkStart w:id="14" w:name="_Toc228569084"/>
      <w:r>
        <w:lastRenderedPageBreak/>
        <w:t>Task D: Probability Theory and Bayesian Reasoning</w:t>
      </w:r>
      <w:bookmarkEnd w:id="14"/>
    </w:p>
    <w:p w14:paraId="479316F5" w14:textId="77777777" w:rsidR="00A36542" w:rsidRDefault="00000000" w:rsidP="00B46E0B">
      <w:pPr>
        <w:pStyle w:val="Heading2"/>
      </w:pPr>
      <w:bookmarkStart w:id="15" w:name="_Toc228569085"/>
      <w:r>
        <w:t>D1: Analytical Probability</w:t>
      </w:r>
      <w:bookmarkEnd w:id="15"/>
    </w:p>
    <w:p w14:paraId="70E48660" w14:textId="77777777" w:rsidR="00A36542" w:rsidRDefault="00000000">
      <w:pPr>
        <w:shd w:val="clear" w:color="auto" w:fill="FFFFFF"/>
        <w:spacing w:line="276" w:lineRule="auto"/>
      </w:pPr>
      <w:r>
        <w:t>In this part, the statistical independence between variables will be tested. Therefore, a question was formulated to test this, which is “Does a player assigned role (Position) significantly change the probability of the event (Scoring)?”</w:t>
      </w:r>
    </w:p>
    <w:p w14:paraId="0A03F4C2" w14:textId="77777777" w:rsidR="00A36542" w:rsidRDefault="00000000">
      <w:pPr>
        <w:shd w:val="clear" w:color="auto" w:fill="FFFFFF"/>
        <w:spacing w:line="276" w:lineRule="auto"/>
      </w:pPr>
      <w:r>
        <w:t xml:space="preserve">We will work on the original dataset as to compute the probability of events in the World Cup, and get an accurate P(Scoring), we need to include all 814 players who were there, not just the tiny subset that had perfect data across every single column. To get the counts, we will use the </w:t>
      </w:r>
      <w:proofErr w:type="spellStart"/>
      <w:r>
        <w:t>the</w:t>
      </w:r>
      <w:proofErr w:type="spellEnd"/>
      <w:r>
        <w:t xml:space="preserve"> </w:t>
      </w:r>
      <w:proofErr w:type="spellStart"/>
      <w:r>
        <w:t>dataframe</w:t>
      </w:r>
      <w:proofErr w:type="spellEnd"/>
      <w:r>
        <w:t xml:space="preserve"> after column names were cleaned.</w:t>
      </w:r>
    </w:p>
    <w:p w14:paraId="54D16EE6" w14:textId="77777777" w:rsidR="00A36542" w:rsidRDefault="00A36542">
      <w:pPr>
        <w:shd w:val="clear" w:color="auto" w:fill="FFFFFF"/>
        <w:spacing w:line="276" w:lineRule="auto"/>
      </w:pPr>
    </w:p>
    <w:p w14:paraId="01983EC8" w14:textId="77777777" w:rsidR="00A36542" w:rsidRDefault="00000000">
      <w:pPr>
        <w:shd w:val="clear" w:color="auto" w:fill="FFFFFF"/>
        <w:spacing w:line="276" w:lineRule="auto"/>
      </w:pPr>
      <w:r>
        <w:rPr>
          <w:b/>
          <w:bCs/>
        </w:rPr>
        <w:t>Categorical Variables (A)</w:t>
      </w:r>
      <w:r>
        <w:t>,</w:t>
      </w:r>
    </w:p>
    <w:p w14:paraId="48AD2E3C" w14:textId="77777777" w:rsidR="00A36542" w:rsidRDefault="00000000">
      <w:pPr>
        <w:shd w:val="clear" w:color="auto" w:fill="FFFFFF"/>
        <w:spacing w:line="276" w:lineRule="auto"/>
      </w:pPr>
      <w:r>
        <w:t>let,</w:t>
      </w:r>
    </w:p>
    <w:p w14:paraId="36D39AC0" w14:textId="77777777" w:rsidR="00A36542" w:rsidRDefault="00000000">
      <w:pPr>
        <w:numPr>
          <w:ilvl w:val="0"/>
          <w:numId w:val="10"/>
        </w:numPr>
        <w:shd w:val="clear" w:color="auto" w:fill="FFFFFF"/>
        <w:spacing w:line="276" w:lineRule="auto"/>
      </w:pPr>
      <w:r>
        <w:t>Forward position, (A=a1)</w:t>
      </w:r>
    </w:p>
    <w:p w14:paraId="6EE48CB7" w14:textId="77777777" w:rsidR="00A36542" w:rsidRDefault="00000000">
      <w:pPr>
        <w:numPr>
          <w:ilvl w:val="0"/>
          <w:numId w:val="10"/>
        </w:numPr>
        <w:shd w:val="clear" w:color="auto" w:fill="FFFFFF"/>
        <w:spacing w:line="276" w:lineRule="auto"/>
      </w:pPr>
      <w:r>
        <w:t>Other positions, (A=a2)</w:t>
      </w:r>
    </w:p>
    <w:p w14:paraId="50F747EF" w14:textId="77777777" w:rsidR="00A36542" w:rsidRDefault="00000000">
      <w:pPr>
        <w:shd w:val="clear" w:color="auto" w:fill="FFFFFF"/>
        <w:spacing w:line="276" w:lineRule="auto"/>
      </w:pPr>
      <w:r>
        <w:rPr>
          <w:b/>
          <w:bCs/>
        </w:rPr>
        <w:t>Binary Indicator (B)</w:t>
      </w:r>
      <w:r>
        <w:t>,</w:t>
      </w:r>
    </w:p>
    <w:p w14:paraId="398F749D" w14:textId="77777777" w:rsidR="00A36542" w:rsidRDefault="00000000">
      <w:pPr>
        <w:shd w:val="clear" w:color="auto" w:fill="FFFFFF"/>
        <w:spacing w:line="276" w:lineRule="auto"/>
      </w:pPr>
      <w:r>
        <w:t>let,</w:t>
      </w:r>
    </w:p>
    <w:p w14:paraId="4F798E3D" w14:textId="77777777" w:rsidR="00A36542" w:rsidRDefault="00000000">
      <w:pPr>
        <w:numPr>
          <w:ilvl w:val="0"/>
          <w:numId w:val="9"/>
        </w:numPr>
        <w:shd w:val="clear" w:color="auto" w:fill="FFFFFF"/>
        <w:spacing w:line="276" w:lineRule="auto"/>
      </w:pPr>
      <w:r>
        <w:t>Scored a Goal, (B=1)</w:t>
      </w:r>
    </w:p>
    <w:p w14:paraId="0552A6E3" w14:textId="77777777" w:rsidR="00A36542" w:rsidRDefault="00000000">
      <w:pPr>
        <w:numPr>
          <w:ilvl w:val="0"/>
          <w:numId w:val="9"/>
        </w:numPr>
        <w:shd w:val="clear" w:color="auto" w:fill="FFFFFF"/>
        <w:spacing w:line="276" w:lineRule="auto"/>
      </w:pPr>
      <w:r>
        <w:t>Did not Score, (B=0)</w:t>
      </w:r>
    </w:p>
    <w:p w14:paraId="4ED8F515" w14:textId="77777777" w:rsidR="00A36542" w:rsidRDefault="00A36542">
      <w:pPr>
        <w:shd w:val="clear" w:color="auto" w:fill="FFFFFF"/>
        <w:spacing w:line="276" w:lineRule="auto"/>
      </w:pPr>
    </w:p>
    <w:p w14:paraId="743EFD51" w14:textId="77777777" w:rsidR="00A36542" w:rsidRDefault="00000000">
      <w:pPr>
        <w:shd w:val="clear" w:color="auto" w:fill="FFFFFF"/>
        <w:spacing w:line="276" w:lineRule="auto"/>
      </w:pPr>
      <w:r>
        <w:t xml:space="preserve">We then establish our contingency table of observed counts as shown in </w:t>
      </w:r>
      <w:r>
        <w:rPr>
          <w:b/>
          <w:bCs/>
          <w:i/>
          <w:iCs/>
        </w:rPr>
        <w:t>Table D1</w:t>
      </w:r>
      <w:r>
        <w:t>.</w:t>
      </w:r>
    </w:p>
    <w:p w14:paraId="2F8912B3" w14:textId="77777777" w:rsidR="00A36542" w:rsidRDefault="00000000">
      <w:pPr>
        <w:pStyle w:val="Table"/>
        <w:keepNext/>
        <w:spacing w:line="276" w:lineRule="auto"/>
        <w:jc w:val="center"/>
      </w:pPr>
      <w:r>
        <w:rPr>
          <w:b/>
          <w:bCs/>
        </w:rPr>
        <w:t>Table D1:</w:t>
      </w:r>
      <w:r>
        <w:t xml:space="preserve"> Contingency Table for Position &amp; Scoring</w:t>
      </w:r>
    </w:p>
    <w:tbl>
      <w:tblPr>
        <w:tblW w:w="7646" w:type="dxa"/>
        <w:tblInd w:w="777" w:type="dxa"/>
        <w:tblLayout w:type="fixed"/>
        <w:tblCellMar>
          <w:top w:w="55" w:type="dxa"/>
          <w:left w:w="55" w:type="dxa"/>
          <w:bottom w:w="55" w:type="dxa"/>
          <w:right w:w="55" w:type="dxa"/>
        </w:tblCellMar>
        <w:tblLook w:val="04A0" w:firstRow="1" w:lastRow="0" w:firstColumn="1" w:lastColumn="0" w:noHBand="0" w:noVBand="1"/>
      </w:tblPr>
      <w:tblGrid>
        <w:gridCol w:w="1800"/>
        <w:gridCol w:w="2213"/>
        <w:gridCol w:w="1978"/>
        <w:gridCol w:w="1655"/>
      </w:tblGrid>
      <w:tr w:rsidR="00A36542" w14:paraId="634C0D7A" w14:textId="77777777">
        <w:tc>
          <w:tcPr>
            <w:tcW w:w="1799" w:type="dxa"/>
            <w:tcBorders>
              <w:top w:val="single" w:sz="4" w:space="0" w:color="000000"/>
              <w:left w:val="single" w:sz="4" w:space="0" w:color="000000"/>
              <w:bottom w:val="single" w:sz="4" w:space="0" w:color="000000"/>
            </w:tcBorders>
            <w:shd w:val="clear" w:color="auto" w:fill="CCCCCC"/>
          </w:tcPr>
          <w:p w14:paraId="389F23AF" w14:textId="77777777" w:rsidR="00A36542" w:rsidRDefault="00A36542">
            <w:pPr>
              <w:pStyle w:val="TableContents"/>
              <w:spacing w:line="276" w:lineRule="auto"/>
              <w:jc w:val="center"/>
            </w:pPr>
          </w:p>
        </w:tc>
        <w:tc>
          <w:tcPr>
            <w:tcW w:w="2213" w:type="dxa"/>
            <w:tcBorders>
              <w:top w:val="single" w:sz="4" w:space="0" w:color="000000"/>
              <w:left w:val="single" w:sz="4" w:space="0" w:color="000000"/>
              <w:bottom w:val="single" w:sz="4" w:space="0" w:color="000000"/>
            </w:tcBorders>
            <w:shd w:val="clear" w:color="auto" w:fill="DDDDDD"/>
          </w:tcPr>
          <w:p w14:paraId="4C28D56D" w14:textId="77777777" w:rsidR="00A36542" w:rsidRDefault="00000000">
            <w:pPr>
              <w:pStyle w:val="TableContents"/>
              <w:spacing w:line="276" w:lineRule="auto"/>
              <w:jc w:val="center"/>
            </w:pPr>
            <w:r>
              <w:t>Did Not Score (B=0)</w:t>
            </w:r>
          </w:p>
        </w:tc>
        <w:tc>
          <w:tcPr>
            <w:tcW w:w="1978" w:type="dxa"/>
            <w:tcBorders>
              <w:top w:val="single" w:sz="4" w:space="0" w:color="000000"/>
              <w:left w:val="single" w:sz="4" w:space="0" w:color="000000"/>
              <w:bottom w:val="single" w:sz="4" w:space="0" w:color="000000"/>
            </w:tcBorders>
            <w:shd w:val="clear" w:color="auto" w:fill="DDDDDD"/>
          </w:tcPr>
          <w:p w14:paraId="5590A32B" w14:textId="77777777" w:rsidR="00A36542" w:rsidRDefault="00000000">
            <w:pPr>
              <w:pStyle w:val="TableContents"/>
              <w:spacing w:line="276" w:lineRule="auto"/>
              <w:jc w:val="center"/>
            </w:pPr>
            <w:r>
              <w:t>Scored (B=1)</w:t>
            </w:r>
          </w:p>
        </w:tc>
        <w:tc>
          <w:tcPr>
            <w:tcW w:w="1655" w:type="dxa"/>
            <w:tcBorders>
              <w:top w:val="single" w:sz="4" w:space="0" w:color="000000"/>
              <w:left w:val="single" w:sz="4" w:space="0" w:color="000000"/>
              <w:bottom w:val="single" w:sz="4" w:space="0" w:color="000000"/>
              <w:right w:val="single" w:sz="4" w:space="0" w:color="000000"/>
            </w:tcBorders>
            <w:shd w:val="clear" w:color="auto" w:fill="DDDDDD"/>
          </w:tcPr>
          <w:p w14:paraId="28D08A08" w14:textId="77777777" w:rsidR="00A36542" w:rsidRDefault="00000000">
            <w:pPr>
              <w:pStyle w:val="TableContents"/>
              <w:spacing w:line="276" w:lineRule="auto"/>
              <w:jc w:val="center"/>
            </w:pPr>
            <w:r>
              <w:t>Total</w:t>
            </w:r>
          </w:p>
        </w:tc>
      </w:tr>
      <w:tr w:rsidR="00A36542" w14:paraId="5EF3DF42" w14:textId="77777777">
        <w:trPr>
          <w:trHeight w:val="658"/>
        </w:trPr>
        <w:tc>
          <w:tcPr>
            <w:tcW w:w="1799" w:type="dxa"/>
            <w:tcBorders>
              <w:left w:val="single" w:sz="4" w:space="0" w:color="000000"/>
              <w:bottom w:val="single" w:sz="4" w:space="0" w:color="000000"/>
            </w:tcBorders>
            <w:shd w:val="clear" w:color="auto" w:fill="DDDDDD"/>
          </w:tcPr>
          <w:p w14:paraId="77ADE07A" w14:textId="77777777" w:rsidR="00A36542" w:rsidRDefault="00000000">
            <w:pPr>
              <w:pStyle w:val="TableContents"/>
              <w:spacing w:line="276" w:lineRule="auto"/>
            </w:pPr>
            <w:r>
              <w:t>Forward (A=a</w:t>
            </w:r>
            <w:r>
              <w:rPr>
                <w:vertAlign w:val="subscript"/>
              </w:rPr>
              <w:t>1</w:t>
            </w:r>
            <w:r>
              <w:t>)</w:t>
            </w:r>
          </w:p>
        </w:tc>
        <w:tc>
          <w:tcPr>
            <w:tcW w:w="2213" w:type="dxa"/>
            <w:tcBorders>
              <w:left w:val="single" w:sz="4" w:space="0" w:color="000000"/>
              <w:bottom w:val="single" w:sz="4" w:space="0" w:color="000000"/>
            </w:tcBorders>
          </w:tcPr>
          <w:p w14:paraId="64899C62" w14:textId="77777777" w:rsidR="00A36542" w:rsidRDefault="00000000">
            <w:pPr>
              <w:pStyle w:val="TableContents"/>
              <w:spacing w:line="276" w:lineRule="auto"/>
              <w:jc w:val="center"/>
            </w:pPr>
            <w:r>
              <w:t>136</w:t>
            </w:r>
          </w:p>
        </w:tc>
        <w:tc>
          <w:tcPr>
            <w:tcW w:w="1978" w:type="dxa"/>
            <w:tcBorders>
              <w:left w:val="single" w:sz="4" w:space="0" w:color="000000"/>
              <w:bottom w:val="single" w:sz="4" w:space="0" w:color="000000"/>
            </w:tcBorders>
          </w:tcPr>
          <w:p w14:paraId="0E414361" w14:textId="77777777" w:rsidR="00A36542" w:rsidRDefault="00000000">
            <w:pPr>
              <w:pStyle w:val="TableContents"/>
              <w:spacing w:line="276" w:lineRule="auto"/>
              <w:jc w:val="center"/>
            </w:pPr>
            <w:r>
              <w:t>64</w:t>
            </w:r>
          </w:p>
        </w:tc>
        <w:tc>
          <w:tcPr>
            <w:tcW w:w="1655" w:type="dxa"/>
            <w:tcBorders>
              <w:left w:val="single" w:sz="4" w:space="0" w:color="000000"/>
              <w:bottom w:val="single" w:sz="4" w:space="0" w:color="000000"/>
              <w:right w:val="single" w:sz="4" w:space="0" w:color="000000"/>
            </w:tcBorders>
          </w:tcPr>
          <w:p w14:paraId="78C2A9AA" w14:textId="77777777" w:rsidR="00A36542" w:rsidRDefault="00000000">
            <w:pPr>
              <w:pStyle w:val="TableContents"/>
              <w:spacing w:line="276" w:lineRule="auto"/>
              <w:jc w:val="center"/>
            </w:pPr>
            <w:r>
              <w:t>200</w:t>
            </w:r>
          </w:p>
        </w:tc>
      </w:tr>
      <w:tr w:rsidR="00A36542" w14:paraId="064BE9BF" w14:textId="77777777">
        <w:tc>
          <w:tcPr>
            <w:tcW w:w="1799" w:type="dxa"/>
            <w:tcBorders>
              <w:left w:val="single" w:sz="4" w:space="0" w:color="000000"/>
              <w:bottom w:val="single" w:sz="4" w:space="0" w:color="000000"/>
            </w:tcBorders>
            <w:shd w:val="clear" w:color="auto" w:fill="DDDDDD"/>
          </w:tcPr>
          <w:p w14:paraId="4CC8D499" w14:textId="77777777" w:rsidR="00A36542" w:rsidRDefault="00000000">
            <w:pPr>
              <w:pStyle w:val="TableContents"/>
              <w:spacing w:line="276" w:lineRule="auto"/>
            </w:pPr>
            <w:r>
              <w:t>Other (A=a</w:t>
            </w:r>
            <w:r>
              <w:rPr>
                <w:vertAlign w:val="subscript"/>
              </w:rPr>
              <w:t>2</w:t>
            </w:r>
            <w:r>
              <w:t>)</w:t>
            </w:r>
          </w:p>
        </w:tc>
        <w:tc>
          <w:tcPr>
            <w:tcW w:w="2213" w:type="dxa"/>
            <w:tcBorders>
              <w:left w:val="single" w:sz="4" w:space="0" w:color="000000"/>
              <w:bottom w:val="single" w:sz="4" w:space="0" w:color="000000"/>
            </w:tcBorders>
          </w:tcPr>
          <w:p w14:paraId="4F90C174" w14:textId="77777777" w:rsidR="00A36542" w:rsidRDefault="00000000">
            <w:pPr>
              <w:pStyle w:val="TableContents"/>
              <w:spacing w:line="276" w:lineRule="auto"/>
              <w:jc w:val="center"/>
            </w:pPr>
            <w:r>
              <w:t>563</w:t>
            </w:r>
          </w:p>
        </w:tc>
        <w:tc>
          <w:tcPr>
            <w:tcW w:w="1978" w:type="dxa"/>
            <w:tcBorders>
              <w:left w:val="single" w:sz="4" w:space="0" w:color="000000"/>
              <w:bottom w:val="single" w:sz="4" w:space="0" w:color="000000"/>
            </w:tcBorders>
          </w:tcPr>
          <w:p w14:paraId="7F5A711A" w14:textId="77777777" w:rsidR="00A36542" w:rsidRDefault="00000000">
            <w:pPr>
              <w:pStyle w:val="TableContents"/>
              <w:spacing w:line="276" w:lineRule="auto"/>
              <w:jc w:val="center"/>
            </w:pPr>
            <w:r>
              <w:t>51</w:t>
            </w:r>
          </w:p>
        </w:tc>
        <w:tc>
          <w:tcPr>
            <w:tcW w:w="1655" w:type="dxa"/>
            <w:tcBorders>
              <w:left w:val="single" w:sz="4" w:space="0" w:color="000000"/>
              <w:bottom w:val="single" w:sz="4" w:space="0" w:color="000000"/>
              <w:right w:val="single" w:sz="4" w:space="0" w:color="000000"/>
            </w:tcBorders>
          </w:tcPr>
          <w:p w14:paraId="4BB1FD36" w14:textId="77777777" w:rsidR="00A36542" w:rsidRDefault="00000000">
            <w:pPr>
              <w:pStyle w:val="TableContents"/>
              <w:spacing w:line="276" w:lineRule="auto"/>
              <w:jc w:val="center"/>
            </w:pPr>
            <w:r>
              <w:t>614</w:t>
            </w:r>
          </w:p>
        </w:tc>
      </w:tr>
      <w:tr w:rsidR="00A36542" w14:paraId="4806703C" w14:textId="77777777">
        <w:tc>
          <w:tcPr>
            <w:tcW w:w="1799" w:type="dxa"/>
            <w:tcBorders>
              <w:left w:val="single" w:sz="4" w:space="0" w:color="000000"/>
              <w:bottom w:val="single" w:sz="4" w:space="0" w:color="000000"/>
            </w:tcBorders>
            <w:shd w:val="clear" w:color="auto" w:fill="DDDDDD"/>
          </w:tcPr>
          <w:p w14:paraId="2952F1CC" w14:textId="77777777" w:rsidR="00A36542" w:rsidRDefault="00000000">
            <w:pPr>
              <w:pStyle w:val="TableContents"/>
              <w:spacing w:line="276" w:lineRule="auto"/>
            </w:pPr>
            <w:r>
              <w:t>Total</w:t>
            </w:r>
          </w:p>
        </w:tc>
        <w:tc>
          <w:tcPr>
            <w:tcW w:w="2213" w:type="dxa"/>
            <w:tcBorders>
              <w:left w:val="single" w:sz="4" w:space="0" w:color="000000"/>
              <w:bottom w:val="single" w:sz="4" w:space="0" w:color="000000"/>
            </w:tcBorders>
          </w:tcPr>
          <w:p w14:paraId="6E12D56E" w14:textId="77777777" w:rsidR="00A36542" w:rsidRDefault="00000000">
            <w:pPr>
              <w:pStyle w:val="TableContents"/>
              <w:spacing w:line="276" w:lineRule="auto"/>
              <w:jc w:val="center"/>
            </w:pPr>
            <w:r>
              <w:t>699</w:t>
            </w:r>
          </w:p>
        </w:tc>
        <w:tc>
          <w:tcPr>
            <w:tcW w:w="1978" w:type="dxa"/>
            <w:tcBorders>
              <w:left w:val="single" w:sz="4" w:space="0" w:color="000000"/>
              <w:bottom w:val="single" w:sz="4" w:space="0" w:color="000000"/>
            </w:tcBorders>
          </w:tcPr>
          <w:p w14:paraId="6392D13F" w14:textId="77777777" w:rsidR="00A36542" w:rsidRDefault="00000000">
            <w:pPr>
              <w:pStyle w:val="TableContents"/>
              <w:spacing w:line="276" w:lineRule="auto"/>
              <w:jc w:val="center"/>
            </w:pPr>
            <w:r>
              <w:t>115</w:t>
            </w:r>
          </w:p>
        </w:tc>
        <w:tc>
          <w:tcPr>
            <w:tcW w:w="1655" w:type="dxa"/>
            <w:tcBorders>
              <w:left w:val="single" w:sz="4" w:space="0" w:color="000000"/>
              <w:bottom w:val="single" w:sz="4" w:space="0" w:color="000000"/>
              <w:right w:val="single" w:sz="4" w:space="0" w:color="000000"/>
            </w:tcBorders>
          </w:tcPr>
          <w:p w14:paraId="12725A7F" w14:textId="77777777" w:rsidR="00A36542" w:rsidRDefault="00000000">
            <w:pPr>
              <w:pStyle w:val="TableContents"/>
              <w:spacing w:line="276" w:lineRule="auto"/>
              <w:jc w:val="center"/>
            </w:pPr>
            <w:r>
              <w:t>814</w:t>
            </w:r>
          </w:p>
        </w:tc>
      </w:tr>
    </w:tbl>
    <w:p w14:paraId="3A0C8D2E" w14:textId="77777777" w:rsidR="00A36542" w:rsidRDefault="00A36542">
      <w:pPr>
        <w:spacing w:line="276" w:lineRule="auto"/>
        <w:jc w:val="left"/>
      </w:pPr>
    </w:p>
    <w:p w14:paraId="0E910052" w14:textId="77777777" w:rsidR="00A36542" w:rsidRDefault="00000000">
      <w:pPr>
        <w:spacing w:line="276" w:lineRule="auto"/>
        <w:jc w:val="left"/>
      </w:pPr>
      <w:r>
        <w:rPr>
          <w:b/>
          <w:bCs/>
        </w:rPr>
        <w:t>Marginal Probabilities</w:t>
      </w:r>
      <w:r>
        <w:t>,</w:t>
      </w:r>
    </w:p>
    <w:p w14:paraId="6BC5FEC3" w14:textId="77777777" w:rsidR="00A36542" w:rsidRDefault="00000000">
      <w:pPr>
        <w:spacing w:line="276" w:lineRule="auto"/>
        <w:jc w:val="left"/>
      </w:pPr>
      <w:r>
        <w:t>Probability that the player is a Forward (A=a</w:t>
      </w:r>
      <w:r>
        <w:rPr>
          <w:vertAlign w:val="subscript"/>
        </w:rPr>
        <w:t>1</w:t>
      </w:r>
      <w:r>
        <w:t>),</w:t>
      </w:r>
    </w:p>
    <w:p w14:paraId="25CB68CA" w14:textId="77777777" w:rsidR="00A36542"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num>
            <m:den>
              <m:r>
                <w:rPr>
                  <w:rFonts w:ascii="Cambria Math" w:hAnsi="Cambria Math"/>
                </w:rPr>
                <m:t>N</m:t>
              </m:r>
            </m:den>
          </m:f>
        </m:oMath>
      </m:oMathPara>
    </w:p>
    <w:p w14:paraId="077FE13B" w14:textId="77777777" w:rsidR="00A36542" w:rsidRDefault="00000000">
      <w:pPr>
        <w:spacing w:line="276" w:lineRule="auto"/>
        <w:jc w:val="center"/>
        <w:rPr>
          <w:b/>
          <w:bCs/>
        </w:rPr>
      </w:pPr>
      <m:oMathPara>
        <m:oMathParaPr>
          <m:jc m:val="center"/>
        </m:oMathParaPr>
        <m:oMath>
          <m:r>
            <m:rPr>
              <m:lit/>
              <m:nor/>
            </m:rPr>
            <w:rPr>
              <w:rFonts w:ascii="Cambria Math" w:hAnsi="Cambria Math"/>
            </w:rPr>
            <w:lastRenderedPageBreak/>
            <m:t xml:space="preserve">= </m:t>
          </m:r>
          <m:f>
            <m:fPr>
              <m:ctrlPr>
                <w:rPr>
                  <w:rFonts w:ascii="Cambria Math" w:hAnsi="Cambria Math"/>
                </w:rPr>
              </m:ctrlPr>
            </m:fPr>
            <m:num>
              <m:r>
                <w:rPr>
                  <w:rFonts w:ascii="Cambria Math" w:hAnsi="Cambria Math"/>
                </w:rPr>
                <m:t>200</m:t>
              </m:r>
            </m:num>
            <m:den>
              <m:r>
                <w:rPr>
                  <w:rFonts w:ascii="Cambria Math" w:hAnsi="Cambria Math"/>
                </w:rPr>
                <m:t>814</m:t>
              </m:r>
            </m:den>
          </m:f>
        </m:oMath>
      </m:oMathPara>
    </w:p>
    <w:p w14:paraId="4FF051B9"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0.2457</m:t>
          </m:r>
        </m:oMath>
      </m:oMathPara>
    </w:p>
    <w:p w14:paraId="517C1660" w14:textId="77777777" w:rsidR="00A36542" w:rsidRDefault="00000000">
      <w:pPr>
        <w:spacing w:line="276" w:lineRule="auto"/>
        <w:jc w:val="left"/>
      </w:pPr>
      <w:r>
        <w:t>Probability that the player scored a goal (B=1),</w:t>
      </w:r>
    </w:p>
    <w:p w14:paraId="2073377F" w14:textId="77777777" w:rsidR="00A36542"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r>
                <w:rPr>
                  <w:rFonts w:ascii="Cambria Math" w:hAnsi="Cambria Math"/>
                </w:rPr>
                <m:t>N</m:t>
              </m:r>
            </m:den>
          </m:f>
        </m:oMath>
      </m:oMathPara>
    </w:p>
    <w:p w14:paraId="7F24B5B6"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115</m:t>
              </m:r>
            </m:num>
            <m:den>
              <m:r>
                <w:rPr>
                  <w:rFonts w:ascii="Cambria Math" w:hAnsi="Cambria Math"/>
                </w:rPr>
                <m:t>814</m:t>
              </m:r>
            </m:den>
          </m:f>
        </m:oMath>
      </m:oMathPara>
    </w:p>
    <w:p w14:paraId="3E5BF842"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0.1413</m:t>
          </m:r>
        </m:oMath>
      </m:oMathPara>
    </w:p>
    <w:p w14:paraId="694FE09A" w14:textId="77777777" w:rsidR="00A36542" w:rsidRDefault="00000000">
      <w:pPr>
        <w:spacing w:line="276" w:lineRule="auto"/>
        <w:jc w:val="left"/>
      </w:pPr>
      <w:r>
        <w:rPr>
          <w:b/>
          <w:bCs/>
        </w:rPr>
        <w:t>Joint Probability</w:t>
      </w:r>
    </w:p>
    <w:p w14:paraId="386871FA" w14:textId="77777777" w:rsidR="00A36542" w:rsidRDefault="00000000">
      <w:pPr>
        <w:spacing w:line="276" w:lineRule="auto"/>
        <w:jc w:val="left"/>
      </w:pPr>
      <w:r>
        <w:t xml:space="preserve">probability is a Forward AND Scored, </w:t>
      </w:r>
      <w:proofErr w:type="gramStart"/>
      <w:r>
        <w:t>P(</w:t>
      </w:r>
      <w:proofErr w:type="gramEnd"/>
      <w:r>
        <w:t>A=a</w:t>
      </w:r>
      <w:proofErr w:type="gramStart"/>
      <w:r>
        <w:rPr>
          <w:vertAlign w:val="subscript"/>
        </w:rPr>
        <w:t xml:space="preserve">1  </w:t>
      </w:r>
      <w:r>
        <w:t>AND</w:t>
      </w:r>
      <w:proofErr w:type="gramEnd"/>
      <w:r>
        <w:t xml:space="preserve"> B=1),</w:t>
      </w:r>
    </w:p>
    <w:p w14:paraId="19E94B3B" w14:textId="77777777" w:rsidR="00A36542"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∧B=1</m:t>
                  </m:r>
                </m:e>
              </m:d>
            </m:num>
            <m:den>
              <m:r>
                <w:rPr>
                  <w:rFonts w:ascii="Cambria Math" w:hAnsi="Cambria Math"/>
                </w:rPr>
                <m:t>N</m:t>
              </m:r>
            </m:den>
          </m:f>
        </m:oMath>
      </m:oMathPara>
    </w:p>
    <w:p w14:paraId="25F7CDE2"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64</m:t>
              </m:r>
            </m:num>
            <m:den>
              <m:r>
                <w:rPr>
                  <w:rFonts w:ascii="Cambria Math" w:hAnsi="Cambria Math"/>
                </w:rPr>
                <m:t>814</m:t>
              </m:r>
            </m:den>
          </m:f>
        </m:oMath>
      </m:oMathPara>
    </w:p>
    <w:p w14:paraId="2EA21A77"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0.0786</m:t>
          </m:r>
        </m:oMath>
      </m:oMathPara>
    </w:p>
    <w:p w14:paraId="1BDE0606" w14:textId="77777777" w:rsidR="00A36542" w:rsidRDefault="00000000">
      <w:pPr>
        <w:spacing w:line="276" w:lineRule="auto"/>
      </w:pPr>
      <w:r>
        <w:rPr>
          <w:b/>
          <w:bCs/>
        </w:rPr>
        <w:t>Conditional Probabilities</w:t>
      </w:r>
    </w:p>
    <w:p w14:paraId="2F99CFE6" w14:textId="77777777" w:rsidR="00A36542" w:rsidRDefault="00000000">
      <w:pPr>
        <w:spacing w:line="276" w:lineRule="auto"/>
        <w:jc w:val="left"/>
      </w:pPr>
      <w:r>
        <w:t xml:space="preserve">Probability of scoring GIVEN the player is a Forward </w:t>
      </w:r>
      <w:proofErr w:type="gramStart"/>
      <w:r>
        <w:t>P(</w:t>
      </w:r>
      <w:proofErr w:type="gramEnd"/>
      <w:r>
        <w:t>B=1 | A=a</w:t>
      </w:r>
      <w:r>
        <w:rPr>
          <w:vertAlign w:val="subscript"/>
        </w:rPr>
        <w:t>1</w:t>
      </w:r>
      <w:r>
        <w:t>),</w:t>
      </w:r>
    </w:p>
    <w:p w14:paraId="3AC97B7A" w14:textId="77777777" w:rsidR="00A36542"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B=1</m:t>
              </m:r>
              <m:r>
                <m:rPr>
                  <m:lit/>
                  <m:nor/>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B=1∧A=</m:t>
                  </m:r>
                  <m:sSub>
                    <m:sSubPr>
                      <m:ctrlPr>
                        <w:rPr>
                          <w:rFonts w:ascii="Cambria Math" w:hAnsi="Cambria Math"/>
                        </w:rPr>
                      </m:ctrlPr>
                    </m:sSubPr>
                    <m:e>
                      <m:r>
                        <w:rPr>
                          <w:rFonts w:ascii="Cambria Math" w:hAnsi="Cambria Math"/>
                        </w:rPr>
                        <m:t>a</m:t>
                      </m:r>
                    </m:e>
                    <m:sub>
                      <m:r>
                        <w:rPr>
                          <w:rFonts w:ascii="Cambria Math" w:hAnsi="Cambria Math"/>
                        </w:rPr>
                        <m:t>1</m:t>
                      </m:r>
                    </m:sub>
                  </m:sSub>
                </m:e>
              </m:d>
            </m:num>
            <m:den>
              <m:r>
                <w:rPr>
                  <w:rFonts w:ascii="Cambria Math" w:hAnsi="Cambria Math"/>
                </w:rPr>
                <m:t>n</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E92D7C0"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64</m:t>
              </m:r>
            </m:num>
            <m:den>
              <m:r>
                <w:rPr>
                  <w:rFonts w:ascii="Cambria Math" w:hAnsi="Cambria Math"/>
                </w:rPr>
                <m:t>200</m:t>
              </m:r>
            </m:den>
          </m:f>
        </m:oMath>
      </m:oMathPara>
    </w:p>
    <w:p w14:paraId="426BD830"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0.3200</m:t>
          </m:r>
        </m:oMath>
      </m:oMathPara>
    </w:p>
    <w:p w14:paraId="3E517172" w14:textId="77777777" w:rsidR="00A36542" w:rsidRDefault="00000000">
      <w:pPr>
        <w:spacing w:line="276" w:lineRule="auto"/>
        <w:jc w:val="left"/>
      </w:pPr>
      <w:r>
        <w:t xml:space="preserve">Probability of player being a Forward Given the Player Scored </w:t>
      </w:r>
      <w:proofErr w:type="gramStart"/>
      <w:r>
        <w:t>P(</w:t>
      </w:r>
      <w:proofErr w:type="gramEnd"/>
      <w:r>
        <w:t>A=a</w:t>
      </w:r>
      <w:r>
        <w:rPr>
          <w:vertAlign w:val="subscript"/>
        </w:rPr>
        <w:t>1</w:t>
      </w:r>
      <w:r>
        <w:t xml:space="preserve"> | B=1),</w:t>
      </w:r>
    </w:p>
    <w:p w14:paraId="5579EB3E" w14:textId="77777777" w:rsidR="00A36542"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∧B=1</m:t>
                  </m:r>
                </m:e>
              </m:d>
            </m:num>
            <m:den>
              <m:r>
                <w:rPr>
                  <w:rFonts w:ascii="Cambria Math" w:hAnsi="Cambria Math"/>
                </w:rPr>
                <m:t>n</m:t>
              </m:r>
              <m:d>
                <m:dPr>
                  <m:ctrlPr>
                    <w:rPr>
                      <w:rFonts w:ascii="Cambria Math" w:hAnsi="Cambria Math"/>
                    </w:rPr>
                  </m:ctrlPr>
                </m:dPr>
                <m:e>
                  <m:r>
                    <w:rPr>
                      <w:rFonts w:ascii="Cambria Math" w:hAnsi="Cambria Math"/>
                    </w:rPr>
                    <m:t>B=1</m:t>
                  </m:r>
                </m:e>
              </m:d>
            </m:den>
          </m:f>
        </m:oMath>
      </m:oMathPara>
    </w:p>
    <w:p w14:paraId="414298A4"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64</m:t>
              </m:r>
            </m:num>
            <m:den>
              <m:r>
                <w:rPr>
                  <w:rFonts w:ascii="Cambria Math" w:hAnsi="Cambria Math"/>
                </w:rPr>
                <m:t>115</m:t>
              </m:r>
            </m:den>
          </m:f>
        </m:oMath>
      </m:oMathPara>
    </w:p>
    <w:p w14:paraId="32E6B3BB" w14:textId="77777777" w:rsidR="00A36542"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0.5565</m:t>
          </m:r>
        </m:oMath>
      </m:oMathPara>
    </w:p>
    <w:p w14:paraId="5789D2D7" w14:textId="77777777" w:rsidR="00A36542" w:rsidRDefault="00A36542">
      <w:pPr>
        <w:spacing w:line="276" w:lineRule="auto"/>
        <w:rPr>
          <w:b/>
          <w:bCs/>
        </w:rPr>
      </w:pPr>
    </w:p>
    <w:p w14:paraId="5D6A6E00" w14:textId="77777777" w:rsidR="00A36542" w:rsidRDefault="00A36542">
      <w:pPr>
        <w:spacing w:line="276" w:lineRule="auto"/>
        <w:rPr>
          <w:b/>
          <w:bCs/>
        </w:rPr>
      </w:pPr>
    </w:p>
    <w:p w14:paraId="570AE56B" w14:textId="77777777" w:rsidR="00A36542" w:rsidRDefault="00A36542">
      <w:pPr>
        <w:spacing w:line="276" w:lineRule="auto"/>
        <w:rPr>
          <w:b/>
          <w:bCs/>
        </w:rPr>
      </w:pPr>
    </w:p>
    <w:p w14:paraId="58101788" w14:textId="77777777" w:rsidR="00A36542" w:rsidRDefault="00000000">
      <w:pPr>
        <w:spacing w:line="276" w:lineRule="auto"/>
        <w:rPr>
          <w:b/>
          <w:bCs/>
        </w:rPr>
      </w:pPr>
      <w:r>
        <w:rPr>
          <w:b/>
          <w:bCs/>
        </w:rPr>
        <w:t>Verifying the Bayes’ Theorem</w:t>
      </w:r>
    </w:p>
    <w:p w14:paraId="7C639831" w14:textId="77777777" w:rsidR="00A36542" w:rsidRDefault="00000000">
      <w:pPr>
        <w:spacing w:line="276" w:lineRule="auto"/>
      </w:pPr>
      <w:r>
        <w:lastRenderedPageBreak/>
        <w:t>Bayes' theorem uses conditional probabilities to update the probability of a hypothesis as more evidence or information becomes available. It relates the conditional and marginal probabilities of random events. It is expressed as;</w:t>
      </w:r>
    </w:p>
    <w:p w14:paraId="13D27D33" w14:textId="77777777" w:rsidR="00A36542"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m:rPr>
                  <m:lit/>
                  <m:nor/>
                </m:rPr>
                <w:rPr>
                  <w:rFonts w:ascii="Cambria Math" w:hAnsi="Cambria Math"/>
                </w:rPr>
                <m:t>|</m:t>
              </m:r>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B=1</m:t>
                  </m:r>
                  <m:r>
                    <m:rPr>
                      <m:lit/>
                      <m:nor/>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num>
            <m:den>
              <m:r>
                <w:rPr>
                  <w:rFonts w:ascii="Cambria Math" w:hAnsi="Cambria Math"/>
                </w:rPr>
                <m:t>P</m:t>
              </m:r>
              <m:d>
                <m:dPr>
                  <m:ctrlPr>
                    <w:rPr>
                      <w:rFonts w:ascii="Cambria Math" w:hAnsi="Cambria Math"/>
                    </w:rPr>
                  </m:ctrlPr>
                </m:dPr>
                <m:e>
                  <m:r>
                    <w:rPr>
                      <w:rFonts w:ascii="Cambria Math" w:hAnsi="Cambria Math"/>
                    </w:rPr>
                    <m:t>B=1</m:t>
                  </m:r>
                </m:e>
              </m:d>
            </m:den>
          </m:f>
        </m:oMath>
      </m:oMathPara>
    </w:p>
    <w:p w14:paraId="0D19C880" w14:textId="77777777" w:rsidR="00A36542" w:rsidRDefault="00000000">
      <w:pPr>
        <w:spacing w:line="276" w:lineRule="auto"/>
      </w:pPr>
      <w:r>
        <w:t>From the Python implementation code, we have calculated P(B|A) to be 0.5565, which is the left side of the equation. Now, to verify, we can calculate the right side of the equation,</w:t>
      </w:r>
    </w:p>
    <w:p w14:paraId="312D881B" w14:textId="77777777" w:rsidR="00A36542"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m:rPr>
                  <m:lit/>
                  <m:nor/>
                </m:rPr>
                <w:rPr>
                  <w:rFonts w:ascii="Cambria Math" w:hAnsi="Cambria Math"/>
                </w:rPr>
                <m:t>|</m:t>
              </m:r>
              <m:r>
                <w:rPr>
                  <w:rFonts w:ascii="Cambria Math" w:hAnsi="Cambria Math"/>
                </w:rPr>
                <m:t>B=1</m:t>
              </m:r>
            </m:e>
          </m:d>
          <m:r>
            <m:rPr>
              <m:lit/>
              <m:nor/>
            </m:rPr>
            <w:rPr>
              <w:rFonts w:ascii="Cambria Math" w:hAnsi="Cambria Math"/>
            </w:rPr>
            <m:t xml:space="preserve">= </m:t>
          </m:r>
          <m:r>
            <w:rPr>
              <w:rFonts w:ascii="Cambria Math" w:hAnsi="Cambria Math"/>
            </w:rPr>
            <m:t>0.5565</m:t>
          </m:r>
          <m:r>
            <m:rPr>
              <m:lit/>
              <m:nor/>
            </m:rPr>
            <w:rPr>
              <w:rFonts w:ascii="Cambria Math" w:hAnsi="Cambria Math"/>
            </w:rPr>
            <m:t xml:space="preserve">=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B=1</m:t>
                  </m:r>
                  <m:r>
                    <m:rPr>
                      <m:lit/>
                      <m:nor/>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num>
            <m:den>
              <m:r>
                <w:rPr>
                  <w:rFonts w:ascii="Cambria Math" w:hAnsi="Cambria Math"/>
                </w:rPr>
                <m:t>P</m:t>
              </m:r>
              <m:d>
                <m:dPr>
                  <m:ctrlPr>
                    <w:rPr>
                      <w:rFonts w:ascii="Cambria Math" w:hAnsi="Cambria Math"/>
                    </w:rPr>
                  </m:ctrlPr>
                </m:dPr>
                <m:e>
                  <m:r>
                    <w:rPr>
                      <w:rFonts w:ascii="Cambria Math" w:hAnsi="Cambria Math"/>
                    </w:rPr>
                    <m:t>B=1</m:t>
                  </m:r>
                </m:e>
              </m:d>
            </m:den>
          </m:f>
        </m:oMath>
      </m:oMathPara>
    </w:p>
    <w:p w14:paraId="3ACB30BA" w14:textId="77777777" w:rsidR="00A36542" w:rsidRDefault="00000000">
      <w:pPr>
        <w:spacing w:line="276" w:lineRule="auto"/>
        <w:jc w:val="center"/>
      </w:pPr>
      <m:oMathPara>
        <m:oMathParaPr>
          <m:jc m:val="center"/>
        </m:oMathParaPr>
        <m:oMath>
          <m:r>
            <m:rPr>
              <m:lit/>
              <m:nor/>
            </m:rPr>
            <w:rPr>
              <w:rFonts w:ascii="Cambria Math" w:hAnsi="Cambria Math"/>
            </w:rPr>
            <m:t xml:space="preserve">= </m:t>
          </m:r>
          <m:f>
            <m:fPr>
              <m:ctrlPr>
                <w:rPr>
                  <w:rFonts w:ascii="Cambria Math" w:hAnsi="Cambria Math"/>
                </w:rPr>
              </m:ctrlPr>
            </m:fPr>
            <m:num>
              <m:d>
                <m:dPr>
                  <m:ctrlPr>
                    <w:rPr>
                      <w:rFonts w:ascii="Cambria Math" w:hAnsi="Cambria Math"/>
                    </w:rPr>
                  </m:ctrlPr>
                </m:dPr>
                <m:e>
                  <m:r>
                    <w:rPr>
                      <w:rFonts w:ascii="Cambria Math" w:hAnsi="Cambria Math"/>
                    </w:rPr>
                    <m:t>0.3200</m:t>
                  </m:r>
                </m:e>
              </m:d>
              <m:r>
                <w:rPr>
                  <w:rFonts w:ascii="Cambria Math" w:hAnsi="Cambria Math"/>
                </w:rPr>
                <m:t>×</m:t>
              </m:r>
              <m:d>
                <m:dPr>
                  <m:ctrlPr>
                    <w:rPr>
                      <w:rFonts w:ascii="Cambria Math" w:hAnsi="Cambria Math"/>
                    </w:rPr>
                  </m:ctrlPr>
                </m:dPr>
                <m:e>
                  <m:r>
                    <w:rPr>
                      <w:rFonts w:ascii="Cambria Math" w:hAnsi="Cambria Math"/>
                    </w:rPr>
                    <m:t>0.2457</m:t>
                  </m:r>
                </m:e>
              </m:d>
            </m:num>
            <m:den>
              <m:d>
                <m:dPr>
                  <m:ctrlPr>
                    <w:rPr>
                      <w:rFonts w:ascii="Cambria Math" w:hAnsi="Cambria Math"/>
                    </w:rPr>
                  </m:ctrlPr>
                </m:dPr>
                <m:e>
                  <m:r>
                    <w:rPr>
                      <w:rFonts w:ascii="Cambria Math" w:hAnsi="Cambria Math"/>
                    </w:rPr>
                    <m:t>0.1413</m:t>
                  </m:r>
                </m:e>
              </m:d>
            </m:den>
          </m:f>
        </m:oMath>
      </m:oMathPara>
    </w:p>
    <w:p w14:paraId="20191CE6" w14:textId="77777777" w:rsidR="00A36542" w:rsidRDefault="00000000">
      <w:pPr>
        <w:spacing w:line="276" w:lineRule="auto"/>
        <w:jc w:val="center"/>
      </w:pPr>
      <m:oMathPara>
        <m:oMathParaPr>
          <m:jc m:val="center"/>
        </m:oMathParaPr>
        <m:oMath>
          <m:r>
            <m:rPr>
              <m:lit/>
              <m:nor/>
            </m:rPr>
            <w:rPr>
              <w:rFonts w:ascii="Cambria Math" w:hAnsi="Cambria Math"/>
            </w:rPr>
            <m:t xml:space="preserve">= </m:t>
          </m:r>
          <m:r>
            <w:rPr>
              <w:rFonts w:ascii="Cambria Math" w:hAnsi="Cambria Math"/>
            </w:rPr>
            <m:t>0.5564</m:t>
          </m:r>
        </m:oMath>
      </m:oMathPara>
    </w:p>
    <w:p w14:paraId="7E766869" w14:textId="77777777" w:rsidR="00A36542" w:rsidRDefault="00000000">
      <w:pPr>
        <w:spacing w:line="276" w:lineRule="auto"/>
      </w:pPr>
      <w:r>
        <w:t xml:space="preserve">The calculated value of </w:t>
      </w: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m:rPr>
                <m:lit/>
                <m:nor/>
              </m:rPr>
              <w:rPr>
                <w:rFonts w:ascii="Cambria Math" w:hAnsi="Cambria Math"/>
              </w:rPr>
              <m:t>|</m:t>
            </m:r>
            <m:r>
              <w:rPr>
                <w:rFonts w:ascii="Cambria Math" w:hAnsi="Cambria Math"/>
              </w:rPr>
              <m:t>B=1</m:t>
            </m:r>
          </m:e>
        </m:d>
        <m:r>
          <m:rPr>
            <m:lit/>
            <m:nor/>
          </m:rPr>
          <w:rPr>
            <w:rFonts w:ascii="Cambria Math" w:hAnsi="Cambria Math"/>
          </w:rPr>
          <m:t xml:space="preserve">= </m:t>
        </m:r>
        <m:r>
          <w:rPr>
            <w:rFonts w:ascii="Cambria Math" w:hAnsi="Cambria Math"/>
          </w:rPr>
          <m:t>0.05564</m:t>
        </m:r>
      </m:oMath>
      <w:r>
        <w:t>. It can be seen that the probability of a player being a Forward given that they scored (0.5565) is equal to the probability of a Forward scoring (0.3200) multiplied by the baseline probability of being a Forward (0.2457), divided by the baseline probability of anyone scoring (0.1413). This implies that prior probabilites of both events are identical.</w:t>
      </w:r>
    </w:p>
    <w:p w14:paraId="1F908194" w14:textId="77777777" w:rsidR="00A36542" w:rsidRDefault="00000000" w:rsidP="00B46E0B">
      <w:pPr>
        <w:pStyle w:val="Heading2"/>
      </w:pPr>
      <w:bookmarkStart w:id="16" w:name="_Toc228569086"/>
      <w:r>
        <w:t>D2: Monte Carlo Simulation</w:t>
      </w:r>
      <w:bookmarkEnd w:id="16"/>
    </w:p>
    <w:p w14:paraId="05C7C0F1" w14:textId="77777777" w:rsidR="00A36542" w:rsidRDefault="00000000" w:rsidP="00B46E0B">
      <w:pPr>
        <w:rPr>
          <w:i/>
          <w:iCs/>
        </w:rPr>
      </w:pPr>
      <w:r>
        <w:t>The Law of Large Numbers</w:t>
      </w:r>
    </w:p>
    <w:p w14:paraId="5B419D8A" w14:textId="363082F0" w:rsidR="00A36542" w:rsidRDefault="004F531B">
      <w:pPr>
        <w:pStyle w:val="BodyText"/>
        <w:spacing w:line="360" w:lineRule="auto"/>
        <w:rPr>
          <w:color w:val="000000"/>
        </w:rPr>
      </w:pPr>
      <w:r>
        <w:rPr>
          <w:noProof/>
        </w:rPr>
        <w:lastRenderedPageBreak/>
        <mc:AlternateContent>
          <mc:Choice Requires="wps">
            <w:drawing>
              <wp:anchor distT="0" distB="0" distL="0" distR="0" simplePos="0" relativeHeight="251656192" behindDoc="0" locked="0" layoutInCell="0" allowOverlap="1" wp14:anchorId="52C1DCA4" wp14:editId="078FE428">
                <wp:simplePos x="0" y="0"/>
                <wp:positionH relativeFrom="column">
                  <wp:align>center</wp:align>
                </wp:positionH>
                <wp:positionV relativeFrom="paragraph">
                  <wp:posOffset>635</wp:posOffset>
                </wp:positionV>
                <wp:extent cx="5731510" cy="4094480"/>
                <wp:effectExtent l="0" t="0" r="0" b="0"/>
                <wp:wrapSquare wrapText="largest"/>
                <wp:docPr id="98109122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40944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2EECBB1" w14:textId="77777777" w:rsidR="00A36542" w:rsidRDefault="00000000">
                            <w:pPr>
                              <w:pStyle w:val="Figure"/>
                              <w:jc w:val="center"/>
                            </w:pPr>
                            <w:r>
                              <w:rPr>
                                <w:noProof/>
                                <w:color w:val="000000"/>
                              </w:rPr>
                              <w:drawing>
                                <wp:inline distT="0" distB="0" distL="0" distR="0" wp14:anchorId="463936D7" wp14:editId="1BF9C23B">
                                  <wp:extent cx="5731510" cy="373888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26"/>
                                          <a:stretch>
                                            <a:fillRect/>
                                          </a:stretch>
                                        </pic:blipFill>
                                        <pic:spPr bwMode="auto">
                                          <a:xfrm>
                                            <a:off x="0" y="0"/>
                                            <a:ext cx="5731510" cy="3738880"/>
                                          </a:xfrm>
                                          <a:prstGeom prst="rect">
                                            <a:avLst/>
                                          </a:prstGeom>
                                          <a:noFill/>
                                        </pic:spPr>
                                      </pic:pic>
                                    </a:graphicData>
                                  </a:graphic>
                                </wp:inline>
                              </w:drawing>
                            </w:r>
                            <w:r>
                              <w:rPr>
                                <w:b/>
                                <w:bCs/>
                                <w:color w:val="000000"/>
                              </w:rPr>
                              <w:t>Figure D2:</w:t>
                            </w:r>
                            <w:r>
                              <w:rPr>
                                <w:color w:val="000000"/>
                              </w:rPr>
                              <w:t xml:space="preserve"> Plot for Law of Large Numbers (Biased Coin Simulation)</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52C1DCA4" id="Rectangle 5" o:spid="_x0000_s1026" style="position:absolute;left:0;text-align:left;margin-left:0;margin-top:.05pt;width:451.3pt;height:322.4pt;z-index:251656192;visibility:visible;mso-wrap-style:square;mso-width-percent:0;mso-height-percent:0;mso-wrap-distance-left:0;mso-wrap-distance-top:0;mso-wrap-distance-right:0;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" o:allowincell="f" stroked="f" strokeweight="0">
                <v:textbox inset="0,0,0,0">
                  <w:txbxContent>
                    <w:p w14:paraId="42EECBB1" w14:textId="77777777" w:rsidR="00A36542" w:rsidRDefault="00000000">
                      <w:pPr>
                        <w:pStyle w:val="Figure"/>
                        <w:jc w:val="center"/>
                      </w:pPr>
                      <w:r>
                        <w:rPr>
                          <w:noProof/>
                          <w:color w:val="000000"/>
                        </w:rPr>
                        <w:drawing>
                          <wp:inline distT="0" distB="0" distL="0" distR="0" wp14:anchorId="463936D7" wp14:editId="1BF9C23B">
                            <wp:extent cx="5731510" cy="373888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26"/>
                                    <a:stretch>
                                      <a:fillRect/>
                                    </a:stretch>
                                  </pic:blipFill>
                                  <pic:spPr bwMode="auto">
                                    <a:xfrm>
                                      <a:off x="0" y="0"/>
                                      <a:ext cx="5731510" cy="3738880"/>
                                    </a:xfrm>
                                    <a:prstGeom prst="rect">
                                      <a:avLst/>
                                    </a:prstGeom>
                                    <a:noFill/>
                                  </pic:spPr>
                                </pic:pic>
                              </a:graphicData>
                            </a:graphic>
                          </wp:inline>
                        </w:drawing>
                      </w:r>
                      <w:r>
                        <w:rPr>
                          <w:b/>
                          <w:bCs/>
                          <w:color w:val="000000"/>
                        </w:rPr>
                        <w:t>Figure D2:</w:t>
                      </w:r>
                      <w:r>
                        <w:rPr>
                          <w:color w:val="000000"/>
                        </w:rPr>
                        <w:t xml:space="preserve"> Plot for Law of Large Numbers (Biased Coin Simulation)</w:t>
                      </w:r>
                    </w:p>
                  </w:txbxContent>
                </v:textbox>
                <w10:wrap type="square" side="largest"/>
              </v:rect>
            </w:pict>
          </mc:Fallback>
        </mc:AlternateContent>
      </w:r>
    </w:p>
    <w:p w14:paraId="7F45959D" w14:textId="77777777" w:rsidR="00A36542" w:rsidRDefault="00000000">
      <w:pPr>
        <w:pStyle w:val="BodyText"/>
        <w:spacing w:line="360" w:lineRule="auto"/>
        <w:rPr>
          <w:color w:val="000000"/>
        </w:rPr>
      </w:pPr>
      <w:r>
        <w:rPr>
          <w:color w:val="000000"/>
        </w:rPr>
        <w:t xml:space="preserve">The Law of Large Numbers states that as the number of trials increases, the observed probability converges to the theoretical true probability. In </w:t>
      </w:r>
      <w:r>
        <w:rPr>
          <w:b/>
          <w:bCs/>
          <w:color w:val="000000"/>
        </w:rPr>
        <w:t>Figure D2</w:t>
      </w:r>
      <w:r>
        <w:rPr>
          <w:color w:val="000000"/>
        </w:rPr>
        <w:t>, the running proportion of heads fluctuates wildly at n=10 and n=100. However, by n=100,000, the line stabilizes and rests exactly on the red dashed line representing the true probability of 0.35. This visualization shows the adherence to the Laws of Large Numbers. 0.35. This visualization shows the adherence to the Laws of Large Numbers.</w:t>
      </w:r>
    </w:p>
    <w:p w14:paraId="2B89AA1D" w14:textId="77777777" w:rsidR="00A36542" w:rsidRDefault="00000000">
      <w:pPr>
        <w:pStyle w:val="Heading4"/>
        <w:spacing w:line="360" w:lineRule="auto"/>
        <w:rPr>
          <w:b/>
          <w:bCs/>
          <w:i w:val="0"/>
          <w:iCs w:val="0"/>
          <w:color w:val="000000"/>
        </w:rPr>
      </w:pPr>
      <w:r>
        <w:rPr>
          <w:b/>
          <w:bCs/>
          <w:i w:val="0"/>
          <w:iCs w:val="0"/>
          <w:color w:val="000000"/>
        </w:rPr>
        <w:t>The Role of Sampling with Replacement</w:t>
      </w:r>
    </w:p>
    <w:p w14:paraId="5B4FDA99" w14:textId="77777777" w:rsidR="00A36542" w:rsidRDefault="00000000">
      <w:pPr>
        <w:pStyle w:val="BodyText"/>
        <w:spacing w:line="360" w:lineRule="auto"/>
        <w:rPr>
          <w:color w:val="000000"/>
        </w:rPr>
      </w:pPr>
      <w:r>
        <w:rPr>
          <w:color w:val="000000"/>
        </w:rPr>
        <w:t>P(</w:t>
      </w:r>
      <w:proofErr w:type="spellStart"/>
      <w:r>
        <w:rPr>
          <w:color w:val="000000"/>
        </w:rPr>
        <w:t>Scoring∣Forward</w:t>
      </w:r>
      <w:proofErr w:type="spellEnd"/>
      <w:r>
        <w:rPr>
          <w:color w:val="000000"/>
        </w:rPr>
        <w:t>) was estimated using the Monte Carlo Bootstrap method. Sampling with replacement is crucial here because it treats our single dataset of Forwards as if it were the entire population. By randomly drawing rows and allowing the same player to be picked more than once, we simulate thousands of parallel 'alternate' datasets. Averaging these 50,000 sample realities yielded an estimate (≈0.3200) that perfectly aligns with our analytical finding from D1, demonstrating the reliability of resampling techniques.</w:t>
      </w:r>
    </w:p>
    <w:p w14:paraId="2182050A" w14:textId="77777777" w:rsidR="00A36542" w:rsidRDefault="00000000">
      <w:pPr>
        <w:pStyle w:val="Heading4"/>
        <w:spacing w:line="360" w:lineRule="auto"/>
        <w:rPr>
          <w:b/>
          <w:bCs/>
          <w:i w:val="0"/>
          <w:iCs w:val="0"/>
          <w:color w:val="000000"/>
        </w:rPr>
      </w:pPr>
      <w:r>
        <w:rPr>
          <w:b/>
          <w:bCs/>
          <w:i w:val="0"/>
          <w:iCs w:val="0"/>
          <w:color w:val="000000"/>
        </w:rPr>
        <w:t>Why the Birth Month Probability Rises Quickly</w:t>
      </w:r>
    </w:p>
    <w:p w14:paraId="140801DD" w14:textId="77777777" w:rsidR="00A36542" w:rsidRDefault="00000000">
      <w:pPr>
        <w:pStyle w:val="BodyText"/>
        <w:spacing w:line="360" w:lineRule="auto"/>
        <w:rPr>
          <w:color w:val="000000"/>
        </w:rPr>
      </w:pPr>
      <w:r>
        <w:rPr>
          <w:color w:val="000000"/>
        </w:rPr>
        <w:t xml:space="preserve">The simulated probabilities in D2c show that the chance of a shared birth month increases remarkably fast, reaching nearly 100% by a group size of 20. This happens because we are not </w:t>
      </w:r>
      <w:r>
        <w:rPr>
          <w:color w:val="000000"/>
        </w:rPr>
        <w:lastRenderedPageBreak/>
        <w:t xml:space="preserve">comparing individuals to one specific person; we are comparing every possible pair in the group. The number of possible pairs grows exponentially </w:t>
      </w:r>
      <w:proofErr w:type="spellStart"/>
      <w:r>
        <w:rPr>
          <w:color w:val="000000"/>
        </w:rPr>
        <w:t>as k</w:t>
      </w:r>
      <w:proofErr w:type="spellEnd"/>
      <w:r>
        <w:rPr>
          <w:color w:val="000000"/>
        </w:rPr>
        <w:t xml:space="preserve"> increases </w:t>
      </w:r>
      <m:oMath>
        <m:d>
          <m:dPr>
            <m:ctrlPr>
              <w:rPr>
                <w:rFonts w:ascii="Cambria Math" w:hAnsi="Cambria Math"/>
              </w:rPr>
            </m:ctrlPr>
          </m:dPr>
          <m:e>
            <m:f>
              <m:fPr>
                <m:ctrlPr>
                  <w:rPr>
                    <w:rFonts w:ascii="Cambria Math" w:hAnsi="Cambria Math"/>
                  </w:rPr>
                </m:ctrlPr>
              </m:fPr>
              <m:num>
                <m:r>
                  <w:rPr>
                    <w:rFonts w:ascii="Cambria Math" w:hAnsi="Cambria Math"/>
                  </w:rPr>
                  <m:t>k</m:t>
                </m:r>
                <m:d>
                  <m:dPr>
                    <m:ctrlPr>
                      <w:rPr>
                        <w:rFonts w:ascii="Cambria Math" w:hAnsi="Cambria Math"/>
                      </w:rPr>
                    </m:ctrlPr>
                  </m:dPr>
                  <m:e>
                    <m:r>
                      <w:rPr>
                        <w:rFonts w:ascii="Cambria Math" w:hAnsi="Cambria Math"/>
                      </w:rPr>
                      <m:t>k-1</m:t>
                    </m:r>
                  </m:e>
                </m:d>
              </m:num>
              <m:den>
                <m:r>
                  <w:rPr>
                    <w:rFonts w:ascii="Cambria Math" w:hAnsi="Cambria Math"/>
                  </w:rPr>
                  <m:t>2</m:t>
                </m:r>
              </m:den>
            </m:f>
          </m:e>
        </m:d>
      </m:oMath>
      <w:r>
        <w:rPr>
          <w:color w:val="000000"/>
        </w:rPr>
        <w:t>, meaning the opportunities for a match multiply extremely rapidly.</w:t>
      </w:r>
    </w:p>
    <w:p w14:paraId="123C3BBA" w14:textId="77777777" w:rsidR="00A36542" w:rsidRDefault="00000000">
      <w:pPr>
        <w:pStyle w:val="BodyText"/>
        <w:spacing w:line="360" w:lineRule="auto"/>
        <w:rPr>
          <w:color w:val="000000"/>
        </w:rPr>
      </w:pPr>
      <w:r>
        <w:rPr>
          <w:color w:val="000000"/>
        </w:rPr>
        <w:t xml:space="preserve">Analytical calculation for </w:t>
      </w:r>
      <m:oMath>
        <m:r>
          <w:rPr>
            <w:rFonts w:ascii="Cambria Math" w:hAnsi="Cambria Math"/>
          </w:rPr>
          <m:t>k=</m:t>
        </m:r>
        <m:d>
          <m:dPr>
            <m:ctrlPr>
              <w:rPr>
                <w:rFonts w:ascii="Cambria Math" w:hAnsi="Cambria Math"/>
              </w:rPr>
            </m:ctrlPr>
          </m:dPr>
          <m:e>
            <m:r>
              <w:rPr>
                <w:rFonts w:ascii="Cambria Math" w:hAnsi="Cambria Math"/>
              </w:rPr>
              <m:t>1-</m:t>
            </m:r>
            <m:d>
              <m:dPr>
                <m:ctrlPr>
                  <w:rPr>
                    <w:rFonts w:ascii="Cambria Math" w:hAnsi="Cambria Math"/>
                  </w:rPr>
                </m:ctrlPr>
              </m:dPr>
              <m:e>
                <m:f>
                  <m:fPr>
                    <m:ctrlPr>
                      <w:rPr>
                        <w:rFonts w:ascii="Cambria Math" w:hAnsi="Cambria Math"/>
                      </w:rPr>
                    </m:ctrlPr>
                  </m:fPr>
                  <m:num>
                    <m:r>
                      <w:rPr>
                        <w:rFonts w:ascii="Cambria Math" w:hAnsi="Cambria Math"/>
                      </w:rPr>
                      <m:t>12</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10</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12</m:t>
                    </m:r>
                  </m:den>
                </m:f>
              </m:e>
            </m:d>
            <m:r>
              <w:rPr>
                <w:rFonts w:ascii="Cambria Math" w:hAnsi="Cambria Math"/>
              </w:rPr>
              <m:t>≈0.618</m:t>
            </m:r>
          </m:e>
        </m:d>
      </m:oMath>
      <w:r>
        <w:rPr>
          <w:color w:val="000000"/>
        </w:rPr>
        <w:t xml:space="preserve"> assumes two things, first, that there are exactly 12 discrete months, and second, that births are uniformly distributed (meaning every month is equally likely to be a birth month). In the real world, this is slightly violated because some months have 31 days while February has 28, and certain seasons have higher birth rates.</w:t>
      </w:r>
    </w:p>
    <w:p w14:paraId="2BCC0A24" w14:textId="77777777" w:rsidR="00A36542" w:rsidRPr="00B46E0B" w:rsidRDefault="00000000" w:rsidP="00B46E0B">
      <w:pPr>
        <w:pStyle w:val="Heading2"/>
      </w:pPr>
      <w:bookmarkStart w:id="17" w:name="_Toc228569087"/>
      <w:r w:rsidRPr="00B46E0B">
        <w:t>D3: Bayesian Update on Real Data</w:t>
      </w:r>
      <w:bookmarkEnd w:id="17"/>
    </w:p>
    <w:p w14:paraId="4DADCA10" w14:textId="77777777" w:rsidR="00A36542" w:rsidRDefault="00000000">
      <w:pPr>
        <w:pStyle w:val="Heading4"/>
        <w:spacing w:line="360" w:lineRule="auto"/>
        <w:rPr>
          <w:b/>
          <w:bCs/>
          <w:i w:val="0"/>
          <w:iCs w:val="0"/>
          <w:color w:val="000000"/>
        </w:rPr>
      </w:pPr>
      <w:r>
        <w:rPr>
          <w:b/>
          <w:bCs/>
          <w:i w:val="0"/>
          <w:iCs w:val="0"/>
          <w:color w:val="000000"/>
        </w:rPr>
        <w:t>Terms in Context</w:t>
      </w:r>
    </w:p>
    <w:p w14:paraId="1F2DB07D" w14:textId="77777777" w:rsidR="00A36542" w:rsidRDefault="00000000">
      <w:pPr>
        <w:pStyle w:val="BodyText"/>
        <w:spacing w:line="360" w:lineRule="auto"/>
        <w:rPr>
          <w:color w:val="000000"/>
        </w:rPr>
      </w:pPr>
      <w:r>
        <w:rPr>
          <w:color w:val="000000"/>
        </w:rPr>
        <w:t>The Prior P(H) represents our initial belief about the probability of an event before seeing any new evidence. In this context, it is the probability that a randomly selected player from the World Cup is a Forward, which is 0.2457.</w:t>
      </w:r>
    </w:p>
    <w:p w14:paraId="36D87BBC" w14:textId="77777777" w:rsidR="00A36542" w:rsidRDefault="00000000">
      <w:pPr>
        <w:pStyle w:val="BodyText"/>
        <w:spacing w:line="360" w:lineRule="auto"/>
        <w:rPr>
          <w:color w:val="000000"/>
        </w:rPr>
      </w:pPr>
      <w:r>
        <w:rPr>
          <w:color w:val="000000"/>
        </w:rPr>
        <w:t xml:space="preserve">The Likelihood P(E∣H) measures how likely we are to see the evidence </w:t>
      </w:r>
      <w:r>
        <w:rPr>
          <w:i/>
          <w:color w:val="000000"/>
        </w:rPr>
        <w:t>if</w:t>
      </w:r>
      <w:r>
        <w:rPr>
          <w:color w:val="000000"/>
        </w:rPr>
        <w:t xml:space="preserve"> our hypothesis is true. Here, it is the probability that a player scored a goal given that they are a Forward (0.3200).</w:t>
      </w:r>
    </w:p>
    <w:p w14:paraId="2A0FAA59" w14:textId="77777777" w:rsidR="00A36542" w:rsidRDefault="00000000">
      <w:pPr>
        <w:pStyle w:val="BodyText"/>
        <w:spacing w:line="360" w:lineRule="auto"/>
        <w:rPr>
          <w:color w:val="000000"/>
        </w:rPr>
      </w:pPr>
      <w:r>
        <w:rPr>
          <w:color w:val="000000"/>
        </w:rPr>
        <w:t xml:space="preserve">The Posterior P(H∣E) is the </w:t>
      </w:r>
      <w:r>
        <w:rPr>
          <w:i/>
          <w:color w:val="000000"/>
        </w:rPr>
        <w:t>updated</w:t>
      </w:r>
      <w:r>
        <w:rPr>
          <w:color w:val="000000"/>
        </w:rPr>
        <w:t xml:space="preserve"> belief after accounting for the new evidence. If we are told that a specific player scored a goal, Bayes' theorem updates the probability of that player being a Forward from 0.2457 to 0.5565.</w:t>
      </w:r>
    </w:p>
    <w:p w14:paraId="3606E403" w14:textId="77777777" w:rsidR="00A36542" w:rsidRDefault="00000000">
      <w:pPr>
        <w:pStyle w:val="Heading4"/>
        <w:spacing w:line="360" w:lineRule="auto"/>
        <w:rPr>
          <w:b/>
          <w:bCs/>
          <w:i w:val="0"/>
          <w:iCs w:val="0"/>
          <w:color w:val="000000"/>
        </w:rPr>
      </w:pPr>
      <w:r>
        <w:rPr>
          <w:b/>
          <w:bCs/>
          <w:i w:val="0"/>
          <w:iCs w:val="0"/>
          <w:color w:val="000000"/>
        </w:rPr>
        <w:t>Prior Sensitivity</w:t>
      </w:r>
    </w:p>
    <w:p w14:paraId="41660C19" w14:textId="77777777" w:rsidR="00A36542" w:rsidRDefault="00000000">
      <w:pPr>
        <w:pStyle w:val="BodyText"/>
        <w:spacing w:line="360" w:lineRule="auto"/>
        <w:rPr>
          <w:color w:val="000000"/>
        </w:rPr>
      </w:pPr>
      <w:r>
        <w:rPr>
          <w:color w:val="000000"/>
        </w:rPr>
        <w:t>Prior sensitivity evaluates how much our final answer (the Posterior) changes if we start with different initial assumptions (the Prior), while keeping the observed evidence (Likelihoods) constant.</w:t>
      </w:r>
    </w:p>
    <w:p w14:paraId="02EB0017" w14:textId="2AA1023B" w:rsidR="00A36542" w:rsidRDefault="004F531B">
      <w:pPr>
        <w:pStyle w:val="BodyText"/>
        <w:spacing w:line="360" w:lineRule="auto"/>
        <w:rPr>
          <w:color w:val="000000"/>
        </w:rPr>
      </w:pPr>
      <w:r>
        <w:rPr>
          <w:noProof/>
        </w:rPr>
        <w:lastRenderedPageBreak/>
        <mc:AlternateContent>
          <mc:Choice Requires="wps">
            <w:drawing>
              <wp:anchor distT="0" distB="0" distL="0" distR="0" simplePos="0" relativeHeight="251658240" behindDoc="0" locked="0" layoutInCell="0" allowOverlap="1" wp14:anchorId="71A4C2C0" wp14:editId="46D9BFD4">
                <wp:simplePos x="0" y="0"/>
                <wp:positionH relativeFrom="column">
                  <wp:align>center</wp:align>
                </wp:positionH>
                <wp:positionV relativeFrom="paragraph">
                  <wp:posOffset>635</wp:posOffset>
                </wp:positionV>
                <wp:extent cx="5731510" cy="4432300"/>
                <wp:effectExtent l="0" t="0" r="0" b="0"/>
                <wp:wrapSquare wrapText="largest"/>
                <wp:docPr id="188584219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44323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E4761E6" w14:textId="77777777" w:rsidR="00A36542" w:rsidRDefault="00000000">
                            <w:pPr>
                              <w:pStyle w:val="Figure"/>
                              <w:jc w:val="center"/>
                            </w:pPr>
                            <w:r>
                              <w:rPr>
                                <w:noProof/>
                              </w:rPr>
                              <w:drawing>
                                <wp:inline distT="0" distB="0" distL="0" distR="0" wp14:anchorId="579D0907" wp14:editId="3E704934">
                                  <wp:extent cx="5731510" cy="4076700"/>
                                  <wp:effectExtent l="0" t="0" r="0" b="0"/>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27"/>
                                          <a:stretch>
                                            <a:fillRect/>
                                          </a:stretch>
                                        </pic:blipFill>
                                        <pic:spPr bwMode="auto">
                                          <a:xfrm>
                                            <a:off x="0" y="0"/>
                                            <a:ext cx="5731510" cy="4076700"/>
                                          </a:xfrm>
                                          <a:prstGeom prst="rect">
                                            <a:avLst/>
                                          </a:prstGeom>
                                          <a:noFill/>
                                        </pic:spPr>
                                      </pic:pic>
                                    </a:graphicData>
                                  </a:graphic>
                                </wp:inline>
                              </w:drawing>
                            </w:r>
                            <w:r>
                              <w:rPr>
                                <w:b/>
                                <w:bCs/>
                              </w:rPr>
                              <w:t>Figure D3:</w:t>
                            </w:r>
                            <w:r>
                              <w:t xml:space="preserve"> Bayesian Sensitivity Analysis Plot</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71A4C2C0" id="Rectangle 3" o:spid="_x0000_s1027" style="position:absolute;left:0;text-align:left;margin-left:0;margin-top:.05pt;width:451.3pt;height:349pt;z-index:251658240;visibility:visible;mso-wrap-style:square;mso-width-percent:0;mso-height-percent:0;mso-wrap-distance-left:0;mso-wrap-distance-top:0;mso-wrap-distance-right:0;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" o:allowincell="f" stroked="f" strokeweight="0">
                <v:textbox inset="0,0,0,0">
                  <w:txbxContent>
                    <w:p w14:paraId="1E4761E6" w14:textId="77777777" w:rsidR="00A36542" w:rsidRDefault="00000000">
                      <w:pPr>
                        <w:pStyle w:val="Figure"/>
                        <w:jc w:val="center"/>
                      </w:pPr>
                      <w:r>
                        <w:rPr>
                          <w:noProof/>
                        </w:rPr>
                        <w:drawing>
                          <wp:inline distT="0" distB="0" distL="0" distR="0" wp14:anchorId="579D0907" wp14:editId="3E704934">
                            <wp:extent cx="5731510" cy="4076700"/>
                            <wp:effectExtent l="0" t="0" r="0" b="0"/>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27"/>
                                    <a:stretch>
                                      <a:fillRect/>
                                    </a:stretch>
                                  </pic:blipFill>
                                  <pic:spPr bwMode="auto">
                                    <a:xfrm>
                                      <a:off x="0" y="0"/>
                                      <a:ext cx="5731510" cy="4076700"/>
                                    </a:xfrm>
                                    <a:prstGeom prst="rect">
                                      <a:avLst/>
                                    </a:prstGeom>
                                    <a:noFill/>
                                  </pic:spPr>
                                </pic:pic>
                              </a:graphicData>
                            </a:graphic>
                          </wp:inline>
                        </w:drawing>
                      </w:r>
                      <w:r>
                        <w:rPr>
                          <w:b/>
                          <w:bCs/>
                        </w:rPr>
                        <w:t>Figure D3:</w:t>
                      </w:r>
                      <w:r>
                        <w:t xml:space="preserve"> Bayesian Sensitivity Analysis Plot</w:t>
                      </w:r>
                    </w:p>
                  </w:txbxContent>
                </v:textbox>
                <w10:wrap type="square" side="largest"/>
              </v:rect>
            </w:pict>
          </mc:Fallback>
        </mc:AlternateContent>
      </w:r>
    </w:p>
    <w:p w14:paraId="0C6F2024" w14:textId="77777777" w:rsidR="00A36542" w:rsidRDefault="00000000">
      <w:pPr>
        <w:pStyle w:val="BodyText"/>
        <w:spacing w:line="360" w:lineRule="auto"/>
        <w:rPr>
          <w:color w:val="000000"/>
        </w:rPr>
      </w:pPr>
      <w:r>
        <w:rPr>
          <w:color w:val="000000"/>
        </w:rPr>
        <w:t xml:space="preserve">From the plotted graph </w:t>
      </w:r>
      <w:r>
        <w:rPr>
          <w:b/>
          <w:bCs/>
          <w:i/>
          <w:iCs/>
          <w:color w:val="000000"/>
        </w:rPr>
        <w:t>Figure D3</w:t>
      </w:r>
      <w:r>
        <w:rPr>
          <w:color w:val="000000"/>
        </w:rPr>
        <w:t xml:space="preserve">, As the prior increases from 0.1 to 0.9 along the x-axis, the posterior curve also moves up. Because the blue curve sits strictly </w:t>
      </w:r>
      <w:r>
        <w:rPr>
          <w:i/>
          <w:color w:val="000000"/>
        </w:rPr>
        <w:t>above</w:t>
      </w:r>
      <w:r>
        <w:rPr>
          <w:color w:val="000000"/>
        </w:rPr>
        <w:t xml:space="preserve"> the dashed diagonal line, it shows that "Scoring a goal" is strong positive evidence that always boosts the probability that a player is a Forward, regardless of where our prior started.</w:t>
      </w:r>
    </w:p>
    <w:p w14:paraId="1E30B7E2" w14:textId="77777777" w:rsidR="00A36542" w:rsidRDefault="00000000">
      <w:pPr>
        <w:pStyle w:val="Heading4"/>
        <w:spacing w:line="360" w:lineRule="auto"/>
        <w:rPr>
          <w:b/>
          <w:bCs/>
          <w:i w:val="0"/>
          <w:iCs w:val="0"/>
          <w:color w:val="000000"/>
        </w:rPr>
      </w:pPr>
      <w:r>
        <w:rPr>
          <w:b/>
          <w:bCs/>
          <w:i w:val="0"/>
          <w:iCs w:val="0"/>
          <w:color w:val="000000"/>
        </w:rPr>
        <w:t>When the Prior Dominates vs. When Data Swamps the Prior</w:t>
      </w:r>
    </w:p>
    <w:p w14:paraId="4E0B296A" w14:textId="77777777" w:rsidR="00A36542" w:rsidRDefault="00000000">
      <w:pPr>
        <w:pStyle w:val="BodyText"/>
        <w:spacing w:line="360" w:lineRule="auto"/>
        <w:rPr>
          <w:color w:val="000000"/>
        </w:rPr>
      </w:pPr>
      <w:r>
        <w:rPr>
          <w:color w:val="000000"/>
        </w:rPr>
        <w:t>The prior dominates the posterior when the new evidence is weak or uninformative. Mathematically, this happens when the likelihood of the evidence is nearly the same whether the hypothesis is true or false (P(E∣</w:t>
      </w:r>
      <w:proofErr w:type="gramStart"/>
      <w:r>
        <w:rPr>
          <w:color w:val="000000"/>
        </w:rPr>
        <w:t>H)≈</w:t>
      </w:r>
      <w:proofErr w:type="gramEnd"/>
      <w:r>
        <w:rPr>
          <w:color w:val="000000"/>
        </w:rPr>
        <w:t>P(E∣¬H)). It also happens when the prior is extremely dogmatic (very close to 0 or 1); if you are 99.9% certain of something, minor evidence won't change your mind.</w:t>
      </w:r>
    </w:p>
    <w:p w14:paraId="1D40ADAD" w14:textId="77777777" w:rsidR="00A36542" w:rsidRDefault="00000000">
      <w:pPr>
        <w:pStyle w:val="BodyText"/>
        <w:spacing w:line="360" w:lineRule="auto"/>
        <w:rPr>
          <w:color w:val="000000"/>
        </w:rPr>
      </w:pPr>
      <w:r>
        <w:rPr>
          <w:color w:val="000000"/>
        </w:rPr>
        <w:t xml:space="preserve">The data swamps the prior when the evidence is extremely compelling. In our dataset, the likelihood of a Forward scoring (0.3200) is vastly different from a </w:t>
      </w:r>
      <w:proofErr w:type="gramStart"/>
      <w:r>
        <w:rPr>
          <w:color w:val="000000"/>
        </w:rPr>
        <w:t>Non-Forward</w:t>
      </w:r>
      <w:proofErr w:type="gramEnd"/>
      <w:r>
        <w:rPr>
          <w:color w:val="000000"/>
        </w:rPr>
        <w:t xml:space="preserve"> scoring (0.0831). Because this difference in likelihoods is so sharp, the data strongly tugs the posterior upward. Even if we had started with an artificially low prior belief (e.g., a prior of just 10%), the strong evidence from the dataset still pulls the posterior up significantly (to around 30%).</w:t>
      </w:r>
    </w:p>
    <w:p w14:paraId="55537FB1" w14:textId="77777777" w:rsidR="00A36542" w:rsidRDefault="00000000">
      <w:pPr>
        <w:pStyle w:val="Heading1"/>
      </w:pPr>
      <w:bookmarkStart w:id="18" w:name="_Toc228569088"/>
      <w:r>
        <w:lastRenderedPageBreak/>
        <w:t>Task E: Statistical Distributions and Model Fitting</w:t>
      </w:r>
      <w:bookmarkEnd w:id="18"/>
    </w:p>
    <w:p w14:paraId="7F568BD4" w14:textId="77777777" w:rsidR="00A36542" w:rsidRDefault="00000000" w:rsidP="00B46E0B">
      <w:pPr>
        <w:pStyle w:val="Heading2"/>
      </w:pPr>
      <w:bookmarkStart w:id="19" w:name="_Toc228569089"/>
      <w:r>
        <w:t>E1: Normality Assessment</w:t>
      </w:r>
      <w:bookmarkEnd w:id="19"/>
    </w:p>
    <w:p w14:paraId="363F3EC0" w14:textId="77777777" w:rsidR="00A36542" w:rsidRDefault="00000000">
      <w:pPr>
        <w:shd w:val="clear" w:color="auto" w:fill="FFFFFF"/>
        <w:spacing w:line="276" w:lineRule="auto"/>
        <w:rPr>
          <w:lang w:val="en-MY"/>
        </w:rPr>
      </w:pPr>
      <w:r>
        <w:rPr>
          <w:lang w:val="en-MY"/>
        </w:rPr>
        <w:t xml:space="preserve">The Q-Q plot compares our dataset's empirical quantiles (y-axis) against the theoretical quantiles of a perfectly normal distribution (x-axis), which forms a straight diagonal line. Right-skew appears as points curving upwards above the diagonal line on the right side. Left-skew appears as points curving downwards below the line on the left side. Heavy tails appear as points deviating significantly from the line at both extreme ends. For </w:t>
      </w:r>
      <w:r>
        <w:rPr>
          <w:b/>
          <w:bCs/>
          <w:i/>
          <w:iCs/>
          <w:lang w:val="en-MY"/>
        </w:rPr>
        <w:t>Total Duels Won per 90</w:t>
      </w:r>
      <w:r>
        <w:rPr>
          <w:lang w:val="en-MY"/>
        </w:rPr>
        <w:t xml:space="preserve">, the middle quantiles follow the diagonal closely, though zero-imputation creates a vertical stack at the bottom. Conversely, </w:t>
      </w:r>
      <w:r>
        <w:rPr>
          <w:b/>
          <w:bCs/>
          <w:i/>
          <w:iCs/>
          <w:lang w:val="en-MY"/>
        </w:rPr>
        <w:t>Interceptions per 90</w:t>
      </w:r>
      <w:r>
        <w:rPr>
          <w:lang w:val="en-MY"/>
        </w:rPr>
        <w:t xml:space="preserve"> is heavily right-skewed.</w:t>
      </w:r>
    </w:p>
    <w:p w14:paraId="3357139B" w14:textId="77777777" w:rsidR="00A36542" w:rsidRDefault="00000000">
      <w:pPr>
        <w:shd w:val="clear" w:color="auto" w:fill="FFFFFF"/>
        <w:spacing w:line="276" w:lineRule="auto"/>
        <w:rPr>
          <w:lang w:val="en-MY"/>
        </w:rPr>
      </w:pPr>
      <w:r>
        <w:rPr>
          <w:lang w:val="en-MY"/>
        </w:rPr>
        <w:t>For the Shapiro-Wilk test, the null hypothesis (</w:t>
      </w:r>
      <w:r>
        <w:rPr>
          <w:b/>
          <w:bCs/>
          <w:i/>
          <w:iCs/>
        </w:rPr>
        <w:t>H</w:t>
      </w:r>
      <w:r>
        <w:rPr>
          <w:b/>
          <w:bCs/>
          <w:i/>
          <w:iCs/>
          <w:vertAlign w:val="subscript"/>
        </w:rPr>
        <w:t>0</w:t>
      </w:r>
      <w:r>
        <w:rPr>
          <w:lang w:val="en-MY"/>
        </w:rPr>
        <w:t>) is that the data is drawn from a normally distributed population, and the alternative hypothesis (</w:t>
      </w:r>
      <w:r>
        <w:rPr>
          <w:b/>
          <w:bCs/>
          <w:i/>
          <w:iCs/>
        </w:rPr>
        <w:t>H</w:t>
      </w:r>
      <w:r>
        <w:rPr>
          <w:b/>
          <w:bCs/>
          <w:i/>
          <w:iCs/>
          <w:vertAlign w:val="subscript"/>
        </w:rPr>
        <w:t>1</w:t>
      </w:r>
      <w:r>
        <w:rPr>
          <w:lang w:val="en-MY"/>
        </w:rPr>
        <w:t xml:space="preserve">) is that it is not. Both variables yielded a p-value &lt; 0.05, leading us to reject </w:t>
      </w:r>
      <w:r>
        <w:rPr>
          <w:b/>
          <w:bCs/>
          <w:i/>
          <w:iCs/>
        </w:rPr>
        <w:t>H</w:t>
      </w:r>
      <w:r>
        <w:rPr>
          <w:b/>
          <w:bCs/>
          <w:i/>
          <w:iCs/>
          <w:vertAlign w:val="subscript"/>
        </w:rPr>
        <w:t>0</w:t>
      </w:r>
      <w:r>
        <w:rPr>
          <w:lang w:val="en-MY"/>
        </w:rPr>
        <w:t>. Because our sample size is very large (over 800 players), the standard error becomes extremely small. Consequently, the Shapiro-Wilk test possesses immense statistical power, meaning it will flag even trivial, non-practical deviations from perfect normality (like our zero-imputed values) as statistically significant.</w:t>
      </w:r>
    </w:p>
    <w:p w14:paraId="2E980291" w14:textId="77777777" w:rsidR="00A36542" w:rsidRDefault="00A36542">
      <w:pPr>
        <w:shd w:val="clear" w:color="auto" w:fill="FFFFFF"/>
        <w:spacing w:line="276" w:lineRule="auto"/>
        <w:rPr>
          <w:lang w:val="en-MY"/>
        </w:rPr>
      </w:pPr>
    </w:p>
    <w:p w14:paraId="18A745AD" w14:textId="77777777" w:rsidR="00A36542" w:rsidRDefault="00000000">
      <w:pPr>
        <w:shd w:val="clear" w:color="auto" w:fill="FFFFFF"/>
        <w:spacing w:line="276" w:lineRule="auto"/>
        <w:rPr>
          <w:lang w:val="en-MY"/>
        </w:rPr>
      </w:pPr>
      <w:r>
        <w:rPr>
          <w:noProof/>
        </w:rPr>
        <w:drawing>
          <wp:inline distT="0" distB="0" distL="0" distR="0" wp14:anchorId="052359B8" wp14:editId="3835AAE8">
            <wp:extent cx="5731510" cy="1569085"/>
            <wp:effectExtent l="0" t="0" r="0" b="0"/>
            <wp:docPr id="150053715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28"/>
                    <a:stretch>
                      <a:fillRect/>
                    </a:stretch>
                  </pic:blipFill>
                  <pic:spPr bwMode="auto">
                    <a:xfrm>
                      <a:off x="0" y="0"/>
                      <a:ext cx="5731510" cy="1569085"/>
                    </a:xfrm>
                    <a:prstGeom prst="rect">
                      <a:avLst/>
                    </a:prstGeom>
                    <a:noFill/>
                  </pic:spPr>
                </pic:pic>
              </a:graphicData>
            </a:graphic>
          </wp:inline>
        </w:drawing>
      </w:r>
    </w:p>
    <w:p w14:paraId="6428BEE2" w14:textId="77777777" w:rsidR="00A36542" w:rsidRDefault="00000000">
      <w:pPr>
        <w:shd w:val="clear" w:color="auto" w:fill="FFFFFF"/>
        <w:spacing w:line="276" w:lineRule="auto"/>
        <w:jc w:val="center"/>
        <w:rPr>
          <w:i/>
          <w:iCs/>
          <w:sz w:val="20"/>
          <w:szCs w:val="20"/>
          <w:lang w:val="en-MY"/>
        </w:rPr>
      </w:pPr>
      <w:r>
        <w:rPr>
          <w:b/>
          <w:bCs/>
          <w:i/>
          <w:iCs/>
          <w:sz w:val="20"/>
          <w:szCs w:val="20"/>
          <w:lang w:val="en-MY"/>
        </w:rPr>
        <w:t xml:space="preserve">Graph E1-1: </w:t>
      </w:r>
      <w:r>
        <w:rPr>
          <w:i/>
          <w:iCs/>
          <w:sz w:val="20"/>
          <w:szCs w:val="20"/>
          <w:lang w:val="en-MY"/>
        </w:rPr>
        <w:t>Histogram, CDF, Q-Q Plot for Total Duels</w:t>
      </w:r>
    </w:p>
    <w:p w14:paraId="0A2FD76B" w14:textId="77777777" w:rsidR="00A36542" w:rsidRDefault="00000000">
      <w:pPr>
        <w:shd w:val="clear" w:color="auto" w:fill="FFFFFF"/>
        <w:spacing w:line="276" w:lineRule="auto"/>
        <w:rPr>
          <w:lang w:val="en-MY"/>
        </w:rPr>
      </w:pPr>
      <w:r>
        <w:rPr>
          <w:noProof/>
        </w:rPr>
        <w:drawing>
          <wp:inline distT="0" distB="0" distL="0" distR="0" wp14:anchorId="7DEA668D" wp14:editId="246D2FCD">
            <wp:extent cx="5731510" cy="1569085"/>
            <wp:effectExtent l="0" t="0" r="0" b="0"/>
            <wp:docPr id="193332897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29"/>
                    <a:stretch>
                      <a:fillRect/>
                    </a:stretch>
                  </pic:blipFill>
                  <pic:spPr bwMode="auto">
                    <a:xfrm>
                      <a:off x="0" y="0"/>
                      <a:ext cx="5731510" cy="1569085"/>
                    </a:xfrm>
                    <a:prstGeom prst="rect">
                      <a:avLst/>
                    </a:prstGeom>
                    <a:noFill/>
                  </pic:spPr>
                </pic:pic>
              </a:graphicData>
            </a:graphic>
          </wp:inline>
        </w:drawing>
      </w:r>
    </w:p>
    <w:p w14:paraId="6867EC40" w14:textId="77777777" w:rsidR="00A36542" w:rsidRDefault="00000000">
      <w:pPr>
        <w:shd w:val="clear" w:color="auto" w:fill="FFFFFF"/>
        <w:spacing w:line="276" w:lineRule="auto"/>
        <w:jc w:val="center"/>
        <w:rPr>
          <w:b/>
          <w:bCs/>
          <w:i/>
          <w:iCs/>
          <w:sz w:val="20"/>
          <w:szCs w:val="20"/>
          <w:lang w:val="en-MY"/>
        </w:rPr>
      </w:pPr>
      <w:r>
        <w:rPr>
          <w:b/>
          <w:bCs/>
          <w:i/>
          <w:iCs/>
          <w:sz w:val="20"/>
          <w:szCs w:val="20"/>
          <w:lang w:val="en-MY"/>
        </w:rPr>
        <w:t xml:space="preserve">Graph E1-2: </w:t>
      </w:r>
      <w:r>
        <w:rPr>
          <w:i/>
          <w:iCs/>
          <w:sz w:val="20"/>
          <w:szCs w:val="20"/>
          <w:lang w:val="en-MY"/>
        </w:rPr>
        <w:t>Histogram, CDF, Q-Q Plot for Interceptions</w:t>
      </w:r>
    </w:p>
    <w:p w14:paraId="75DF3EEB" w14:textId="77777777" w:rsidR="00A36542" w:rsidRDefault="00A36542">
      <w:pPr>
        <w:shd w:val="clear" w:color="auto" w:fill="FFFFFF"/>
        <w:spacing w:line="276" w:lineRule="auto"/>
        <w:rPr>
          <w:lang w:val="en-MY"/>
        </w:rPr>
      </w:pPr>
    </w:p>
    <w:p w14:paraId="107DBE40" w14:textId="77777777" w:rsidR="00A36542" w:rsidRDefault="00000000" w:rsidP="00B46E0B">
      <w:pPr>
        <w:pStyle w:val="Heading2"/>
      </w:pPr>
      <w:bookmarkStart w:id="20" w:name="_Toc228569090"/>
      <w:r>
        <w:t>E2: Normality Assessment</w:t>
      </w:r>
      <w:bookmarkEnd w:id="20"/>
    </w:p>
    <w:p w14:paraId="42F860E9" w14:textId="77777777" w:rsidR="00A36542" w:rsidRDefault="00000000">
      <w:pPr>
        <w:shd w:val="clear" w:color="auto" w:fill="FFFFFF"/>
        <w:spacing w:line="276" w:lineRule="auto"/>
        <w:rPr>
          <w:lang w:val="en-MY"/>
        </w:rPr>
      </w:pPr>
      <w:r>
        <w:rPr>
          <w:lang w:val="en-MY"/>
        </w:rPr>
        <w:t>A Poisson model requires four theoretical conditions: 1) Events must occur independently, 2) The average rate of events (</w:t>
      </w:r>
      <w:r>
        <w:rPr>
          <w:b/>
          <w:bCs/>
          <w:i/>
          <w:iCs/>
          <w:lang w:val="en-MY"/>
        </w:rPr>
        <w:t>λ</w:t>
      </w:r>
      <w:r>
        <w:rPr>
          <w:lang w:val="en-MY"/>
        </w:rPr>
        <w:t xml:space="preserve">) is constant, 3) Two events cannot occur at the exact same instant; 4) The probability of an event in a given interval is proportional to the interval's length. In the </w:t>
      </w:r>
      <w:r>
        <w:rPr>
          <w:lang w:val="en-MY"/>
        </w:rPr>
        <w:lastRenderedPageBreak/>
        <w:t>context of football goals, these assumptions are violated. Goals are not strictly independent, and the scoring rate varies drastically between players.</w:t>
      </w:r>
    </w:p>
    <w:p w14:paraId="4DAAA54F" w14:textId="77777777" w:rsidR="00A36542" w:rsidRDefault="00000000">
      <w:pPr>
        <w:shd w:val="clear" w:color="auto" w:fill="FFFFFF"/>
        <w:spacing w:line="276" w:lineRule="auto"/>
        <w:rPr>
          <w:lang w:val="en-MY"/>
        </w:rPr>
      </w:pPr>
      <w:r>
        <w:rPr>
          <w:lang w:val="en-MY"/>
        </w:rPr>
        <w:t>The Poisson model dictates that mean equals variance (Dispersion Ratio = 1). Our empirical dispersion ratio was heavily &gt; 1, indicating severe over-dispersion. Poisson fails here because it cannot accommodate this excess variance. The Negative Binomial distribution is a natural generalisation because it introduces a second parameter that explicitly models the over-dispersion, allowing the variance to safely exceed the mean and fitting our empirical data much better.</w:t>
      </w:r>
    </w:p>
    <w:p w14:paraId="2694994C" w14:textId="77777777" w:rsidR="00A36542" w:rsidRDefault="00A36542">
      <w:pPr>
        <w:shd w:val="clear" w:color="auto" w:fill="FFFFFF"/>
        <w:spacing w:line="276" w:lineRule="auto"/>
        <w:rPr>
          <w:lang w:val="en-MY"/>
        </w:rPr>
      </w:pPr>
    </w:p>
    <w:p w14:paraId="2DC9CB08" w14:textId="77777777" w:rsidR="00A36542" w:rsidRDefault="00000000">
      <w:pPr>
        <w:shd w:val="clear" w:color="auto" w:fill="FFFFFF"/>
        <w:spacing w:line="276" w:lineRule="auto"/>
        <w:jc w:val="center"/>
        <w:rPr>
          <w:b/>
          <w:bCs/>
          <w:lang w:val="en-MY"/>
        </w:rPr>
      </w:pPr>
      <w:r>
        <w:rPr>
          <w:noProof/>
        </w:rPr>
        <w:drawing>
          <wp:inline distT="0" distB="0" distL="0" distR="0" wp14:anchorId="0BCF99A0" wp14:editId="364553E9">
            <wp:extent cx="4916170" cy="271970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30"/>
                    <a:stretch>
                      <a:fillRect/>
                    </a:stretch>
                  </pic:blipFill>
                  <pic:spPr bwMode="auto">
                    <a:xfrm>
                      <a:off x="0" y="0"/>
                      <a:ext cx="4916170" cy="2719705"/>
                    </a:xfrm>
                    <a:prstGeom prst="rect">
                      <a:avLst/>
                    </a:prstGeom>
                    <a:noFill/>
                  </pic:spPr>
                </pic:pic>
              </a:graphicData>
            </a:graphic>
          </wp:inline>
        </w:drawing>
      </w:r>
    </w:p>
    <w:p w14:paraId="317EC441" w14:textId="77777777" w:rsidR="00A36542" w:rsidRDefault="00000000">
      <w:pPr>
        <w:shd w:val="clear" w:color="auto" w:fill="FFFFFF"/>
        <w:spacing w:line="276" w:lineRule="auto"/>
        <w:jc w:val="center"/>
        <w:rPr>
          <w:i/>
          <w:iCs/>
          <w:sz w:val="20"/>
          <w:szCs w:val="20"/>
          <w:lang w:val="en-MY"/>
        </w:rPr>
      </w:pPr>
      <w:r>
        <w:rPr>
          <w:b/>
          <w:bCs/>
          <w:i/>
          <w:iCs/>
          <w:sz w:val="20"/>
          <w:szCs w:val="20"/>
          <w:lang w:val="en-MY"/>
        </w:rPr>
        <w:t xml:space="preserve">Graph E2: </w:t>
      </w:r>
      <w:r>
        <w:rPr>
          <w:i/>
          <w:iCs/>
          <w:sz w:val="20"/>
          <w:szCs w:val="20"/>
          <w:lang w:val="en-MY"/>
        </w:rPr>
        <w:t>Bar Chart showing Poisson and Negative Binomial PMF lines</w:t>
      </w:r>
    </w:p>
    <w:p w14:paraId="673BBCFD" w14:textId="77777777" w:rsidR="00A36542" w:rsidRDefault="00A36542">
      <w:pPr>
        <w:shd w:val="clear" w:color="auto" w:fill="FFFFFF"/>
        <w:spacing w:line="276" w:lineRule="auto"/>
        <w:jc w:val="center"/>
        <w:rPr>
          <w:b/>
          <w:bCs/>
          <w:lang w:val="en-MY"/>
        </w:rPr>
      </w:pPr>
    </w:p>
    <w:p w14:paraId="79CE2BC5" w14:textId="77777777" w:rsidR="00A36542" w:rsidRDefault="00000000" w:rsidP="00B46E0B">
      <w:pPr>
        <w:pStyle w:val="Heading2"/>
      </w:pPr>
      <w:bookmarkStart w:id="21" w:name="_Toc228569091"/>
      <w:r>
        <w:t>E3: Normality Assessment</w:t>
      </w:r>
      <w:bookmarkEnd w:id="21"/>
    </w:p>
    <w:p w14:paraId="75721A0D" w14:textId="77777777" w:rsidR="00A36542" w:rsidRDefault="00000000">
      <w:pPr>
        <w:shd w:val="clear" w:color="auto" w:fill="FFFFFF"/>
        <w:spacing w:line="276" w:lineRule="auto"/>
        <w:rPr>
          <w:lang w:val="en-MY"/>
        </w:rPr>
      </w:pPr>
      <w:r>
        <w:rPr>
          <w:lang w:val="en-MY"/>
        </w:rPr>
        <w:t>Mathematically, the Normal Probability Density Function relies exclusively on two parameters: the mean (</w:t>
      </w:r>
      <w:r>
        <w:rPr>
          <w:b/>
          <w:bCs/>
          <w:i/>
          <w:iCs/>
          <w:lang w:val="en-MY"/>
        </w:rPr>
        <w:t>μ</w:t>
      </w:r>
      <w:r>
        <w:rPr>
          <w:lang w:val="en-MY"/>
        </w:rPr>
        <w:t>) and the standard deviation (</w:t>
      </w:r>
      <w:r>
        <w:rPr>
          <w:b/>
          <w:bCs/>
          <w:i/>
          <w:iCs/>
        </w:rPr>
        <w:t>σ</w:t>
      </w:r>
      <w:r>
        <w:rPr>
          <w:lang w:val="en-MY"/>
        </w:rPr>
        <w:t>). All other terms in the equation are mathematical constants (</w:t>
      </w:r>
      <w:r>
        <w:rPr>
          <w:b/>
          <w:bCs/>
          <w:i/>
          <w:iCs/>
        </w:rPr>
        <w:t>π</w:t>
      </w:r>
      <w:r>
        <w:rPr>
          <w:lang w:val="en-MY"/>
        </w:rPr>
        <w:t xml:space="preserve"> and </w:t>
      </w:r>
      <w:r>
        <w:rPr>
          <w:b/>
          <w:bCs/>
          <w:i/>
          <w:iCs/>
          <w:lang w:val="en-MY"/>
        </w:rPr>
        <w:t>e</w:t>
      </w:r>
      <w:r>
        <w:rPr>
          <w:lang w:val="en-MY"/>
        </w:rPr>
        <w:t xml:space="preserve">). Therefore, </w:t>
      </w:r>
      <w:r>
        <w:rPr>
          <w:b/>
          <w:bCs/>
          <w:i/>
          <w:iCs/>
          <w:lang w:val="en-MY"/>
        </w:rPr>
        <w:t>μ</w:t>
      </w:r>
      <w:r>
        <w:rPr>
          <w:lang w:val="en-MY"/>
        </w:rPr>
        <w:t xml:space="preserve"> perfectly defines the exact location of the centre, and</w:t>
      </w:r>
      <w:r>
        <w:rPr>
          <w:b/>
          <w:bCs/>
          <w:i/>
          <w:iCs/>
        </w:rPr>
        <w:t xml:space="preserve"> σ</w:t>
      </w:r>
      <w:r>
        <w:rPr>
          <w:lang w:val="en-MY"/>
        </w:rPr>
        <w:t xml:space="preserve"> completely defines the spread or width of the bell curve, allowing us to calculate any exact area under the curve.</w:t>
      </w:r>
    </w:p>
    <w:p w14:paraId="355E5DBC" w14:textId="77777777" w:rsidR="00A36542" w:rsidRDefault="00000000">
      <w:pPr>
        <w:shd w:val="clear" w:color="auto" w:fill="FFFFFF"/>
        <w:spacing w:line="276" w:lineRule="auto"/>
        <w:rPr>
          <w:lang w:val="en-MY"/>
        </w:rPr>
      </w:pPr>
      <w:r>
        <w:rPr>
          <w:lang w:val="en-MY"/>
        </w:rPr>
        <w:t>Using our fitted normal model, we verified the empirical rule: the calculated probability mass within one standard deviation is approximately 68.27%, and within two standard deviations is approximately 95.45%. Additionally, the maximum z-score indicates exactly how many standard deviations the highest value lies above the mean. Under a normal model, an extreme z-score implies the probability of observing such a high value by random chance is infinitesimally small, marking it as a severe outlier.</w:t>
      </w:r>
    </w:p>
    <w:p w14:paraId="003EB644" w14:textId="77777777" w:rsidR="00A36542" w:rsidRDefault="00A36542">
      <w:pPr>
        <w:shd w:val="clear" w:color="auto" w:fill="FFFFFF"/>
        <w:spacing w:line="276" w:lineRule="auto"/>
        <w:rPr>
          <w:b/>
          <w:bCs/>
          <w:lang w:val="en-MY"/>
        </w:rPr>
      </w:pPr>
    </w:p>
    <w:p w14:paraId="00E2EE54" w14:textId="77777777" w:rsidR="00A36542" w:rsidRDefault="00000000" w:rsidP="00B46E0B">
      <w:pPr>
        <w:pStyle w:val="Heading2"/>
      </w:pPr>
      <w:bookmarkStart w:id="22" w:name="_Toc228569092"/>
      <w:r>
        <w:lastRenderedPageBreak/>
        <w:t>E4: Normality Assessment</w:t>
      </w:r>
      <w:bookmarkEnd w:id="22"/>
    </w:p>
    <w:p w14:paraId="1CDDB2A8" w14:textId="77777777" w:rsidR="00A36542" w:rsidRDefault="00000000">
      <w:pPr>
        <w:rPr>
          <w:lang w:val="en-MY"/>
        </w:rPr>
      </w:pPr>
      <w:r>
        <w:rPr>
          <w:lang w:val="en-MY"/>
        </w:rPr>
        <w:t xml:space="preserve">Mathematically, a variable </w:t>
      </w:r>
      <w:r>
        <w:rPr>
          <w:b/>
          <w:bCs/>
          <w:i/>
          <w:iCs/>
          <w:lang w:val="en-MY"/>
        </w:rPr>
        <w:t>X</w:t>
      </w:r>
      <w:r>
        <w:rPr>
          <w:lang w:val="en-MY"/>
        </w:rPr>
        <w:t xml:space="preserve"> is lognormally distributed if its natural logarithm, </w:t>
      </w:r>
      <w:r>
        <w:rPr>
          <w:b/>
          <w:bCs/>
          <w:i/>
          <w:iCs/>
          <w:lang w:val="en-MY"/>
        </w:rPr>
        <w:t>Y = ln(X)</w:t>
      </w:r>
      <w:r>
        <w:rPr>
          <w:lang w:val="en-MY"/>
        </w:rPr>
        <w:t>, is normally distributed. Lognormal data is typically generated by multiplicative, compounding processes rather than additive ones.</w:t>
      </w:r>
    </w:p>
    <w:p w14:paraId="001BAA58" w14:textId="77777777" w:rsidR="00A36542" w:rsidRDefault="00000000">
      <w:pPr>
        <w:rPr>
          <w:lang w:val="en-MY"/>
        </w:rPr>
      </w:pPr>
      <w:r>
        <w:rPr>
          <w:lang w:val="en-MY"/>
        </w:rPr>
        <w:t xml:space="preserve">However, since our </w:t>
      </w:r>
      <w:r>
        <w:rPr>
          <w:b/>
          <w:bCs/>
          <w:i/>
          <w:iCs/>
          <w:lang w:val="en-MY"/>
        </w:rPr>
        <w:t>Interceptions per 90</w:t>
      </w:r>
      <w:r>
        <w:rPr>
          <w:lang w:val="en-MY"/>
        </w:rPr>
        <w:t xml:space="preserve"> variable contains exact zero values, </w:t>
      </w:r>
      <w:proofErr w:type="gramStart"/>
      <w:r>
        <w:rPr>
          <w:b/>
          <w:bCs/>
          <w:i/>
          <w:iCs/>
          <w:lang w:val="en-MY"/>
        </w:rPr>
        <w:t>ln(</w:t>
      </w:r>
      <w:proofErr w:type="gramEnd"/>
      <w:r>
        <w:rPr>
          <w:b/>
          <w:bCs/>
          <w:i/>
          <w:iCs/>
          <w:lang w:val="en-MY"/>
        </w:rPr>
        <w:t>0)</w:t>
      </w:r>
      <w:r>
        <w:rPr>
          <w:lang w:val="en-MY"/>
        </w:rPr>
        <w:t xml:space="preserve"> is mathematically undefined. Thus, we applied a square-</w:t>
      </w:r>
      <w:proofErr w:type="spellStart"/>
      <w:r>
        <w:rPr>
          <w:lang w:val="en-MY"/>
        </w:rPr>
        <w:t>root</w:t>
      </w:r>
      <w:proofErr w:type="spellEnd"/>
      <w:r>
        <w:rPr>
          <w:lang w:val="en-MY"/>
        </w:rPr>
        <w:t xml:space="preserve"> transformation, which is standard practice for zero-inflated data. After transformation, the interpretation changes from a linear scale of "interceptions" to a compressed scale. The heavy right tail is pulled inward, making the distribution symmetrically bell-shaped, which satisfies the assumptions of parametric statistical models.</w:t>
      </w:r>
    </w:p>
    <w:p w14:paraId="40629975" w14:textId="77777777" w:rsidR="00A36542" w:rsidRDefault="00A36542">
      <w:pPr>
        <w:rPr>
          <w:lang w:val="en-MY"/>
        </w:rPr>
      </w:pPr>
    </w:p>
    <w:p w14:paraId="21A5ECC8" w14:textId="77777777" w:rsidR="00A36542" w:rsidRDefault="00000000">
      <w:pPr>
        <w:rPr>
          <w:lang w:val="en-MY"/>
        </w:rPr>
      </w:pPr>
      <w:r>
        <w:rPr>
          <w:noProof/>
        </w:rPr>
        <w:drawing>
          <wp:inline distT="0" distB="0" distL="0" distR="0" wp14:anchorId="1CB0E1BF" wp14:editId="48D11688">
            <wp:extent cx="5731510" cy="1569085"/>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31"/>
                    <a:stretch>
                      <a:fillRect/>
                    </a:stretch>
                  </pic:blipFill>
                  <pic:spPr bwMode="auto">
                    <a:xfrm>
                      <a:off x="0" y="0"/>
                      <a:ext cx="5731510" cy="1569085"/>
                    </a:xfrm>
                    <a:prstGeom prst="rect">
                      <a:avLst/>
                    </a:prstGeom>
                    <a:noFill/>
                  </pic:spPr>
                </pic:pic>
              </a:graphicData>
            </a:graphic>
          </wp:inline>
        </w:drawing>
      </w:r>
    </w:p>
    <w:p w14:paraId="75797D42" w14:textId="77777777" w:rsidR="00A36542" w:rsidRDefault="00000000">
      <w:pPr>
        <w:jc w:val="center"/>
        <w:rPr>
          <w:b/>
          <w:bCs/>
          <w:i/>
          <w:iCs/>
          <w:sz w:val="20"/>
          <w:szCs w:val="20"/>
          <w:lang w:val="en-MY"/>
        </w:rPr>
      </w:pPr>
      <w:r>
        <w:rPr>
          <w:b/>
          <w:bCs/>
          <w:i/>
          <w:iCs/>
          <w:sz w:val="20"/>
          <w:szCs w:val="20"/>
          <w:lang w:val="en-MY"/>
        </w:rPr>
        <w:t xml:space="preserve">Graph E4: </w:t>
      </w:r>
      <w:r>
        <w:rPr>
          <w:i/>
          <w:iCs/>
          <w:sz w:val="20"/>
          <w:szCs w:val="20"/>
          <w:lang w:val="en-MY"/>
        </w:rPr>
        <w:t>Histogram, CDF, Q-Q Plot for transformed Square-Root data</w:t>
      </w:r>
    </w:p>
    <w:p w14:paraId="50C74D8E" w14:textId="77777777" w:rsidR="00A36542" w:rsidRDefault="00A36542">
      <w:pPr>
        <w:rPr>
          <w:b/>
          <w:bCs/>
          <w:i/>
          <w:iCs/>
          <w:lang w:val="en-MY"/>
        </w:rPr>
      </w:pPr>
    </w:p>
    <w:p w14:paraId="08F70EBD" w14:textId="77777777" w:rsidR="00A36542" w:rsidRDefault="00A36542">
      <w:pPr>
        <w:rPr>
          <w:b/>
          <w:bCs/>
          <w:i/>
          <w:iCs/>
          <w:lang w:val="en-MY"/>
        </w:rPr>
      </w:pPr>
    </w:p>
    <w:p w14:paraId="08FD2D73" w14:textId="77777777" w:rsidR="00A36542" w:rsidRDefault="00A36542">
      <w:pPr>
        <w:rPr>
          <w:b/>
          <w:bCs/>
          <w:i/>
          <w:iCs/>
          <w:lang w:val="en-MY"/>
        </w:rPr>
      </w:pPr>
    </w:p>
    <w:p w14:paraId="73C53E82" w14:textId="77777777" w:rsidR="00A36542" w:rsidRDefault="00A36542">
      <w:pPr>
        <w:rPr>
          <w:b/>
          <w:bCs/>
          <w:i/>
          <w:iCs/>
          <w:lang w:val="en-MY"/>
        </w:rPr>
      </w:pPr>
    </w:p>
    <w:p w14:paraId="70FC0818" w14:textId="77777777" w:rsidR="00A36542" w:rsidRDefault="00000000">
      <w:pPr>
        <w:pStyle w:val="Heading1"/>
      </w:pPr>
      <w:bookmarkStart w:id="23" w:name="_Toc228569093"/>
      <w:r>
        <w:t>Task F: The Central Limit Theorem and Sample Size Planning</w:t>
      </w:r>
      <w:bookmarkEnd w:id="23"/>
    </w:p>
    <w:p w14:paraId="0FCF7F20" w14:textId="56DD132B" w:rsidR="00A36542" w:rsidRDefault="00000000">
      <w:pPr>
        <w:pStyle w:val="Heading2"/>
        <w:rPr>
          <w:lang w:val="en-MY"/>
        </w:rPr>
      </w:pPr>
      <w:bookmarkStart w:id="24" w:name="_Toc228569094"/>
      <w:r>
        <w:t>F1: CLT Demonstration</w:t>
      </w:r>
      <w:bookmarkEnd w:id="24"/>
      <w:r>
        <w:rPr>
          <w:lang w:val="en-MY"/>
        </w:rPr>
        <w:t> </w:t>
      </w:r>
    </w:p>
    <w:p w14:paraId="264CB296" w14:textId="77777777" w:rsidR="00A36542" w:rsidRDefault="00000000">
      <w:pPr>
        <w:spacing w:line="276" w:lineRule="auto"/>
        <w:rPr>
          <w:rFonts w:cs="Times New Roman"/>
          <w:lang w:val="en-MY"/>
        </w:rPr>
      </w:pPr>
      <w:r>
        <w:rPr>
          <w:rFonts w:cs="Times New Roman"/>
        </w:rPr>
        <w:t>For this task, 'Interceptions per 90' as the non-normal numerical variable is selected. Preliminary exploratory data analysis conducted in </w:t>
      </w:r>
      <w:r>
        <w:rPr>
          <w:rFonts w:cs="Times New Roman"/>
          <w:b/>
          <w:bCs/>
        </w:rPr>
        <w:t>Task B1</w:t>
      </w:r>
      <w:r>
        <w:rPr>
          <w:rFonts w:cs="Times New Roman"/>
        </w:rPr>
        <w:t> confirmed that this variable deviates substantially from normality, exhibiting extreme right-skewness (skewness = 21.911389) and extremely heavy tails (excess kurtosis = 559.108665). A Shapiro–Wilk test formally rejected the null hypothesis of normality (</w:t>
      </w:r>
      <w:r>
        <w:rPr>
          <w:rFonts w:ascii="Cambria Math" w:hAnsi="Cambria Math" w:cs="Cambria Math"/>
        </w:rPr>
        <w:t>𝑝</w:t>
      </w:r>
      <w:r>
        <w:rPr>
          <w:rFonts w:cs="Times New Roman"/>
        </w:rPr>
        <w:t xml:space="preserve"> &lt; 0.001). </w:t>
      </w:r>
      <w:r>
        <w:rPr>
          <w:rFonts w:cs="Times New Roman"/>
          <w:lang w:val="en-MY"/>
        </w:rPr>
        <w:t> </w:t>
      </w:r>
    </w:p>
    <w:p w14:paraId="676BF4AA" w14:textId="77777777" w:rsidR="00A36542" w:rsidRDefault="00000000">
      <w:pPr>
        <w:spacing w:line="276" w:lineRule="auto"/>
        <w:rPr>
          <w:rFonts w:cs="Times New Roman"/>
          <w:lang w:val="en-GB"/>
        </w:rPr>
      </w:pPr>
      <w:r>
        <w:rPr>
          <w:rFonts w:cs="Times New Roman"/>
        </w:rPr>
        <w:t>Given the absence of a known theoretical population, the empirical distribution of all 814 players with valid observations prepared during the data cleaning and imputation procedures of </w:t>
      </w:r>
      <w:r>
        <w:rPr>
          <w:rFonts w:cs="Times New Roman"/>
          <w:b/>
          <w:bCs/>
        </w:rPr>
        <w:t>Task E</w:t>
      </w:r>
      <w:r>
        <w:rPr>
          <w:rFonts w:cs="Times New Roman"/>
        </w:rPr>
        <w:t> was treated as the finite population for resampling. The population parameters were computed directly from this cleaned dataset:</w:t>
      </w:r>
      <w:r>
        <w:rPr>
          <w:rFonts w:cs="Times New Roman"/>
          <w:lang w:val="en-GB"/>
        </w:rPr>
        <w:t> </w:t>
      </w:r>
    </w:p>
    <w:p w14:paraId="3396053C" w14:textId="77777777" w:rsidR="00A36542" w:rsidRDefault="00000000">
      <w:pPr>
        <w:numPr>
          <w:ilvl w:val="0"/>
          <w:numId w:val="1"/>
        </w:numPr>
        <w:jc w:val="left"/>
        <w:rPr>
          <w:lang w:val="en-GB"/>
        </w:rPr>
      </w:pPr>
      <w:r>
        <w:t xml:space="preserve">Population size, </w:t>
      </w:r>
      <m:oMath>
        <m:r>
          <w:rPr>
            <w:rFonts w:ascii="Cambria Math" w:hAnsi="Cambria Math"/>
          </w:rPr>
          <m:t>N=814</m:t>
        </m:r>
      </m:oMath>
    </w:p>
    <w:p w14:paraId="1D53A2B8" w14:textId="77777777" w:rsidR="00A36542" w:rsidRDefault="00000000">
      <w:pPr>
        <w:numPr>
          <w:ilvl w:val="0"/>
          <w:numId w:val="2"/>
        </w:numPr>
        <w:jc w:val="left"/>
        <w:rPr>
          <w:lang w:val="en-GB"/>
        </w:rPr>
      </w:pPr>
      <w:r>
        <w:lastRenderedPageBreak/>
        <w:t>Population mean, </w:t>
      </w:r>
      <m:oMath>
        <m:r>
          <w:rPr>
            <w:rFonts w:ascii="Cambria Math" w:hAnsi="Cambria Math"/>
          </w:rPr>
          <m:t>μ=0.6414</m:t>
        </m:r>
      </m:oMath>
    </w:p>
    <w:p w14:paraId="2C96311B" w14:textId="77777777" w:rsidR="00A36542" w:rsidRDefault="00000000">
      <w:pPr>
        <w:numPr>
          <w:ilvl w:val="0"/>
          <w:numId w:val="3"/>
        </w:numPr>
        <w:jc w:val="left"/>
        <w:rPr>
          <w:lang w:val="en-GB"/>
        </w:rPr>
      </w:pPr>
      <w:r>
        <w:t>Population standard deviation, </w:t>
      </w:r>
      <m:oMath>
        <m:r>
          <w:rPr>
            <w:rFonts w:ascii="Cambria Math" w:hAnsi="Cambria Math"/>
          </w:rPr>
          <m:t>σ=2.5930</m:t>
        </m:r>
      </m:oMath>
    </w:p>
    <w:p w14:paraId="18E69E7F" w14:textId="77777777" w:rsidR="00A36542" w:rsidRDefault="00000000">
      <w:pPr>
        <w:spacing w:line="276" w:lineRule="auto"/>
        <w:rPr>
          <w:rFonts w:cs="Times New Roman"/>
        </w:rPr>
      </w:pPr>
      <w:r>
        <w:rPr>
          <w:rFonts w:cs="Times New Roman"/>
        </w:rPr>
        <w:t>To examine the behaviour of the sampling distribution under repeated sampling, a bootstrap resampling procedure was implemented. For each predetermined sample size </w:t>
      </w:r>
      <m:oMath>
        <m:r>
          <w:rPr>
            <w:rFonts w:ascii="Cambria Math" w:hAnsi="Cambria Math"/>
          </w:rPr>
          <m:t>n∈</m:t>
        </m:r>
        <m:d>
          <m:dPr>
            <m:begChr m:val="{"/>
            <m:endChr m:val="}"/>
            <m:ctrlPr>
              <w:rPr>
                <w:rFonts w:ascii="Cambria Math" w:hAnsi="Cambria Math"/>
              </w:rPr>
            </m:ctrlPr>
          </m:dPr>
          <m:e>
            <m:r>
              <w:rPr>
                <w:rFonts w:ascii="Cambria Math" w:hAnsi="Cambria Math"/>
              </w:rPr>
              <m:t>2,5,15,30,100</m:t>
            </m:r>
          </m:e>
        </m:d>
      </m:oMath>
      <w:r>
        <w:rPr>
          <w:rFonts w:cs="Times New Roman"/>
        </w:rPr>
        <w:t>, 5,000 independent samples were drawn with replacement from the empirical population. The arithmetic mean was calculated for each replication, yielding an empirical sampling distribution of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n</m:t>
            </m:r>
          </m:sub>
        </m:sSub>
      </m:oMath>
      <w:r>
        <w:rPr>
          <w:rFonts w:cs="Times New Roman"/>
        </w:rPr>
        <w:t> for each</w:t>
      </w:r>
      <m:oMath>
        <m:r>
          <w:rPr>
            <w:rFonts w:ascii="Cambria Math" w:hAnsi="Cambria Math"/>
          </w:rPr>
          <m:t>n</m:t>
        </m:r>
      </m:oMath>
      <w:r>
        <w:t>.</w:t>
      </w:r>
    </w:p>
    <w:p w14:paraId="625B1EC3" w14:textId="77777777" w:rsidR="00A36542" w:rsidRDefault="00000000">
      <w:r>
        <w:rPr>
          <w:noProof/>
        </w:rPr>
        <w:drawing>
          <wp:inline distT="0" distB="0" distL="0" distR="0" wp14:anchorId="185A3773" wp14:editId="580DFAA9">
            <wp:extent cx="6149340" cy="3402965"/>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32"/>
                    <a:stretch>
                      <a:fillRect/>
                    </a:stretch>
                  </pic:blipFill>
                  <pic:spPr bwMode="auto">
                    <a:xfrm>
                      <a:off x="0" y="0"/>
                      <a:ext cx="6149340" cy="3402965"/>
                    </a:xfrm>
                    <a:prstGeom prst="rect">
                      <a:avLst/>
                    </a:prstGeom>
                    <a:noFill/>
                  </pic:spPr>
                </pic:pic>
              </a:graphicData>
            </a:graphic>
          </wp:inline>
        </w:drawing>
      </w:r>
    </w:p>
    <w:p w14:paraId="5CB81A9F" w14:textId="77777777" w:rsidR="00A36542" w:rsidRDefault="00000000">
      <w:pPr>
        <w:jc w:val="center"/>
        <w:rPr>
          <w:rFonts w:cs="Times New Roman"/>
          <w:i/>
          <w:iCs/>
        </w:rPr>
      </w:pPr>
      <w:proofErr w:type="gramStart"/>
      <w:r>
        <w:rPr>
          <w:rFonts w:cs="Times New Roman"/>
          <w:b/>
          <w:bCs/>
          <w:i/>
          <w:iCs/>
        </w:rPr>
        <w:t>Figure  F</w:t>
      </w:r>
      <w:proofErr w:type="gramEnd"/>
      <w:r>
        <w:rPr>
          <w:rFonts w:cs="Times New Roman"/>
          <w:b/>
          <w:bCs/>
          <w:i/>
          <w:iCs/>
        </w:rPr>
        <w:t>1:</w:t>
      </w:r>
      <w:r>
        <w:rPr>
          <w:rFonts w:cs="Times New Roman"/>
          <w:i/>
          <w:iCs/>
        </w:rPr>
        <w:t> Histograms of sampling distributions for </w:t>
      </w:r>
      <m:oMath>
        <m:r>
          <w:rPr>
            <w:rFonts w:ascii="Cambria Math" w:hAnsi="Cambria Math"/>
          </w:rPr>
          <m:t>n=2,5,15,30,100</m:t>
        </m:r>
      </m:oMath>
      <w:r>
        <w:rPr>
          <w:rFonts w:cs="Times New Roman"/>
          <w:i/>
          <w:iCs/>
        </w:rPr>
        <w:t> with overlaid CLT normal curves</w:t>
      </w:r>
    </w:p>
    <w:p w14:paraId="1DE2224D" w14:textId="77777777" w:rsidR="00A36542" w:rsidRDefault="00000000">
      <w:pPr>
        <w:jc w:val="center"/>
        <w:rPr>
          <w:rFonts w:cs="Times New Roman"/>
          <w:i/>
          <w:iCs/>
        </w:rPr>
      </w:pPr>
      <w:proofErr w:type="gramStart"/>
      <w:r>
        <w:rPr>
          <w:rFonts w:cs="Times New Roman"/>
          <w:b/>
          <w:bCs/>
          <w:i/>
          <w:iCs/>
        </w:rPr>
        <w:t>Table  F</w:t>
      </w:r>
      <w:proofErr w:type="gramEnd"/>
      <w:r>
        <w:rPr>
          <w:rFonts w:cs="Times New Roman"/>
          <w:b/>
          <w:bCs/>
          <w:i/>
          <w:iCs/>
        </w:rPr>
        <w:t>1:</w:t>
      </w:r>
      <w:r>
        <w:rPr>
          <w:rFonts w:cs="Times New Roman"/>
          <w:i/>
          <w:iCs/>
        </w:rPr>
        <w:t> Empirical vs Theoretical Comparison </w:t>
      </w:r>
    </w:p>
    <w:tbl>
      <w:tblPr>
        <w:tblW w:w="9222" w:type="dxa"/>
        <w:tblLayout w:type="fixed"/>
        <w:tblCellMar>
          <w:left w:w="7" w:type="dxa"/>
          <w:right w:w="7" w:type="dxa"/>
        </w:tblCellMar>
        <w:tblLook w:val="04A0" w:firstRow="1" w:lastRow="0" w:firstColumn="1" w:lastColumn="0" w:noHBand="0" w:noVBand="1"/>
      </w:tblPr>
      <w:tblGrid>
        <w:gridCol w:w="735"/>
        <w:gridCol w:w="1399"/>
        <w:gridCol w:w="1703"/>
        <w:gridCol w:w="1558"/>
        <w:gridCol w:w="1702"/>
        <w:gridCol w:w="2125"/>
      </w:tblGrid>
      <w:tr w:rsidR="00A36542" w14:paraId="218BBBD4" w14:textId="77777777">
        <w:trPr>
          <w:trHeight w:val="503"/>
        </w:trPr>
        <w:tc>
          <w:tcPr>
            <w:tcW w:w="734" w:type="dxa"/>
            <w:tcBorders>
              <w:top w:val="single" w:sz="6" w:space="0" w:color="000000"/>
              <w:left w:val="single" w:sz="6" w:space="0" w:color="000000"/>
              <w:bottom w:val="single" w:sz="6" w:space="0" w:color="000000"/>
              <w:right w:val="single" w:sz="6" w:space="0" w:color="000000"/>
            </w:tcBorders>
            <w:vAlign w:val="center"/>
          </w:tcPr>
          <w:p w14:paraId="074AA3F7" w14:textId="77777777" w:rsidR="00A36542" w:rsidRDefault="00000000">
            <w:pPr>
              <w:jc w:val="center"/>
              <w:rPr>
                <w:rFonts w:cs="Times New Roman"/>
                <w:b/>
                <w:bCs/>
                <w:lang w:val="en-MY"/>
              </w:rPr>
            </w:pPr>
            <m:oMathPara>
              <m:oMathParaPr>
                <m:jc m:val="center"/>
              </m:oMathParaPr>
              <m:oMath>
                <m:r>
                  <w:rPr>
                    <w:rFonts w:ascii="Cambria Math" w:hAnsi="Cambria Math"/>
                  </w:rPr>
                  <m:t>n</m:t>
                </m:r>
              </m:oMath>
            </m:oMathPara>
          </w:p>
        </w:tc>
        <w:tc>
          <w:tcPr>
            <w:tcW w:w="1399" w:type="dxa"/>
            <w:tcBorders>
              <w:top w:val="single" w:sz="6" w:space="0" w:color="000000"/>
              <w:left w:val="single" w:sz="6" w:space="0" w:color="000000"/>
              <w:bottom w:val="single" w:sz="6" w:space="0" w:color="000000"/>
              <w:right w:val="single" w:sz="6" w:space="0" w:color="000000"/>
            </w:tcBorders>
            <w:vAlign w:val="center"/>
          </w:tcPr>
          <w:p w14:paraId="5580F2DA" w14:textId="77777777" w:rsidR="00A36542" w:rsidRDefault="00000000">
            <w:pPr>
              <w:jc w:val="center"/>
              <w:rPr>
                <w:rFonts w:cs="Times New Roman"/>
                <w:b/>
                <w:bCs/>
              </w:rPr>
            </w:pPr>
            <w:r>
              <w:rPr>
                <w:rFonts w:cs="Times New Roman"/>
                <w:b/>
                <w:bCs/>
              </w:rPr>
              <w:t>Empirical Mean,</w:t>
            </w:r>
          </w:p>
          <w:p w14:paraId="4EF170E8" w14:textId="77777777" w:rsidR="00A36542" w:rsidRDefault="00000000">
            <w:pPr>
              <w:jc w:val="center"/>
              <w:rPr>
                <w:rFonts w:cs="Times New Roman"/>
                <w:lang w:val="en-MY"/>
              </w:rPr>
            </w:pPr>
            <m:oMathPara>
              <m:oMathParaPr>
                <m:jc m:val="center"/>
              </m:oMathParaPr>
              <m:oMath>
                <m:acc>
                  <m:accPr>
                    <m:chr m:val="´"/>
                    <m:ctrlPr>
                      <w:rPr>
                        <w:rFonts w:ascii="Cambria Math" w:hAnsi="Cambria Math"/>
                      </w:rPr>
                    </m:ctrlPr>
                  </m:accPr>
                  <m:e>
                    <m:r>
                      <w:rPr>
                        <w:rFonts w:ascii="Cambria Math" w:hAnsi="Cambria Math"/>
                      </w:rPr>
                      <m:t>x</m:t>
                    </m:r>
                  </m:e>
                </m:acc>
              </m:oMath>
            </m:oMathPara>
          </w:p>
        </w:tc>
        <w:tc>
          <w:tcPr>
            <w:tcW w:w="1703" w:type="dxa"/>
            <w:tcBorders>
              <w:top w:val="single" w:sz="6" w:space="0" w:color="000000"/>
              <w:left w:val="single" w:sz="6" w:space="0" w:color="000000"/>
              <w:bottom w:val="single" w:sz="6" w:space="0" w:color="000000"/>
              <w:right w:val="single" w:sz="6" w:space="0" w:color="000000"/>
            </w:tcBorders>
            <w:vAlign w:val="center"/>
          </w:tcPr>
          <w:p w14:paraId="1F855AB6" w14:textId="77777777" w:rsidR="00A36542" w:rsidRDefault="00000000">
            <w:pPr>
              <w:jc w:val="center"/>
              <w:rPr>
                <w:rFonts w:cs="Times New Roman"/>
                <w:b/>
                <w:bCs/>
              </w:rPr>
            </w:pPr>
            <w:r>
              <w:rPr>
                <w:rFonts w:cs="Times New Roman"/>
                <w:b/>
                <w:bCs/>
              </w:rPr>
              <w:t>Theoretical Mean,</w:t>
            </w:r>
          </w:p>
          <w:p w14:paraId="59F5B735" w14:textId="77777777" w:rsidR="00A36542" w:rsidRDefault="00000000">
            <w:pPr>
              <w:jc w:val="center"/>
              <w:rPr>
                <w:rFonts w:cs="Times New Roman"/>
                <w:lang w:val="en-MY"/>
              </w:rPr>
            </w:pPr>
            <m:oMathPara>
              <m:oMathParaPr>
                <m:jc m:val="center"/>
              </m:oMathParaPr>
              <m:oMath>
                <m:r>
                  <w:rPr>
                    <w:rFonts w:ascii="Cambria Math" w:hAnsi="Cambria Math"/>
                  </w:rPr>
                  <m:t>μ</m:t>
                </m:r>
              </m:oMath>
            </m:oMathPara>
          </w:p>
        </w:tc>
        <w:tc>
          <w:tcPr>
            <w:tcW w:w="1558" w:type="dxa"/>
            <w:tcBorders>
              <w:top w:val="single" w:sz="6" w:space="0" w:color="000000"/>
              <w:left w:val="single" w:sz="6" w:space="0" w:color="000000"/>
              <w:bottom w:val="single" w:sz="6" w:space="0" w:color="000000"/>
              <w:right w:val="single" w:sz="6" w:space="0" w:color="000000"/>
            </w:tcBorders>
            <w:vAlign w:val="center"/>
          </w:tcPr>
          <w:p w14:paraId="428243D8" w14:textId="77777777" w:rsidR="00A36542" w:rsidRDefault="00000000">
            <w:pPr>
              <w:jc w:val="center"/>
              <w:rPr>
                <w:rFonts w:cs="Times New Roman"/>
                <w:b/>
                <w:bCs/>
              </w:rPr>
            </w:pPr>
            <w:r>
              <w:rPr>
                <w:rFonts w:cs="Times New Roman"/>
                <w:b/>
                <w:bCs/>
              </w:rPr>
              <w:t>Empirical Std. Error,</w:t>
            </w:r>
          </w:p>
          <w:p w14:paraId="1A719C46" w14:textId="77777777" w:rsidR="00A36542" w:rsidRDefault="00000000">
            <w:pPr>
              <w:jc w:val="center"/>
              <w:rPr>
                <w:rFonts w:cs="Times New Roman"/>
                <w:b/>
                <w:bCs/>
              </w:rPr>
            </w:pPr>
            <m:oMathPara>
              <m:oMathParaPr>
                <m:jc m:val="center"/>
              </m:oMathParaPr>
              <m:oMath>
                <m:sSub>
                  <m:sSubPr>
                    <m:ctrlPr>
                      <w:rPr>
                        <w:rFonts w:ascii="Cambria Math" w:hAnsi="Cambria Math"/>
                      </w:rPr>
                    </m:ctrlPr>
                  </m:sSubPr>
                  <m:e>
                    <m:r>
                      <w:rPr>
                        <w:rFonts w:ascii="Cambria Math" w:hAnsi="Cambria Math"/>
                      </w:rPr>
                      <m:t>s</m:t>
                    </m:r>
                  </m:e>
                  <m:sub>
                    <m:bar>
                      <m:barPr>
                        <m:pos m:val="top"/>
                        <m:ctrlPr>
                          <w:rPr>
                            <w:rFonts w:ascii="Cambria Math" w:hAnsi="Cambria Math"/>
                          </w:rPr>
                        </m:ctrlPr>
                      </m:barPr>
                      <m:e>
                        <m:r>
                          <w:rPr>
                            <w:rFonts w:ascii="Cambria Math" w:hAnsi="Cambria Math"/>
                          </w:rPr>
                          <m:t>x</m:t>
                        </m:r>
                      </m:e>
                    </m:bar>
                  </m:sub>
                </m:sSub>
              </m:oMath>
            </m:oMathPara>
          </w:p>
        </w:tc>
        <w:tc>
          <w:tcPr>
            <w:tcW w:w="1702" w:type="dxa"/>
            <w:tcBorders>
              <w:top w:val="single" w:sz="6" w:space="0" w:color="000000"/>
              <w:left w:val="single" w:sz="6" w:space="0" w:color="000000"/>
              <w:bottom w:val="single" w:sz="6" w:space="0" w:color="000000"/>
              <w:right w:val="single" w:sz="6" w:space="0" w:color="000000"/>
            </w:tcBorders>
          </w:tcPr>
          <w:p w14:paraId="1384E500" w14:textId="77777777" w:rsidR="00A36542" w:rsidRDefault="00000000">
            <w:pPr>
              <w:jc w:val="center"/>
              <w:rPr>
                <w:rFonts w:cs="Times New Roman"/>
                <w:b/>
                <w:bCs/>
              </w:rPr>
            </w:pPr>
            <w:r>
              <w:rPr>
                <w:rFonts w:cs="Times New Roman"/>
                <w:b/>
                <w:bCs/>
              </w:rPr>
              <w:t>Theoretical Std. Error,</w:t>
            </w:r>
          </w:p>
          <w:p w14:paraId="6C51F3FC" w14:textId="77777777" w:rsidR="00A36542" w:rsidRDefault="00000000">
            <w:pPr>
              <w:jc w:val="center"/>
              <w:rPr>
                <w:rFonts w:cs="Times New Roman"/>
                <w:lang w:val="en-MY"/>
              </w:rPr>
            </w:pPr>
            <m:oMathPara>
              <m:oMathParaPr>
                <m:jc m:val="center"/>
              </m:oMathParaPr>
              <m:oMath>
                <m:d>
                  <m:dPr>
                    <m:ctrlPr>
                      <w:rPr>
                        <w:rFonts w:ascii="Cambria Math" w:hAnsi="Cambria Math"/>
                      </w:rPr>
                    </m:ctrlPr>
                  </m:dPr>
                  <m:e>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e>
                </m:d>
              </m:oMath>
            </m:oMathPara>
          </w:p>
        </w:tc>
        <w:tc>
          <w:tcPr>
            <w:tcW w:w="2125" w:type="dxa"/>
            <w:tcBorders>
              <w:top w:val="single" w:sz="6" w:space="0" w:color="000000"/>
              <w:left w:val="single" w:sz="6" w:space="0" w:color="000000"/>
              <w:bottom w:val="single" w:sz="6" w:space="0" w:color="000000"/>
              <w:right w:val="single" w:sz="6" w:space="0" w:color="000000"/>
            </w:tcBorders>
          </w:tcPr>
          <w:p w14:paraId="1F09F339" w14:textId="77777777" w:rsidR="00A36542" w:rsidRDefault="00000000">
            <w:pPr>
              <w:jc w:val="center"/>
              <w:rPr>
                <w:rFonts w:cs="Times New Roman"/>
                <w:b/>
                <w:bCs/>
              </w:rPr>
            </w:pPr>
            <w:r>
              <w:rPr>
                <w:rFonts w:cs="Times New Roman"/>
                <w:b/>
                <w:bCs/>
              </w:rPr>
              <w:t>Ratio,</w:t>
            </w:r>
          </w:p>
          <w:p w14:paraId="5BC4A21B" w14:textId="77777777" w:rsidR="00A36542" w:rsidRDefault="00000000">
            <w:pPr>
              <w:jc w:val="center"/>
              <w:rPr>
                <w:rFonts w:cs="Times New Roman"/>
                <w:lang w:val="en-MY"/>
              </w:rPr>
            </w:pPr>
            <m:oMathPara>
              <m:oMathParaPr>
                <m:jc m:val="center"/>
              </m:oMathParaP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bar>
                              <m:barPr>
                                <m:pos m:val="top"/>
                                <m:ctrlPr>
                                  <w:rPr>
                                    <w:rFonts w:ascii="Cambria Math" w:hAnsi="Cambria Math"/>
                                  </w:rPr>
                                </m:ctrlPr>
                              </m:barPr>
                              <m:e>
                                <m:r>
                                  <w:rPr>
                                    <w:rFonts w:ascii="Cambria Math" w:hAnsi="Cambria Math"/>
                                  </w:rPr>
                                  <m:t>x</m:t>
                                </m:r>
                              </m:e>
                            </m:bar>
                          </m:sub>
                        </m:sSub>
                      </m:num>
                      <m:den>
                        <m:d>
                          <m:dPr>
                            <m:ctrlPr>
                              <w:rPr>
                                <w:rFonts w:ascii="Cambria Math" w:hAnsi="Cambria Math"/>
                              </w:rPr>
                            </m:ctrlPr>
                          </m:dPr>
                          <m:e>
                            <m:f>
                              <m:fPr>
                                <m:type m:val="lin"/>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e>
                        </m:d>
                      </m:den>
                    </m:f>
                  </m:e>
                </m:d>
              </m:oMath>
            </m:oMathPara>
          </w:p>
        </w:tc>
      </w:tr>
      <w:tr w:rsidR="00A36542" w14:paraId="2F6BACF2" w14:textId="77777777">
        <w:trPr>
          <w:trHeight w:val="300"/>
        </w:trPr>
        <w:tc>
          <w:tcPr>
            <w:tcW w:w="734" w:type="dxa"/>
            <w:tcBorders>
              <w:top w:val="single" w:sz="6" w:space="0" w:color="000000"/>
              <w:left w:val="single" w:sz="6" w:space="0" w:color="000000"/>
              <w:bottom w:val="single" w:sz="6" w:space="0" w:color="000000"/>
              <w:right w:val="single" w:sz="6" w:space="0" w:color="000000"/>
            </w:tcBorders>
          </w:tcPr>
          <w:p w14:paraId="08B17B93" w14:textId="77777777" w:rsidR="00A36542" w:rsidRDefault="00000000">
            <w:pPr>
              <w:jc w:val="center"/>
              <w:rPr>
                <w:rFonts w:cs="Times New Roman"/>
                <w:lang w:val="en-MY"/>
              </w:rPr>
            </w:pPr>
            <w:r>
              <w:rPr>
                <w:rFonts w:cs="Times New Roman"/>
              </w:rPr>
              <w:t>2</w:t>
            </w:r>
          </w:p>
        </w:tc>
        <w:tc>
          <w:tcPr>
            <w:tcW w:w="1399" w:type="dxa"/>
            <w:tcBorders>
              <w:top w:val="single" w:sz="6" w:space="0" w:color="000000"/>
              <w:left w:val="single" w:sz="6" w:space="0" w:color="000000"/>
              <w:bottom w:val="single" w:sz="6" w:space="0" w:color="000000"/>
              <w:right w:val="single" w:sz="6" w:space="0" w:color="000000"/>
            </w:tcBorders>
          </w:tcPr>
          <w:p w14:paraId="1BDE7BCA" w14:textId="77777777" w:rsidR="00A36542" w:rsidRDefault="00000000">
            <w:pPr>
              <w:jc w:val="center"/>
              <w:rPr>
                <w:rFonts w:cs="Times New Roman"/>
                <w:lang w:val="en-MY"/>
              </w:rPr>
            </w:pPr>
            <w:r>
              <w:rPr>
                <w:rFonts w:cs="Times New Roman"/>
              </w:rPr>
              <w:t>0.631198</w:t>
            </w:r>
          </w:p>
        </w:tc>
        <w:tc>
          <w:tcPr>
            <w:tcW w:w="1703" w:type="dxa"/>
            <w:tcBorders>
              <w:top w:val="single" w:sz="6" w:space="0" w:color="000000"/>
              <w:left w:val="single" w:sz="6" w:space="0" w:color="000000"/>
              <w:bottom w:val="single" w:sz="6" w:space="0" w:color="000000"/>
              <w:right w:val="single" w:sz="6" w:space="0" w:color="000000"/>
            </w:tcBorders>
          </w:tcPr>
          <w:p w14:paraId="413FAF80" w14:textId="77777777" w:rsidR="00A36542" w:rsidRDefault="00000000">
            <w:pPr>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14:paraId="433CA767" w14:textId="77777777" w:rsidR="00A36542" w:rsidRDefault="00000000">
            <w:pPr>
              <w:jc w:val="center"/>
              <w:rPr>
                <w:rFonts w:cs="Times New Roman"/>
                <w:lang w:val="en-MY"/>
              </w:rPr>
            </w:pPr>
            <w:r>
              <w:rPr>
                <w:rFonts w:cs="Times New Roman"/>
              </w:rPr>
              <w:t>1.739200</w:t>
            </w:r>
          </w:p>
        </w:tc>
        <w:tc>
          <w:tcPr>
            <w:tcW w:w="1702" w:type="dxa"/>
            <w:tcBorders>
              <w:top w:val="single" w:sz="6" w:space="0" w:color="000000"/>
              <w:left w:val="single" w:sz="6" w:space="0" w:color="000000"/>
              <w:bottom w:val="single" w:sz="6" w:space="0" w:color="000000"/>
              <w:right w:val="single" w:sz="6" w:space="0" w:color="000000"/>
            </w:tcBorders>
          </w:tcPr>
          <w:p w14:paraId="08EEF576" w14:textId="77777777" w:rsidR="00A36542" w:rsidRDefault="00000000">
            <w:pPr>
              <w:jc w:val="center"/>
              <w:rPr>
                <w:rFonts w:cs="Times New Roman"/>
                <w:lang w:val="en-MY"/>
              </w:rPr>
            </w:pPr>
            <w:r>
              <w:rPr>
                <w:rFonts w:cs="Times New Roman"/>
              </w:rPr>
              <w:t>1.833556</w:t>
            </w:r>
          </w:p>
        </w:tc>
        <w:tc>
          <w:tcPr>
            <w:tcW w:w="2125" w:type="dxa"/>
            <w:tcBorders>
              <w:top w:val="single" w:sz="6" w:space="0" w:color="000000"/>
              <w:left w:val="single" w:sz="6" w:space="0" w:color="000000"/>
              <w:bottom w:val="single" w:sz="6" w:space="0" w:color="000000"/>
              <w:right w:val="single" w:sz="6" w:space="0" w:color="000000"/>
            </w:tcBorders>
          </w:tcPr>
          <w:p w14:paraId="524B5794" w14:textId="77777777" w:rsidR="00A36542" w:rsidRDefault="00000000">
            <w:pPr>
              <w:jc w:val="center"/>
              <w:rPr>
                <w:rFonts w:cs="Times New Roman"/>
                <w:lang w:val="en-MY"/>
              </w:rPr>
            </w:pPr>
            <w:r>
              <w:rPr>
                <w:rFonts w:cs="Times New Roman"/>
              </w:rPr>
              <w:t>0.948539</w:t>
            </w:r>
          </w:p>
        </w:tc>
      </w:tr>
      <w:tr w:rsidR="00A36542" w14:paraId="7A2BFA65" w14:textId="77777777">
        <w:trPr>
          <w:trHeight w:val="300"/>
        </w:trPr>
        <w:tc>
          <w:tcPr>
            <w:tcW w:w="734" w:type="dxa"/>
            <w:tcBorders>
              <w:top w:val="single" w:sz="6" w:space="0" w:color="000000"/>
              <w:left w:val="single" w:sz="6" w:space="0" w:color="000000"/>
              <w:bottom w:val="single" w:sz="6" w:space="0" w:color="000000"/>
              <w:right w:val="single" w:sz="6" w:space="0" w:color="000000"/>
            </w:tcBorders>
          </w:tcPr>
          <w:p w14:paraId="50D69422" w14:textId="77777777" w:rsidR="00A36542" w:rsidRDefault="00000000">
            <w:pPr>
              <w:jc w:val="center"/>
              <w:rPr>
                <w:rFonts w:cs="Times New Roman"/>
                <w:lang w:val="en-MY"/>
              </w:rPr>
            </w:pPr>
            <w:r>
              <w:rPr>
                <w:rFonts w:cs="Times New Roman"/>
              </w:rPr>
              <w:t>5</w:t>
            </w:r>
          </w:p>
        </w:tc>
        <w:tc>
          <w:tcPr>
            <w:tcW w:w="1399" w:type="dxa"/>
            <w:tcBorders>
              <w:top w:val="single" w:sz="6" w:space="0" w:color="000000"/>
              <w:left w:val="single" w:sz="6" w:space="0" w:color="000000"/>
              <w:bottom w:val="single" w:sz="6" w:space="0" w:color="000000"/>
              <w:right w:val="single" w:sz="6" w:space="0" w:color="000000"/>
            </w:tcBorders>
          </w:tcPr>
          <w:p w14:paraId="52FDBC7C" w14:textId="77777777" w:rsidR="00A36542" w:rsidRDefault="00000000">
            <w:pPr>
              <w:jc w:val="center"/>
              <w:rPr>
                <w:rFonts w:cs="Times New Roman"/>
                <w:lang w:val="en-MY"/>
              </w:rPr>
            </w:pPr>
            <w:r>
              <w:rPr>
                <w:rFonts w:cs="Times New Roman"/>
              </w:rPr>
              <w:t>0.622290</w:t>
            </w:r>
          </w:p>
        </w:tc>
        <w:tc>
          <w:tcPr>
            <w:tcW w:w="1703" w:type="dxa"/>
            <w:tcBorders>
              <w:top w:val="single" w:sz="6" w:space="0" w:color="000000"/>
              <w:left w:val="single" w:sz="6" w:space="0" w:color="000000"/>
              <w:bottom w:val="single" w:sz="6" w:space="0" w:color="000000"/>
              <w:right w:val="single" w:sz="6" w:space="0" w:color="000000"/>
            </w:tcBorders>
          </w:tcPr>
          <w:p w14:paraId="6B34BC9B" w14:textId="77777777" w:rsidR="00A36542" w:rsidRDefault="00000000">
            <w:pPr>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14:paraId="61348529" w14:textId="77777777" w:rsidR="00A36542" w:rsidRDefault="00000000">
            <w:pPr>
              <w:jc w:val="center"/>
              <w:rPr>
                <w:rFonts w:cs="Times New Roman"/>
                <w:lang w:val="en-MY"/>
              </w:rPr>
            </w:pPr>
            <w:r>
              <w:rPr>
                <w:rFonts w:cs="Times New Roman"/>
              </w:rPr>
              <w:t>1.006015</w:t>
            </w:r>
          </w:p>
        </w:tc>
        <w:tc>
          <w:tcPr>
            <w:tcW w:w="1702" w:type="dxa"/>
            <w:tcBorders>
              <w:top w:val="single" w:sz="6" w:space="0" w:color="000000"/>
              <w:left w:val="single" w:sz="6" w:space="0" w:color="000000"/>
              <w:bottom w:val="single" w:sz="6" w:space="0" w:color="000000"/>
              <w:right w:val="single" w:sz="6" w:space="0" w:color="000000"/>
            </w:tcBorders>
          </w:tcPr>
          <w:p w14:paraId="36E563AA" w14:textId="77777777" w:rsidR="00A36542" w:rsidRDefault="00000000">
            <w:pPr>
              <w:jc w:val="center"/>
              <w:rPr>
                <w:rFonts w:cs="Times New Roman"/>
                <w:lang w:val="en-MY"/>
              </w:rPr>
            </w:pPr>
            <w:r>
              <w:rPr>
                <w:rFonts w:cs="Times New Roman"/>
              </w:rPr>
              <w:t>1.159643</w:t>
            </w:r>
          </w:p>
        </w:tc>
        <w:tc>
          <w:tcPr>
            <w:tcW w:w="2125" w:type="dxa"/>
            <w:tcBorders>
              <w:top w:val="single" w:sz="6" w:space="0" w:color="000000"/>
              <w:left w:val="single" w:sz="6" w:space="0" w:color="000000"/>
              <w:bottom w:val="single" w:sz="6" w:space="0" w:color="000000"/>
              <w:right w:val="single" w:sz="6" w:space="0" w:color="000000"/>
            </w:tcBorders>
          </w:tcPr>
          <w:p w14:paraId="192D4E92" w14:textId="77777777" w:rsidR="00A36542" w:rsidRDefault="00000000">
            <w:pPr>
              <w:jc w:val="center"/>
              <w:rPr>
                <w:rFonts w:cs="Times New Roman"/>
                <w:lang w:val="en-MY"/>
              </w:rPr>
            </w:pPr>
            <w:r>
              <w:rPr>
                <w:rFonts w:cs="Times New Roman"/>
              </w:rPr>
              <w:t>0.867521</w:t>
            </w:r>
          </w:p>
        </w:tc>
      </w:tr>
      <w:tr w:rsidR="00A36542" w14:paraId="0CB0DFC0" w14:textId="77777777">
        <w:trPr>
          <w:trHeight w:val="300"/>
        </w:trPr>
        <w:tc>
          <w:tcPr>
            <w:tcW w:w="734" w:type="dxa"/>
            <w:tcBorders>
              <w:top w:val="single" w:sz="6" w:space="0" w:color="000000"/>
              <w:left w:val="single" w:sz="6" w:space="0" w:color="000000"/>
              <w:bottom w:val="single" w:sz="6" w:space="0" w:color="000000"/>
              <w:right w:val="single" w:sz="6" w:space="0" w:color="000000"/>
            </w:tcBorders>
          </w:tcPr>
          <w:p w14:paraId="04320036" w14:textId="77777777" w:rsidR="00A36542" w:rsidRDefault="00000000">
            <w:pPr>
              <w:jc w:val="center"/>
              <w:rPr>
                <w:rFonts w:cs="Times New Roman"/>
                <w:lang w:val="en-MY"/>
              </w:rPr>
            </w:pPr>
            <w:r>
              <w:rPr>
                <w:rFonts w:cs="Times New Roman"/>
              </w:rPr>
              <w:t>15</w:t>
            </w:r>
          </w:p>
        </w:tc>
        <w:tc>
          <w:tcPr>
            <w:tcW w:w="1399" w:type="dxa"/>
            <w:tcBorders>
              <w:top w:val="single" w:sz="6" w:space="0" w:color="000000"/>
              <w:left w:val="single" w:sz="6" w:space="0" w:color="000000"/>
              <w:bottom w:val="single" w:sz="6" w:space="0" w:color="000000"/>
              <w:right w:val="single" w:sz="6" w:space="0" w:color="000000"/>
            </w:tcBorders>
          </w:tcPr>
          <w:p w14:paraId="0D3ED37D" w14:textId="77777777" w:rsidR="00A36542" w:rsidRDefault="00000000">
            <w:pPr>
              <w:jc w:val="center"/>
              <w:rPr>
                <w:rFonts w:cs="Times New Roman"/>
                <w:lang w:val="en-MY"/>
              </w:rPr>
            </w:pPr>
            <w:r>
              <w:rPr>
                <w:rFonts w:cs="Times New Roman"/>
              </w:rPr>
              <w:t>0.620707</w:t>
            </w:r>
          </w:p>
        </w:tc>
        <w:tc>
          <w:tcPr>
            <w:tcW w:w="1703" w:type="dxa"/>
            <w:tcBorders>
              <w:top w:val="single" w:sz="6" w:space="0" w:color="000000"/>
              <w:left w:val="single" w:sz="6" w:space="0" w:color="000000"/>
              <w:bottom w:val="single" w:sz="6" w:space="0" w:color="000000"/>
              <w:right w:val="single" w:sz="6" w:space="0" w:color="000000"/>
            </w:tcBorders>
          </w:tcPr>
          <w:p w14:paraId="3E441AE8" w14:textId="77777777" w:rsidR="00A36542" w:rsidRDefault="00000000">
            <w:pPr>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14:paraId="55C90E79" w14:textId="77777777" w:rsidR="00A36542" w:rsidRDefault="00000000">
            <w:pPr>
              <w:jc w:val="center"/>
              <w:rPr>
                <w:rFonts w:cs="Times New Roman"/>
                <w:lang w:val="en-MY"/>
              </w:rPr>
            </w:pPr>
            <w:r>
              <w:rPr>
                <w:rFonts w:cs="Times New Roman"/>
              </w:rPr>
              <w:t>0.633060</w:t>
            </w:r>
          </w:p>
        </w:tc>
        <w:tc>
          <w:tcPr>
            <w:tcW w:w="1702" w:type="dxa"/>
            <w:tcBorders>
              <w:top w:val="single" w:sz="6" w:space="0" w:color="000000"/>
              <w:left w:val="single" w:sz="6" w:space="0" w:color="000000"/>
              <w:bottom w:val="single" w:sz="6" w:space="0" w:color="000000"/>
              <w:right w:val="single" w:sz="6" w:space="0" w:color="000000"/>
            </w:tcBorders>
          </w:tcPr>
          <w:p w14:paraId="1D3D09C8" w14:textId="77777777" w:rsidR="00A36542" w:rsidRDefault="00000000">
            <w:pPr>
              <w:jc w:val="center"/>
              <w:rPr>
                <w:rFonts w:cs="Times New Roman"/>
                <w:lang w:val="en-MY"/>
              </w:rPr>
            </w:pPr>
            <w:r>
              <w:rPr>
                <w:rFonts w:cs="Times New Roman"/>
              </w:rPr>
              <w:t>0.669520</w:t>
            </w:r>
          </w:p>
        </w:tc>
        <w:tc>
          <w:tcPr>
            <w:tcW w:w="2125" w:type="dxa"/>
            <w:tcBorders>
              <w:top w:val="single" w:sz="6" w:space="0" w:color="000000"/>
              <w:left w:val="single" w:sz="6" w:space="0" w:color="000000"/>
              <w:bottom w:val="single" w:sz="6" w:space="0" w:color="000000"/>
              <w:right w:val="single" w:sz="6" w:space="0" w:color="000000"/>
            </w:tcBorders>
          </w:tcPr>
          <w:p w14:paraId="49ACFE9E" w14:textId="77777777" w:rsidR="00A36542" w:rsidRDefault="00000000">
            <w:pPr>
              <w:jc w:val="center"/>
              <w:rPr>
                <w:rFonts w:cs="Times New Roman"/>
                <w:lang w:val="en-MY"/>
              </w:rPr>
            </w:pPr>
            <w:r>
              <w:rPr>
                <w:rFonts w:cs="Times New Roman"/>
              </w:rPr>
              <w:t>0.945543</w:t>
            </w:r>
          </w:p>
        </w:tc>
      </w:tr>
      <w:tr w:rsidR="00A36542" w14:paraId="4366C56B" w14:textId="77777777">
        <w:trPr>
          <w:trHeight w:val="300"/>
        </w:trPr>
        <w:tc>
          <w:tcPr>
            <w:tcW w:w="734" w:type="dxa"/>
            <w:tcBorders>
              <w:top w:val="single" w:sz="6" w:space="0" w:color="000000"/>
              <w:left w:val="single" w:sz="6" w:space="0" w:color="000000"/>
              <w:bottom w:val="single" w:sz="6" w:space="0" w:color="000000"/>
              <w:right w:val="single" w:sz="6" w:space="0" w:color="000000"/>
            </w:tcBorders>
          </w:tcPr>
          <w:p w14:paraId="78846EE3" w14:textId="77777777" w:rsidR="00A36542" w:rsidRDefault="00000000">
            <w:pPr>
              <w:jc w:val="center"/>
              <w:rPr>
                <w:rFonts w:cs="Times New Roman"/>
                <w:lang w:val="en-MY"/>
              </w:rPr>
            </w:pPr>
            <w:r>
              <w:rPr>
                <w:rFonts w:cs="Times New Roman"/>
              </w:rPr>
              <w:t>30</w:t>
            </w:r>
          </w:p>
        </w:tc>
        <w:tc>
          <w:tcPr>
            <w:tcW w:w="1399" w:type="dxa"/>
            <w:tcBorders>
              <w:top w:val="single" w:sz="6" w:space="0" w:color="000000"/>
              <w:left w:val="single" w:sz="6" w:space="0" w:color="000000"/>
              <w:bottom w:val="single" w:sz="6" w:space="0" w:color="000000"/>
              <w:right w:val="single" w:sz="6" w:space="0" w:color="000000"/>
            </w:tcBorders>
          </w:tcPr>
          <w:p w14:paraId="0B9EE5C4" w14:textId="77777777" w:rsidR="00A36542" w:rsidRDefault="00000000">
            <w:pPr>
              <w:jc w:val="center"/>
              <w:rPr>
                <w:rFonts w:cs="Times New Roman"/>
                <w:lang w:val="en-MY"/>
              </w:rPr>
            </w:pPr>
            <w:r>
              <w:rPr>
                <w:rFonts w:cs="Times New Roman"/>
              </w:rPr>
              <w:t>0.637608</w:t>
            </w:r>
          </w:p>
        </w:tc>
        <w:tc>
          <w:tcPr>
            <w:tcW w:w="1703" w:type="dxa"/>
            <w:tcBorders>
              <w:top w:val="single" w:sz="6" w:space="0" w:color="000000"/>
              <w:left w:val="single" w:sz="6" w:space="0" w:color="000000"/>
              <w:bottom w:val="single" w:sz="6" w:space="0" w:color="000000"/>
              <w:right w:val="single" w:sz="6" w:space="0" w:color="000000"/>
            </w:tcBorders>
          </w:tcPr>
          <w:p w14:paraId="69E147DF" w14:textId="77777777" w:rsidR="00A36542" w:rsidRDefault="00000000">
            <w:pPr>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14:paraId="028F34A5" w14:textId="77777777" w:rsidR="00A36542" w:rsidRDefault="00000000">
            <w:pPr>
              <w:jc w:val="center"/>
              <w:rPr>
                <w:rFonts w:cs="Times New Roman"/>
                <w:lang w:val="en-MY"/>
              </w:rPr>
            </w:pPr>
            <w:r>
              <w:rPr>
                <w:rFonts w:cs="Times New Roman"/>
              </w:rPr>
              <w:t>0.472874</w:t>
            </w:r>
          </w:p>
        </w:tc>
        <w:tc>
          <w:tcPr>
            <w:tcW w:w="1702" w:type="dxa"/>
            <w:tcBorders>
              <w:top w:val="single" w:sz="6" w:space="0" w:color="000000"/>
              <w:left w:val="single" w:sz="6" w:space="0" w:color="000000"/>
              <w:bottom w:val="single" w:sz="6" w:space="0" w:color="000000"/>
              <w:right w:val="single" w:sz="6" w:space="0" w:color="000000"/>
            </w:tcBorders>
          </w:tcPr>
          <w:p w14:paraId="4AE3505E" w14:textId="77777777" w:rsidR="00A36542" w:rsidRDefault="00000000">
            <w:pPr>
              <w:jc w:val="center"/>
              <w:rPr>
                <w:rFonts w:cs="Times New Roman"/>
                <w:lang w:val="en-MY"/>
              </w:rPr>
            </w:pPr>
            <w:r>
              <w:rPr>
                <w:rFonts w:cs="Times New Roman"/>
              </w:rPr>
              <w:t>0.473422</w:t>
            </w:r>
          </w:p>
        </w:tc>
        <w:tc>
          <w:tcPr>
            <w:tcW w:w="2125" w:type="dxa"/>
            <w:tcBorders>
              <w:top w:val="single" w:sz="6" w:space="0" w:color="000000"/>
              <w:left w:val="single" w:sz="6" w:space="0" w:color="000000"/>
              <w:bottom w:val="single" w:sz="6" w:space="0" w:color="000000"/>
              <w:right w:val="single" w:sz="6" w:space="0" w:color="000000"/>
            </w:tcBorders>
          </w:tcPr>
          <w:p w14:paraId="0D8F095C" w14:textId="77777777" w:rsidR="00A36542" w:rsidRDefault="00000000">
            <w:pPr>
              <w:jc w:val="center"/>
              <w:rPr>
                <w:rFonts w:cs="Times New Roman"/>
                <w:lang w:val="en-MY"/>
              </w:rPr>
            </w:pPr>
            <w:r>
              <w:rPr>
                <w:rFonts w:cs="Times New Roman"/>
              </w:rPr>
              <w:t>0.998843</w:t>
            </w:r>
          </w:p>
        </w:tc>
      </w:tr>
      <w:tr w:rsidR="00A36542" w14:paraId="2817AE88" w14:textId="77777777">
        <w:trPr>
          <w:trHeight w:val="300"/>
        </w:trPr>
        <w:tc>
          <w:tcPr>
            <w:tcW w:w="734" w:type="dxa"/>
            <w:tcBorders>
              <w:top w:val="single" w:sz="6" w:space="0" w:color="000000"/>
              <w:left w:val="single" w:sz="6" w:space="0" w:color="000000"/>
              <w:bottom w:val="single" w:sz="6" w:space="0" w:color="000000"/>
              <w:right w:val="single" w:sz="6" w:space="0" w:color="000000"/>
            </w:tcBorders>
          </w:tcPr>
          <w:p w14:paraId="58B08026" w14:textId="77777777" w:rsidR="00A36542" w:rsidRDefault="00000000">
            <w:pPr>
              <w:jc w:val="center"/>
              <w:rPr>
                <w:rFonts w:cs="Times New Roman"/>
                <w:lang w:val="en-MY"/>
              </w:rPr>
            </w:pPr>
            <w:r>
              <w:rPr>
                <w:rFonts w:cs="Times New Roman"/>
              </w:rPr>
              <w:t>100</w:t>
            </w:r>
          </w:p>
        </w:tc>
        <w:tc>
          <w:tcPr>
            <w:tcW w:w="1399" w:type="dxa"/>
            <w:tcBorders>
              <w:top w:val="single" w:sz="6" w:space="0" w:color="000000"/>
              <w:left w:val="single" w:sz="6" w:space="0" w:color="000000"/>
              <w:bottom w:val="single" w:sz="6" w:space="0" w:color="000000"/>
              <w:right w:val="single" w:sz="6" w:space="0" w:color="000000"/>
            </w:tcBorders>
          </w:tcPr>
          <w:p w14:paraId="06310953" w14:textId="77777777" w:rsidR="00A36542" w:rsidRDefault="00000000">
            <w:pPr>
              <w:jc w:val="center"/>
              <w:rPr>
                <w:rFonts w:cs="Times New Roman"/>
                <w:lang w:val="en-MY"/>
              </w:rPr>
            </w:pPr>
            <w:r>
              <w:rPr>
                <w:rFonts w:cs="Times New Roman"/>
              </w:rPr>
              <w:t>0.644532</w:t>
            </w:r>
          </w:p>
        </w:tc>
        <w:tc>
          <w:tcPr>
            <w:tcW w:w="1703" w:type="dxa"/>
            <w:tcBorders>
              <w:top w:val="single" w:sz="6" w:space="0" w:color="000000"/>
              <w:left w:val="single" w:sz="6" w:space="0" w:color="000000"/>
              <w:bottom w:val="single" w:sz="6" w:space="0" w:color="000000"/>
              <w:right w:val="single" w:sz="6" w:space="0" w:color="000000"/>
            </w:tcBorders>
          </w:tcPr>
          <w:p w14:paraId="223F6EA0" w14:textId="77777777" w:rsidR="00A36542" w:rsidRDefault="00000000">
            <w:pPr>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14:paraId="7683AFD0" w14:textId="77777777" w:rsidR="00A36542" w:rsidRDefault="00000000">
            <w:pPr>
              <w:jc w:val="center"/>
              <w:rPr>
                <w:rFonts w:cs="Times New Roman"/>
                <w:lang w:val="en-MY"/>
              </w:rPr>
            </w:pPr>
            <w:r>
              <w:rPr>
                <w:rFonts w:cs="Times New Roman"/>
              </w:rPr>
              <w:t>0.261578</w:t>
            </w:r>
          </w:p>
        </w:tc>
        <w:tc>
          <w:tcPr>
            <w:tcW w:w="1702" w:type="dxa"/>
            <w:tcBorders>
              <w:top w:val="single" w:sz="6" w:space="0" w:color="000000"/>
              <w:left w:val="single" w:sz="6" w:space="0" w:color="000000"/>
              <w:bottom w:val="single" w:sz="6" w:space="0" w:color="000000"/>
              <w:right w:val="single" w:sz="6" w:space="0" w:color="000000"/>
            </w:tcBorders>
          </w:tcPr>
          <w:p w14:paraId="34FCA78A" w14:textId="77777777" w:rsidR="00A36542" w:rsidRDefault="00000000">
            <w:pPr>
              <w:jc w:val="center"/>
              <w:rPr>
                <w:rFonts w:cs="Times New Roman"/>
                <w:lang w:val="en-MY"/>
              </w:rPr>
            </w:pPr>
            <w:r>
              <w:rPr>
                <w:rFonts w:cs="Times New Roman"/>
              </w:rPr>
              <w:t>0.259304</w:t>
            </w:r>
          </w:p>
        </w:tc>
        <w:tc>
          <w:tcPr>
            <w:tcW w:w="2125" w:type="dxa"/>
            <w:tcBorders>
              <w:top w:val="single" w:sz="6" w:space="0" w:color="000000"/>
              <w:left w:val="single" w:sz="6" w:space="0" w:color="000000"/>
              <w:bottom w:val="single" w:sz="6" w:space="0" w:color="000000"/>
              <w:right w:val="single" w:sz="6" w:space="0" w:color="000000"/>
            </w:tcBorders>
          </w:tcPr>
          <w:p w14:paraId="5BB41F0A" w14:textId="77777777" w:rsidR="00A36542" w:rsidRDefault="00000000">
            <w:pPr>
              <w:jc w:val="center"/>
              <w:rPr>
                <w:rFonts w:cs="Times New Roman"/>
                <w:lang w:val="en-MY"/>
              </w:rPr>
            </w:pPr>
            <w:r>
              <w:rPr>
                <w:rFonts w:cs="Times New Roman"/>
              </w:rPr>
              <w:t>1.008771</w:t>
            </w:r>
          </w:p>
        </w:tc>
      </w:tr>
    </w:tbl>
    <w:p w14:paraId="2F8F6076" w14:textId="77777777" w:rsidR="00A36542" w:rsidRDefault="00A36542">
      <w:pPr>
        <w:jc w:val="center"/>
        <w:rPr>
          <w:rFonts w:cs="Times New Roman"/>
          <w:lang w:val="en-MY"/>
        </w:rPr>
      </w:pPr>
    </w:p>
    <w:p w14:paraId="2A746C87" w14:textId="77777777" w:rsidR="00A36542" w:rsidRDefault="00000000">
      <w:pPr>
        <w:suppressAutoHyphens w:val="0"/>
        <w:spacing w:after="0" w:line="276" w:lineRule="auto"/>
        <w:jc w:val="left"/>
        <w:textAlignment w:val="baseline"/>
        <w:rPr>
          <w:rFonts w:ascii="Segoe UI" w:eastAsia="Times New Roman" w:hAnsi="Segoe UI" w:cs="Segoe UI"/>
          <w:kern w:val="0"/>
          <w:sz w:val="22"/>
          <w:szCs w:val="22"/>
          <w:lang w:val="en-MY" w:eastAsia="en-MY"/>
          <w14:ligatures w14:val="none"/>
        </w:rPr>
      </w:pPr>
      <w:r>
        <w:rPr>
          <w:rFonts w:eastAsia="Times New Roman" w:cs="Times New Roman"/>
          <w:b/>
          <w:bCs/>
          <w:color w:val="1D1D1F"/>
          <w:kern w:val="0"/>
          <w:lang w:eastAsia="en-MY"/>
          <w14:ligatures w14:val="none"/>
        </w:rPr>
        <w:t>Formal Statement of the Central Limit Theorem</w:t>
      </w:r>
      <w:r>
        <w:rPr>
          <w:rFonts w:eastAsia="Times New Roman" w:cs="Times New Roman"/>
          <w:color w:val="1D1D1F"/>
          <w:kern w:val="0"/>
          <w:lang w:val="en-MY" w:eastAsia="en-MY"/>
          <w14:ligatures w14:val="none"/>
        </w:rPr>
        <w:t> </w:t>
      </w:r>
      <w:r>
        <w:rPr>
          <w:rFonts w:eastAsia="Times New Roman" w:cs="Times New Roman"/>
          <w:color w:val="1D1D1F"/>
          <w:kern w:val="0"/>
          <w:lang w:val="en-MY" w:eastAsia="en-MY"/>
          <w14:ligatures w14:val="none"/>
        </w:rPr>
        <w:br/>
      </w:r>
      <w:r>
        <w:rPr>
          <w:rFonts w:eastAsia="Times New Roman" w:cs="Times New Roman"/>
          <w:color w:val="1D1D1F"/>
          <w:kern w:val="0"/>
          <w:lang w:eastAsia="en-MY"/>
          <w14:ligatures w14:val="none"/>
        </w:rPr>
        <w:t>Let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Pr>
          <w:rFonts w:ascii="Cambria Math" w:eastAsia="Times New Roman" w:hAnsi="Cambria Math" w:cs="Times New Roman"/>
          <w:kern w:val="0"/>
          <w:lang w:val="en-MY" w:eastAsia="en-MY"/>
          <w14:ligatures w14:val="none"/>
        </w:rPr>
        <w:t xml:space="preserve"> </w:t>
      </w:r>
      <w:r>
        <w:rPr>
          <w:rFonts w:eastAsia="Times New Roman" w:cs="Times New Roman"/>
          <w:color w:val="1D1D1F"/>
          <w:kern w:val="0"/>
          <w:lang w:eastAsia="en-MY"/>
          <w14:ligatures w14:val="none"/>
        </w:rPr>
        <w:t>be independent and identically distributed (</w:t>
      </w:r>
      <w:proofErr w:type="spellStart"/>
      <w:r>
        <w:rPr>
          <w:rFonts w:eastAsia="Times New Roman" w:cs="Times New Roman"/>
          <w:color w:val="1D1D1F"/>
          <w:kern w:val="0"/>
          <w:lang w:eastAsia="en-MY"/>
          <w14:ligatures w14:val="none"/>
        </w:rPr>
        <w:t>i.i.d.</w:t>
      </w:r>
      <w:proofErr w:type="spellEnd"/>
      <w:r>
        <w:rPr>
          <w:rFonts w:eastAsia="Times New Roman" w:cs="Times New Roman"/>
          <w:color w:val="1D1D1F"/>
          <w:kern w:val="0"/>
          <w:lang w:eastAsia="en-MY"/>
          <w14:ligatures w14:val="none"/>
        </w:rPr>
        <w:t>) random variables drawn from a population with finite mean, </w:t>
      </w:r>
      <m:oMath>
        <m:r>
          <w:rPr>
            <w:rFonts w:ascii="Cambria Math" w:hAnsi="Cambria Math"/>
          </w:rPr>
          <m:t>μ</m:t>
        </m:r>
      </m:oMath>
      <w:r>
        <w:rPr>
          <w:rFonts w:eastAsia="Times New Roman" w:cs="Times New Roman"/>
          <w:color w:val="1D1D1F"/>
          <w:kern w:val="0"/>
          <w:lang w:eastAsia="en-MY"/>
          <w14:ligatures w14:val="none"/>
        </w:rPr>
        <w:t> and finite variance, </w:t>
      </w:r>
      <m:oMath>
        <m:sSup>
          <m:sSupPr>
            <m:ctrlPr>
              <w:rPr>
                <w:rFonts w:ascii="Cambria Math" w:hAnsi="Cambria Math"/>
              </w:rPr>
            </m:ctrlPr>
          </m:sSupPr>
          <m:e>
            <m:r>
              <w:rPr>
                <w:rFonts w:ascii="Cambria Math" w:hAnsi="Cambria Math"/>
              </w:rPr>
              <m:t>σ</m:t>
            </m:r>
          </m:e>
          <m:sup>
            <m:r>
              <w:rPr>
                <w:rFonts w:ascii="Cambria Math" w:hAnsi="Cambria Math"/>
              </w:rPr>
              <m:t>2</m:t>
            </m:r>
          </m:sup>
        </m:sSup>
      </m:oMath>
      <w:r>
        <w:rPr>
          <w:rFonts w:eastAsia="Times New Roman" w:cs="Times New Roman"/>
          <w:color w:val="1D1D1F"/>
          <w:kern w:val="0"/>
          <w:lang w:eastAsia="en-MY"/>
          <w14:ligatures w14:val="none"/>
        </w:rPr>
        <w:t>. Define the sample mean as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w:r>
        <w:rPr>
          <w:rFonts w:eastAsia="Times New Roman" w:cs="Times New Roman"/>
          <w:color w:val="1D1D1F"/>
          <w:kern w:val="0"/>
          <w:lang w:eastAsia="en-MY"/>
          <w14:ligatures w14:val="none"/>
        </w:rPr>
        <w:t>. Then, as </w:t>
      </w:r>
      <m:oMath>
        <m:r>
          <w:rPr>
            <w:rFonts w:ascii="Cambria Math" w:hAnsi="Cambria Math"/>
          </w:rPr>
          <m:t>n→∞</m:t>
        </m:r>
      </m:oMath>
      <w:r>
        <w:rPr>
          <w:rFonts w:eastAsia="Times New Roman" w:cs="Times New Roman"/>
          <w:color w:val="1D1D1F"/>
          <w:kern w:val="0"/>
          <w:lang w:eastAsia="en-MY"/>
          <w14:ligatures w14:val="none"/>
        </w:rPr>
        <w:t>, the standardized sample mean converges in distribution to a standard normal random variable:</w:t>
      </w:r>
    </w:p>
    <w:p w14:paraId="4F7452D4" w14:textId="77777777" w:rsidR="00A36542" w:rsidRDefault="00000000">
      <w:pPr>
        <w:shd w:val="clear" w:color="auto" w:fill="FFFFFF"/>
        <w:suppressAutoHyphens w:val="0"/>
        <w:spacing w:after="0" w:line="276" w:lineRule="auto"/>
        <w:jc w:val="center"/>
        <w:rPr>
          <w:rFonts w:ascii="Segoe UI" w:eastAsia="Times New Roman" w:hAnsi="Segoe UI" w:cs="Segoe UI"/>
          <w:color w:val="000000"/>
          <w:kern w:val="0"/>
          <w:sz w:val="22"/>
          <w:szCs w:val="22"/>
          <w:lang w:val="en-MY" w:eastAsia="en-MY"/>
          <w14:ligatures w14:val="none"/>
        </w:rP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n</m:t>
                  </m:r>
                </m:sub>
              </m:sSub>
              <m:r>
                <w:rPr>
                  <w:rFonts w:ascii="Cambria Math" w:hAnsi="Cambria Math"/>
                </w:rPr>
                <m:t>-μ</m:t>
              </m:r>
            </m:num>
            <m:den>
              <m:f>
                <m:fPr>
                  <m:type m:val="lin"/>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den>
          </m:f>
          <m:r>
            <w:rPr>
              <w:rFonts w:ascii="Cambria Math" w:hAnsi="Cambria Math"/>
            </w:rPr>
            <m:t>→N</m:t>
          </m:r>
          <m:d>
            <m:dPr>
              <m:ctrlPr>
                <w:rPr>
                  <w:rFonts w:ascii="Cambria Math" w:hAnsi="Cambria Math"/>
                </w:rPr>
              </m:ctrlPr>
            </m:dPr>
            <m:e>
              <m:r>
                <w:rPr>
                  <w:rFonts w:ascii="Cambria Math" w:hAnsi="Cambria Math"/>
                </w:rPr>
                <m:t>0,1</m:t>
              </m:r>
            </m:e>
          </m:d>
        </m:oMath>
      </m:oMathPara>
    </w:p>
    <w:p w14:paraId="3C9A7C69" w14:textId="77777777" w:rsidR="00A36542" w:rsidRDefault="00000000">
      <w:pPr>
        <w:suppressAutoHyphens w:val="0"/>
        <w:spacing w:after="0" w:line="276" w:lineRule="auto"/>
        <w:textAlignment w:val="baseline"/>
        <w:rPr>
          <w:rFonts w:eastAsia="Times New Roman" w:cs="Times New Roman"/>
          <w:color w:val="1D1D1F"/>
          <w:kern w:val="0"/>
          <w:shd w:val="clear" w:color="auto" w:fill="C6C6C6"/>
          <w:lang w:val="en-MY" w:eastAsia="en-MY"/>
          <w14:ligatures w14:val="none"/>
        </w:rPr>
      </w:pPr>
      <w:r>
        <w:rPr>
          <w:rFonts w:eastAsia="Times New Roman" w:cs="Times New Roman"/>
          <w:color w:val="1D1D1F"/>
          <w:kern w:val="0"/>
          <w:lang w:eastAsia="en-MY"/>
          <w14:ligatures w14:val="none"/>
        </w:rPr>
        <w:t xml:space="preserve">Equivalently, the sampling distribution of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n</m:t>
            </m:r>
          </m:sub>
        </m:sSub>
      </m:oMath>
      <w:r>
        <w:rPr>
          <w:rFonts w:ascii="Cambria Math" w:eastAsia="Times New Roman" w:hAnsi="Cambria Math" w:cs="Times New Roman"/>
          <w:kern w:val="0"/>
          <w:lang w:val="en-MY" w:eastAsia="en-MY"/>
          <w14:ligatures w14:val="none"/>
        </w:rPr>
        <w:t xml:space="preserve"> </w:t>
      </w:r>
      <w:r>
        <w:rPr>
          <w:rFonts w:eastAsia="Times New Roman" w:cs="Times New Roman"/>
          <w:color w:val="1D1D1F"/>
          <w:kern w:val="0"/>
          <w:lang w:eastAsia="en-MY"/>
          <w14:ligatures w14:val="none"/>
        </w:rPr>
        <w:t>approaches a normal distribution with mean </w:t>
      </w:r>
      <m:oMath>
        <m:r>
          <w:rPr>
            <w:rFonts w:ascii="Cambria Math" w:hAnsi="Cambria Math"/>
          </w:rPr>
          <m:t>μ</m:t>
        </m:r>
      </m:oMath>
      <w:r>
        <w:rPr>
          <w:rFonts w:eastAsia="Times New Roman" w:cs="Times New Roman"/>
          <w:color w:val="1D1D1F"/>
          <w:kern w:val="0"/>
          <w:lang w:eastAsia="en-MY"/>
          <w14:ligatures w14:val="none"/>
        </w:rPr>
        <w:t xml:space="preserve"> and variance </w:t>
      </w:r>
      <m:oMath>
        <m:f>
          <m:fPr>
            <m:ctrlPr>
              <w:rPr>
                <w:rFonts w:ascii="Cambria Math" w:hAnsi="Cambria Math"/>
              </w:rPr>
            </m:ctrlPr>
          </m:fPr>
          <m:num>
            <m:sSup>
              <m:sSupPr>
                <m:ctrlPr>
                  <w:rPr>
                    <w:rFonts w:ascii="Cambria Math" w:hAnsi="Cambria Math"/>
                  </w:rPr>
                </m:ctrlPr>
              </m:sSupPr>
              <m:e>
                <m:r>
                  <w:rPr>
                    <w:rFonts w:ascii="Cambria Math" w:hAnsi="Cambria Math"/>
                  </w:rPr>
                  <m:t>σ</m:t>
                </m:r>
              </m:e>
              <m:sup>
                <m:r>
                  <w:rPr>
                    <w:rFonts w:ascii="Cambria Math" w:hAnsi="Cambria Math"/>
                  </w:rPr>
                  <m:t>2</m:t>
                </m:r>
              </m:sup>
            </m:sSup>
          </m:num>
          <m:den>
            <m:r>
              <w:rPr>
                <w:rFonts w:ascii="Cambria Math" w:hAnsi="Cambria Math"/>
              </w:rPr>
              <m:t>n</m:t>
            </m:r>
          </m:den>
        </m:f>
      </m:oMath>
      <w:r>
        <w:rPr>
          <w:rFonts w:eastAsia="Times New Roman" w:cs="Times New Roman"/>
          <w:color w:val="1D1D1F"/>
          <w:kern w:val="0"/>
          <w:lang w:eastAsia="en-MY"/>
          <w14:ligatures w14:val="none"/>
        </w:rPr>
        <w:t>, irrespective of the shape of the underlying population distribution, provided that the sample size is sufficiently large and the population moments are finite.</w:t>
      </w:r>
      <w:r>
        <w:rPr>
          <w:rFonts w:eastAsia="Times New Roman" w:cs="Times New Roman"/>
          <w:color w:val="1D1D1F"/>
          <w:kern w:val="0"/>
          <w:shd w:val="clear" w:color="auto" w:fill="C6C6C6"/>
          <w:lang w:val="en-MY" w:eastAsia="en-MY"/>
          <w14:ligatures w14:val="none"/>
        </w:rPr>
        <w:t> </w:t>
      </w:r>
    </w:p>
    <w:p w14:paraId="0DA3A97B" w14:textId="77777777" w:rsidR="00A36542" w:rsidRDefault="00A36542">
      <w:pPr>
        <w:suppressAutoHyphens w:val="0"/>
        <w:spacing w:after="0" w:line="276" w:lineRule="auto"/>
        <w:textAlignment w:val="baseline"/>
        <w:rPr>
          <w:rFonts w:eastAsia="Times New Roman" w:cs="Times New Roman"/>
          <w:color w:val="1D1D1F"/>
          <w:kern w:val="0"/>
          <w:shd w:val="clear" w:color="auto" w:fill="C6C6C6"/>
          <w:lang w:val="en-MY" w:eastAsia="en-MY"/>
          <w14:ligatures w14:val="none"/>
        </w:rPr>
      </w:pPr>
    </w:p>
    <w:p w14:paraId="5AA98549" w14:textId="77777777" w:rsidR="00A36542" w:rsidRDefault="00A36542">
      <w:pPr>
        <w:suppressAutoHyphens w:val="0"/>
        <w:spacing w:after="0" w:line="276" w:lineRule="auto"/>
        <w:textAlignment w:val="baseline"/>
        <w:rPr>
          <w:rFonts w:eastAsia="Times New Roman" w:cs="Times New Roman"/>
          <w:color w:val="1D1D1F"/>
          <w:kern w:val="0"/>
          <w:shd w:val="clear" w:color="auto" w:fill="C6C6C6"/>
          <w:lang w:val="en-MY" w:eastAsia="en-MY"/>
          <w14:ligatures w14:val="none"/>
        </w:rPr>
      </w:pPr>
    </w:p>
    <w:p w14:paraId="346B24CD" w14:textId="77777777" w:rsidR="00A36542" w:rsidRDefault="00000000">
      <w:pPr>
        <w:suppressAutoHyphens w:val="0"/>
        <w:spacing w:after="0" w:line="276" w:lineRule="auto"/>
        <w:textAlignment w:val="baseline"/>
        <w:rPr>
          <w:rFonts w:ascii="Segoe UI" w:eastAsia="Times New Roman" w:hAnsi="Segoe UI" w:cs="Segoe UI"/>
          <w:kern w:val="0"/>
          <w:sz w:val="22"/>
          <w:szCs w:val="22"/>
          <w:lang w:val="en-MY" w:eastAsia="en-MY"/>
          <w14:ligatures w14:val="none"/>
        </w:rPr>
      </w:pPr>
      <w:r>
        <w:rPr>
          <w:rFonts w:eastAsia="Times New Roman" w:cs="Times New Roman"/>
          <w:b/>
          <w:bCs/>
          <w:color w:val="1D1D1F"/>
          <w:kern w:val="0"/>
          <w:lang w:eastAsia="en-MY"/>
          <w14:ligatures w14:val="none"/>
        </w:rPr>
        <w:t>Interpretation of  </w:t>
      </w:r>
      <m:oMath>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oMath>
      <w:r>
        <w:rPr>
          <w:rFonts w:ascii="Cambria Math" w:eastAsia="Times New Roman" w:hAnsi="Cambria Math" w:cs="Times New Roman"/>
          <w:kern w:val="0"/>
          <w:lang w:val="en-MY" w:eastAsia="en-MY"/>
          <w14:ligatures w14:val="none"/>
        </w:rPr>
        <w:t xml:space="preserve"> </w:t>
      </w:r>
      <w:r>
        <w:rPr>
          <w:rFonts w:eastAsia="Times New Roman" w:cs="Times New Roman"/>
          <w:b/>
          <w:bCs/>
          <w:color w:val="1D1D1F"/>
          <w:kern w:val="0"/>
          <w:lang w:eastAsia="en-MY"/>
          <w14:ligatures w14:val="none"/>
        </w:rPr>
        <w:t> &amp; Numerical Verification of the Square Root Law</w:t>
      </w:r>
      <w:r>
        <w:rPr>
          <w:rFonts w:eastAsia="Times New Roman" w:cs="Times New Roman"/>
          <w:color w:val="1D1D1F"/>
          <w:kern w:val="0"/>
          <w:shd w:val="clear" w:color="auto" w:fill="C6C6C6"/>
          <w:lang w:val="en-MY" w:eastAsia="en-MY"/>
          <w14:ligatures w14:val="none"/>
        </w:rPr>
        <w:t> </w:t>
      </w:r>
    </w:p>
    <w:p w14:paraId="0D6F99CD" w14:textId="77777777" w:rsidR="00A36542" w:rsidRDefault="00000000">
      <w:pPr>
        <w:suppressAutoHyphens w:val="0"/>
        <w:spacing w:after="0" w:line="276" w:lineRule="auto"/>
        <w:textAlignment w:val="baseline"/>
        <w:rPr>
          <w:rFonts w:eastAsia="Times New Roman" w:cs="Times New Roman"/>
          <w:kern w:val="0"/>
          <w:sz w:val="22"/>
          <w:szCs w:val="22"/>
          <w:lang w:val="en-MY" w:eastAsia="en-MY"/>
          <w14:ligatures w14:val="none"/>
        </w:rPr>
      </w:pPr>
      <w:r>
        <w:rPr>
          <w:rFonts w:eastAsia="Times New Roman" w:cs="Times New Roman"/>
          <w:color w:val="1D1D1F"/>
          <w:kern w:val="0"/>
          <w:lang w:eastAsia="en-MY"/>
          <w14:ligatures w14:val="none"/>
        </w:rPr>
        <w:t>The term  </w:t>
      </w:r>
      <m:oMath>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oMath>
      <w:r>
        <w:rPr>
          <w:rFonts w:ascii="Cambria Math" w:eastAsia="Times New Roman" w:hAnsi="Cambria Math" w:cs="Times New Roman"/>
          <w:kern w:val="0"/>
          <w:lang w:val="en-MY" w:eastAsia="en-MY"/>
          <w14:ligatures w14:val="none"/>
        </w:rPr>
        <w:t xml:space="preserve"> </w:t>
      </w:r>
      <w:r>
        <w:rPr>
          <w:rFonts w:eastAsia="Times New Roman" w:cs="Times New Roman"/>
          <w:color w:val="1D1D1F"/>
          <w:kern w:val="0"/>
          <w:lang w:eastAsia="en-MY"/>
          <w14:ligatures w14:val="none"/>
        </w:rPr>
        <w:t> represents the </w:t>
      </w:r>
      <w:r>
        <w:rPr>
          <w:rFonts w:eastAsia="Times New Roman" w:cs="Times New Roman"/>
          <w:b/>
          <w:bCs/>
          <w:color w:val="1D1D1F"/>
          <w:kern w:val="0"/>
          <w:lang w:eastAsia="en-MY"/>
          <w14:ligatures w14:val="none"/>
        </w:rPr>
        <w:t>standard error of the mean</w:t>
      </w:r>
      <w:r>
        <w:rPr>
          <w:rFonts w:eastAsia="Times New Roman" w:cs="Times New Roman"/>
          <w:color w:val="1D1D1F"/>
          <w:kern w:val="0"/>
          <w:lang w:eastAsia="en-MY"/>
          <w14:ligatures w14:val="none"/>
        </w:rPr>
        <w:t>, which quantifies the expected variability of sample means around the population mean </w:t>
      </w:r>
      <m:oMath>
        <m:r>
          <w:rPr>
            <w:rFonts w:ascii="Cambria Math" w:hAnsi="Cambria Math"/>
          </w:rPr>
          <m:t>μ</m:t>
        </m:r>
      </m:oMath>
      <w:r>
        <w:rPr>
          <w:rFonts w:eastAsia="Times New Roman" w:cs="Times New Roman"/>
          <w:color w:val="1D1D1F"/>
          <w:kern w:val="0"/>
          <w:lang w:eastAsia="en-MY"/>
          <w14:ligatures w14:val="none"/>
        </w:rPr>
        <w:t>. The Square Root Law describes the inverse-square-root relationship between sample size and sampling variability. As </w:t>
      </w:r>
      <m:oMath>
        <m:r>
          <w:rPr>
            <w:rFonts w:ascii="Cambria Math" w:hAnsi="Cambria Math"/>
          </w:rPr>
          <m:t>n</m:t>
        </m:r>
      </m:oMath>
      <w:r>
        <w:rPr>
          <w:rFonts w:ascii="Cambria Math" w:eastAsia="Times New Roman" w:hAnsi="Cambria Math" w:cs="Times New Roman"/>
          <w:i/>
          <w:kern w:val="0"/>
          <w:lang w:val="en-MY" w:eastAsia="en-MY"/>
          <w14:ligatures w14:val="none"/>
        </w:rPr>
        <w:t xml:space="preserve"> </w:t>
      </w:r>
      <w:r>
        <w:rPr>
          <w:rFonts w:eastAsia="Times New Roman" w:cs="Times New Roman"/>
          <w:color w:val="1D1D1F"/>
          <w:kern w:val="0"/>
          <w:lang w:eastAsia="en-MY"/>
          <w14:ligatures w14:val="none"/>
        </w:rPr>
        <w:t xml:space="preserve">increases, the standard error decreases proportionally to </w:t>
      </w:r>
      <m:oMath>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n</m:t>
                </m:r>
              </m:e>
            </m:rad>
          </m:den>
        </m:f>
      </m:oMath>
      <w:r>
        <w:rPr>
          <w:rFonts w:eastAsia="Times New Roman" w:cs="Times New Roman"/>
          <w:color w:val="1D1D1F"/>
          <w:kern w:val="0"/>
          <w:lang w:eastAsia="en-MY"/>
          <w14:ligatures w14:val="none"/>
        </w:rPr>
        <w:t>.</w:t>
      </w:r>
      <w:r>
        <w:rPr>
          <w:rFonts w:eastAsia="Times New Roman" w:cs="Times New Roman"/>
          <w:color w:val="1D1D1F"/>
          <w:kern w:val="0"/>
          <w:shd w:val="clear" w:color="auto" w:fill="C6C6C6"/>
          <w:lang w:val="en-MY" w:eastAsia="en-MY"/>
          <w14:ligatures w14:val="none"/>
        </w:rPr>
        <w:t xml:space="preserve"> </w:t>
      </w:r>
      <w:r>
        <w:rPr>
          <w:rFonts w:eastAsia="Times New Roman" w:cs="Times New Roman"/>
          <w:color w:val="1D1D1F"/>
          <w:kern w:val="0"/>
          <w:lang w:eastAsia="en-MY"/>
          <w14:ligatures w14:val="none"/>
        </w:rPr>
        <w:t>This relationship was verified numerically using the simulation results presented in Table F1. Theoretical standard errors were calculated as </w:t>
      </w:r>
      <m:oMath>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oMath>
      <w:r>
        <w:rPr>
          <w:rFonts w:ascii="Cambria Math" w:eastAsia="Times New Roman" w:hAnsi="Cambria Math" w:cs="Times New Roman"/>
          <w:kern w:val="0"/>
          <w:lang w:val="en-MY" w:eastAsia="en-MY"/>
          <w14:ligatures w14:val="none"/>
        </w:rPr>
        <w:t xml:space="preserve"> </w:t>
      </w:r>
      <w:r>
        <w:rPr>
          <w:rFonts w:eastAsia="Times New Roman" w:cs="Times New Roman"/>
          <w:color w:val="1D1D1F"/>
          <w:kern w:val="0"/>
          <w:lang w:eastAsia="en-MY"/>
          <w14:ligatures w14:val="none"/>
        </w:rPr>
        <w:t>using the population standard deviation </w:t>
      </w:r>
      <m:oMath>
        <m:r>
          <w:rPr>
            <w:rFonts w:ascii="Cambria Math" w:hAnsi="Cambria Math"/>
          </w:rPr>
          <m:t>σ=2.5930</m:t>
        </m:r>
      </m:oMath>
      <w:r>
        <w:rPr>
          <w:rFonts w:eastAsia="Times New Roman" w:cs="Times New Roman"/>
          <w:color w:val="1D1D1F"/>
          <w:kern w:val="0"/>
          <w:lang w:eastAsia="en-MY"/>
          <w14:ligatures w14:val="none"/>
        </w:rPr>
        <w:t>, derived from the cleaned dataset prepared in Task E. Illustrative calculations include:</w:t>
      </w:r>
    </w:p>
    <w:p w14:paraId="0D6C1256" w14:textId="77777777" w:rsidR="00A36542" w:rsidRDefault="00000000">
      <w:pPr>
        <w:pStyle w:val="ListParagraph"/>
        <w:numPr>
          <w:ilvl w:val="1"/>
          <w:numId w:val="2"/>
        </w:numPr>
        <w:shd w:val="clear" w:color="auto" w:fill="FFFFFF"/>
        <w:suppressAutoHyphens w:val="0"/>
        <w:spacing w:after="0" w:line="276" w:lineRule="auto"/>
        <w:jc w:val="left"/>
        <w:textAlignment w:val="baseline"/>
        <w:rPr>
          <w:rFonts w:eastAsia="Times New Roman" w:cs="Times New Roman"/>
          <w:color w:val="1D1D1F"/>
          <w:kern w:val="0"/>
          <w:shd w:val="clear" w:color="auto" w:fill="C6C6C6"/>
          <w:lang w:val="en-MY" w:eastAsia="en-MY"/>
          <w14:ligatures w14:val="none"/>
        </w:rPr>
      </w:pPr>
      <w:r>
        <w:rPr>
          <w:rFonts w:eastAsia="Times New Roman" w:cs="Times New Roman"/>
          <w:iCs/>
          <w:kern w:val="0"/>
          <w:lang w:val="en-MY" w:eastAsia="en-MY"/>
          <w14:ligatures w14:val="none"/>
        </w:rPr>
        <w:t xml:space="preserve">At </w:t>
      </w:r>
      <m:oMath>
        <m:r>
          <w:rPr>
            <w:rFonts w:ascii="Cambria Math" w:hAnsi="Cambria Math"/>
          </w:rPr>
          <m:t>n=2</m:t>
        </m:r>
      </m:oMath>
      <w:r>
        <w:rPr>
          <w:rFonts w:eastAsia="Times New Roman" w:cs="Times New Roman"/>
          <w:color w:val="1D1D1F"/>
          <w:kern w:val="0"/>
          <w:lang w:eastAsia="en-MY"/>
          <w14:ligatures w14:val="none"/>
        </w:rPr>
        <w:t>:</w:t>
      </w:r>
      <w:r>
        <w:rPr>
          <w:rFonts w:eastAsia="Times New Roman" w:cs="Times New Roman"/>
          <w:color w:val="1D1D1F"/>
          <w:kern w:val="0"/>
          <w:shd w:val="clear" w:color="auto" w:fill="C6C6C6"/>
          <w:lang w:val="en-MY" w:eastAsia="en-MY"/>
          <w14:ligatures w14:val="none"/>
        </w:rPr>
        <w:t> </w:t>
      </w:r>
    </w:p>
    <w:p w14:paraId="06081DF3" w14:textId="77777777" w:rsidR="00A36542" w:rsidRDefault="00000000">
      <w:pPr>
        <w:pStyle w:val="ListParagraph"/>
        <w:shd w:val="clear" w:color="auto" w:fill="FFFFFF"/>
        <w:suppressAutoHyphens w:val="0"/>
        <w:spacing w:after="0" w:line="276" w:lineRule="auto"/>
        <w:ind w:left="1440"/>
        <w:jc w:val="left"/>
        <w:textAlignment w:val="baseline"/>
        <w:rPr>
          <w:rFonts w:eastAsia="Times New Roman" w:cs="Times New Roman"/>
          <w:color w:val="1D1D1F"/>
          <w:kern w:val="0"/>
          <w:shd w:val="clear" w:color="auto" w:fill="C6C6C6"/>
          <w:lang w:val="en-MY" w:eastAsia="en-MY"/>
          <w14:ligatures w14:val="none"/>
        </w:rPr>
      </w:pPr>
      <m:oMathPara>
        <m:oMathParaPr>
          <m:jc m:val="left"/>
        </m:oMathParaPr>
        <m:oMath>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
                <w:rPr>
                  <w:rFonts w:ascii="Cambria Math" w:hAnsi="Cambria Math"/>
                </w:rPr>
                <m:t>2.5930</m:t>
              </m:r>
            </m:num>
            <m:den>
              <m:r>
                <w:rPr>
                  <w:rFonts w:ascii="Cambria Math" w:hAnsi="Cambria Math"/>
                </w:rPr>
                <m:t>1.4142</m:t>
              </m:r>
            </m:den>
          </m:f>
          <m:r>
            <w:rPr>
              <w:rFonts w:ascii="Cambria Math" w:hAnsi="Cambria Math"/>
            </w:rPr>
            <m:t>=1.8336</m:t>
          </m:r>
        </m:oMath>
      </m:oMathPara>
    </w:p>
    <w:p w14:paraId="0071A94E" w14:textId="77777777" w:rsidR="00A36542" w:rsidRDefault="00000000">
      <w:pPr>
        <w:numPr>
          <w:ilvl w:val="0"/>
          <w:numId w:val="4"/>
        </w:numPr>
        <w:shd w:val="clear" w:color="auto" w:fill="FFFFFF"/>
        <w:suppressAutoHyphens w:val="0"/>
        <w:spacing w:after="0" w:line="276" w:lineRule="auto"/>
        <w:ind w:left="1080" w:firstLine="0"/>
        <w:jc w:val="left"/>
        <w:textAlignment w:val="baseline"/>
        <w:rPr>
          <w:rFonts w:eastAsia="Times New Roman" w:cs="Times New Roman"/>
          <w:color w:val="000000"/>
          <w:kern w:val="0"/>
          <w:lang w:val="en-MY" w:eastAsia="en-MY"/>
          <w14:ligatures w14:val="none"/>
        </w:rPr>
      </w:pPr>
      <w:r>
        <w:rPr>
          <w:rFonts w:eastAsia="Times New Roman" w:cs="Times New Roman"/>
          <w:color w:val="1D1D1F"/>
          <w:kern w:val="0"/>
          <w:lang w:eastAsia="en-MY"/>
          <w14:ligatures w14:val="none"/>
        </w:rPr>
        <w:t xml:space="preserve">At </w:t>
      </w:r>
      <m:oMath>
        <m:r>
          <w:rPr>
            <w:rFonts w:ascii="Cambria Math" w:hAnsi="Cambria Math"/>
          </w:rPr>
          <m:t>n=100</m:t>
        </m:r>
      </m:oMath>
      <w:r>
        <w:rPr>
          <w:rFonts w:eastAsia="Times New Roman" w:cs="Times New Roman"/>
          <w:color w:val="1D1D1F"/>
          <w:kern w:val="0"/>
          <w:lang w:eastAsia="en-MY"/>
          <w14:ligatures w14:val="none"/>
        </w:rPr>
        <w:t>:</w:t>
      </w:r>
    </w:p>
    <w:p w14:paraId="2378C764" w14:textId="77777777" w:rsidR="00A36542" w:rsidRDefault="00000000">
      <w:pPr>
        <w:shd w:val="clear" w:color="auto" w:fill="FFFFFF"/>
        <w:suppressAutoHyphens w:val="0"/>
        <w:spacing w:after="0" w:line="276" w:lineRule="auto"/>
        <w:ind w:left="1440" w:firstLine="720"/>
        <w:jc w:val="left"/>
        <w:textAlignment w:val="baseline"/>
        <w:rPr>
          <w:rFonts w:eastAsia="Times New Roman" w:cs="Times New Roman"/>
          <w:color w:val="000000"/>
          <w:kern w:val="0"/>
          <w:lang w:val="en-MY" w:eastAsia="en-MY"/>
          <w14:ligatures w14:val="none"/>
        </w:rPr>
      </w:pPr>
      <m:oMathPara>
        <m:oMathParaPr>
          <m:jc m:val="left"/>
        </m:oMathParaPr>
        <m:oMath>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100</m:t>
                  </m:r>
                </m:e>
              </m:rad>
            </m:den>
          </m:f>
          <m:r>
            <w:rPr>
              <w:rFonts w:ascii="Cambria Math" w:hAnsi="Cambria Math"/>
            </w:rPr>
            <m:t>=</m:t>
          </m:r>
          <m:f>
            <m:fPr>
              <m:ctrlPr>
                <w:rPr>
                  <w:rFonts w:ascii="Cambria Math" w:hAnsi="Cambria Math"/>
                </w:rPr>
              </m:ctrlPr>
            </m:fPr>
            <m:num>
              <m:r>
                <w:rPr>
                  <w:rFonts w:ascii="Cambria Math" w:hAnsi="Cambria Math"/>
                </w:rPr>
                <m:t>2.5930</m:t>
              </m:r>
            </m:num>
            <m:den>
              <m:r>
                <w:rPr>
                  <w:rFonts w:ascii="Cambria Math" w:hAnsi="Cambria Math"/>
                </w:rPr>
                <m:t>10</m:t>
              </m:r>
            </m:den>
          </m:f>
          <m:r>
            <w:rPr>
              <w:rFonts w:ascii="Cambria Math" w:hAnsi="Cambria Math"/>
            </w:rPr>
            <m:t>=0.2593</m:t>
          </m:r>
        </m:oMath>
      </m:oMathPara>
    </w:p>
    <w:p w14:paraId="6B8607B1" w14:textId="77777777" w:rsidR="00A36542" w:rsidRDefault="00000000">
      <w:pPr>
        <w:shd w:val="clear" w:color="auto" w:fill="FFFFFF"/>
        <w:suppressAutoHyphens w:val="0"/>
        <w:spacing w:after="0" w:line="276" w:lineRule="auto"/>
        <w:textAlignment w:val="baseline"/>
        <w:rPr>
          <w:rFonts w:eastAsia="Times New Roman" w:cs="Times New Roman"/>
          <w:color w:val="1D1D1F"/>
          <w:kern w:val="0"/>
          <w:shd w:val="clear" w:color="auto" w:fill="C6C6C6"/>
          <w:lang w:val="en-MY" w:eastAsia="en-MY"/>
          <w14:ligatures w14:val="none"/>
        </w:rPr>
      </w:pPr>
      <w:r>
        <w:rPr>
          <w:rFonts w:eastAsia="Times New Roman" w:cs="Times New Roman"/>
          <w:color w:val="1D1D1F"/>
          <w:kern w:val="0"/>
          <w:lang w:eastAsia="en-MY"/>
          <w14:ligatures w14:val="none"/>
        </w:rPr>
        <w:t>The final column of Table F1 reports the ratio of the empirical standard deviation of the sample means </w:t>
      </w:r>
      <m:oMath>
        <m:d>
          <m:dPr>
            <m:ctrlPr>
              <w:rPr>
                <w:rFonts w:ascii="Cambria Math" w:hAnsi="Cambria Math"/>
              </w:rPr>
            </m:ctrlPr>
          </m:dPr>
          <m:e>
            <m:sSub>
              <m:sSubPr>
                <m:ctrlPr>
                  <w:rPr>
                    <w:rFonts w:ascii="Cambria Math" w:hAnsi="Cambria Math"/>
                  </w:rPr>
                </m:ctrlPr>
              </m:sSubPr>
              <m:e>
                <m:r>
                  <w:rPr>
                    <w:rFonts w:ascii="Cambria Math" w:hAnsi="Cambria Math"/>
                  </w:rPr>
                  <m:t>s</m:t>
                </m:r>
              </m:e>
              <m:sub>
                <m:bar>
                  <m:barPr>
                    <m:pos m:val="top"/>
                    <m:ctrlPr>
                      <w:rPr>
                        <w:rFonts w:ascii="Cambria Math" w:hAnsi="Cambria Math"/>
                      </w:rPr>
                    </m:ctrlPr>
                  </m:barPr>
                  <m:e>
                    <m:r>
                      <w:rPr>
                        <w:rFonts w:ascii="Cambria Math" w:hAnsi="Cambria Math"/>
                      </w:rPr>
                      <m:t>x</m:t>
                    </m:r>
                  </m:e>
                </m:bar>
              </m:sub>
            </m:sSub>
          </m:e>
        </m:d>
      </m:oMath>
      <w:r>
        <w:rPr>
          <w:rFonts w:eastAsia="Times New Roman" w:cs="Times New Roman"/>
          <w:kern w:val="0"/>
          <w:lang w:val="en-MY" w:eastAsia="en-MY"/>
          <w14:ligatures w14:val="none"/>
        </w:rPr>
        <w:t xml:space="preserve"> </w:t>
      </w:r>
      <w:r>
        <w:rPr>
          <w:rFonts w:eastAsia="Times New Roman" w:cs="Times New Roman"/>
          <w:color w:val="1D1D1F"/>
          <w:kern w:val="0"/>
          <w:lang w:eastAsia="en-MY"/>
          <w14:ligatures w14:val="none"/>
        </w:rPr>
        <w:t>to the theoretical standard error </w:t>
      </w:r>
      <m:oMath>
        <m:d>
          <m:dPr>
            <m:ctrlPr>
              <w:rPr>
                <w:rFonts w:ascii="Cambria Math" w:hAnsi="Cambria Math"/>
              </w:rPr>
            </m:ctrlPr>
          </m:dPr>
          <m:e>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e>
        </m:d>
      </m:oMath>
      <w:r>
        <w:rPr>
          <w:rFonts w:eastAsia="Times New Roman" w:cs="Times New Roman"/>
          <w:color w:val="1D1D1F"/>
          <w:kern w:val="0"/>
          <w:lang w:eastAsia="en-MY"/>
          <w14:ligatures w14:val="none"/>
        </w:rPr>
        <w:t>. Across all sample sizes, this ratio remains tightly clustered around </w:t>
      </w:r>
      <m:oMath>
        <m:r>
          <w:rPr>
            <w:rFonts w:ascii="Cambria Math" w:hAnsi="Cambria Math"/>
          </w:rPr>
          <m:t>1.0</m:t>
        </m:r>
      </m:oMath>
      <w:r>
        <w:rPr>
          <w:rFonts w:eastAsia="Times New Roman" w:cs="Times New Roman"/>
          <w:color w:val="1D1D1F"/>
          <w:kern w:val="0"/>
          <w:lang w:eastAsia="en-MY"/>
          <w14:ligatures w14:val="none"/>
        </w:rPr>
        <w:t>( range : </w:t>
      </w:r>
      <m:oMath>
        <m:r>
          <w:rPr>
            <w:rFonts w:ascii="Cambria Math" w:hAnsi="Cambria Math"/>
          </w:rPr>
          <m:t>0.8675</m:t>
        </m:r>
      </m:oMath>
      <w:r>
        <w:rPr>
          <w:rFonts w:eastAsia="Times New Roman" w:cs="Times New Roman"/>
          <w:color w:val="1D1D1F"/>
          <w:kern w:val="0"/>
          <w:lang w:eastAsia="en-MY"/>
          <w14:ligatures w14:val="none"/>
        </w:rPr>
        <w:t>to </w:t>
      </w:r>
      <m:oMath>
        <m:r>
          <w:rPr>
            <w:rFonts w:ascii="Cambria Math" w:hAnsi="Cambria Math"/>
          </w:rPr>
          <m:t>1.0088</m:t>
        </m:r>
      </m:oMath>
      <w:r>
        <w:rPr>
          <w:rFonts w:eastAsia="Times New Roman" w:cs="Times New Roman"/>
          <w:color w:val="1D1D1F"/>
          <w:kern w:val="0"/>
          <w:lang w:eastAsia="en-MY"/>
          <w14:ligatures w14:val="none"/>
        </w:rPr>
        <w:t>). The convergence of this ratio toward unity as </w:t>
      </w:r>
      <m:oMath>
        <m:r>
          <w:rPr>
            <w:rFonts w:ascii="Cambria Math" w:hAnsi="Cambria Math"/>
          </w:rPr>
          <m:t>n</m:t>
        </m:r>
      </m:oMath>
      <w:r>
        <w:rPr>
          <w:rFonts w:eastAsia="Times New Roman" w:cs="Times New Roman"/>
          <w:color w:val="1D1D1F"/>
          <w:kern w:val="0"/>
          <w:lang w:eastAsia="en-MY"/>
          <w14:ligatures w14:val="none"/>
        </w:rPr>
        <w:t xml:space="preserve">increases </w:t>
      </w:r>
      <w:proofErr w:type="gramStart"/>
      <w:r>
        <w:rPr>
          <w:rFonts w:eastAsia="Times New Roman" w:cs="Times New Roman"/>
          <w:color w:val="1D1D1F"/>
          <w:kern w:val="0"/>
          <w:lang w:eastAsia="en-MY"/>
          <w14:ligatures w14:val="none"/>
        </w:rPr>
        <w:t>provides</w:t>
      </w:r>
      <w:proofErr w:type="gramEnd"/>
      <w:r>
        <w:rPr>
          <w:rFonts w:eastAsia="Times New Roman" w:cs="Times New Roman"/>
          <w:color w:val="1D1D1F"/>
          <w:kern w:val="0"/>
          <w:lang w:eastAsia="en-MY"/>
          <w14:ligatures w14:val="none"/>
        </w:rPr>
        <w:t xml:space="preserve"> strong numerical evidence that the empirical sampling variability aligns with the theoretical </w:t>
      </w:r>
      <m:oMath>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oMath>
      <w:r>
        <w:rPr>
          <w:rFonts w:eastAsia="Times New Roman" w:cs="Times New Roman"/>
          <w:kern w:val="0"/>
          <w:lang w:val="en-MY" w:eastAsia="en-MY"/>
          <w14:ligatures w14:val="none"/>
        </w:rPr>
        <w:t xml:space="preserve"> </w:t>
      </w:r>
      <w:r>
        <w:rPr>
          <w:rFonts w:eastAsia="Times New Roman" w:cs="Times New Roman"/>
          <w:color w:val="1D1D1F"/>
          <w:kern w:val="0"/>
          <w:lang w:eastAsia="en-MY"/>
          <w14:ligatures w14:val="none"/>
        </w:rPr>
        <w:t>relationship. This result confirms the Square Root Law within the bootstrap sampling framework and demonstrates that the simulated sampling distributions behave as predicted by asymptotic theory.</w:t>
      </w:r>
    </w:p>
    <w:p w14:paraId="0FE1F7C5" w14:textId="77777777" w:rsidR="00A36542" w:rsidRDefault="00A36542">
      <w:pPr>
        <w:shd w:val="clear" w:color="auto" w:fill="FFFFFF"/>
        <w:suppressAutoHyphens w:val="0"/>
        <w:spacing w:after="0" w:line="276" w:lineRule="auto"/>
        <w:textAlignment w:val="baseline"/>
        <w:rPr>
          <w:rFonts w:eastAsia="Times New Roman" w:cs="Times New Roman"/>
          <w:color w:val="1D1D1F"/>
          <w:kern w:val="0"/>
          <w:shd w:val="clear" w:color="auto" w:fill="C6C6C6"/>
          <w:lang w:val="en-MY" w:eastAsia="en-MY"/>
          <w14:ligatures w14:val="none"/>
        </w:rPr>
      </w:pPr>
    </w:p>
    <w:p w14:paraId="6AEAEFFE" w14:textId="77777777" w:rsidR="00A36542" w:rsidRDefault="00A36542">
      <w:pPr>
        <w:shd w:val="clear" w:color="auto" w:fill="FFFFFF"/>
        <w:suppressAutoHyphens w:val="0"/>
        <w:spacing w:after="0" w:line="276" w:lineRule="auto"/>
        <w:textAlignment w:val="baseline"/>
        <w:rPr>
          <w:rFonts w:eastAsia="Times New Roman" w:cs="Times New Roman"/>
          <w:color w:val="1D1D1F"/>
          <w:kern w:val="0"/>
          <w:shd w:val="clear" w:color="auto" w:fill="C6C6C6"/>
          <w:lang w:val="en-MY" w:eastAsia="en-MY"/>
          <w14:ligatures w14:val="none"/>
        </w:rPr>
      </w:pPr>
    </w:p>
    <w:p w14:paraId="5205E2A7" w14:textId="77777777" w:rsidR="00A36542" w:rsidRDefault="00000000">
      <w:pPr>
        <w:shd w:val="clear" w:color="auto" w:fill="FFFFFF"/>
        <w:suppressAutoHyphens w:val="0"/>
        <w:spacing w:after="0" w:line="276" w:lineRule="auto"/>
        <w:textAlignment w:val="baseline"/>
        <w:rPr>
          <w:rFonts w:eastAsia="Times New Roman" w:cs="Times New Roman"/>
          <w:b/>
          <w:bCs/>
          <w:color w:val="000000"/>
          <w:kern w:val="0"/>
          <w:lang w:val="en-GB" w:eastAsia="en-MY"/>
          <w14:ligatures w14:val="none"/>
        </w:rPr>
      </w:pPr>
      <w:r>
        <w:rPr>
          <w:rFonts w:eastAsia="Times New Roman" w:cs="Times New Roman"/>
          <w:b/>
          <w:bCs/>
          <w:color w:val="000000"/>
          <w:kern w:val="0"/>
          <w:lang w:eastAsia="en-MY"/>
          <w14:ligatures w14:val="none"/>
        </w:rPr>
        <w:t>Convergence to Normality and Critical Evaluation of the </w:t>
      </w:r>
      <m:oMath>
        <m:r>
          <w:rPr>
            <w:rFonts w:ascii="Cambria Math" w:hAnsi="Cambria Math"/>
          </w:rPr>
          <m:t>n</m:t>
        </m:r>
      </m:oMath>
      <w:r>
        <w:rPr>
          <w:rFonts w:eastAsia="Times New Roman" w:cs="Times New Roman"/>
          <w:b/>
          <w:bCs/>
          <w:color w:val="000000"/>
          <w:kern w:val="0"/>
          <w:lang w:eastAsia="en-MY"/>
          <w14:ligatures w14:val="none"/>
        </w:rPr>
        <w:t> ≥ </w:t>
      </w:r>
      <m:oMath>
        <m:r>
          <w:rPr>
            <w:rFonts w:ascii="Cambria Math" w:hAnsi="Cambria Math"/>
          </w:rPr>
          <m:t>30</m:t>
        </m:r>
      </m:oMath>
      <w:r>
        <w:rPr>
          <w:rFonts w:eastAsia="Times New Roman" w:cs="Times New Roman"/>
          <w:b/>
          <w:bCs/>
          <w:color w:val="000000"/>
          <w:kern w:val="0"/>
          <w:lang w:eastAsia="en-MY"/>
          <w14:ligatures w14:val="none"/>
        </w:rPr>
        <w:t>Heuristic</w:t>
      </w:r>
      <w:r>
        <w:rPr>
          <w:rFonts w:eastAsia="Times New Roman" w:cs="Times New Roman"/>
          <w:b/>
          <w:bCs/>
          <w:color w:val="000000"/>
          <w:kern w:val="0"/>
          <w:lang w:val="en-MY" w:eastAsia="en-MY"/>
          <w14:ligatures w14:val="none"/>
        </w:rPr>
        <w:t> </w:t>
      </w:r>
    </w:p>
    <w:p w14:paraId="46D4F26A" w14:textId="77777777" w:rsidR="00A36542" w:rsidRDefault="00000000">
      <w:pPr>
        <w:shd w:val="clear" w:color="auto" w:fill="FFFFFF"/>
        <w:suppressAutoHyphens w:val="0"/>
        <w:spacing w:after="0" w:line="276" w:lineRule="auto"/>
        <w:textAlignment w:val="baseline"/>
        <w:rPr>
          <w:rFonts w:eastAsia="Times New Roman" w:cs="Times New Roman"/>
          <w:color w:val="000000"/>
          <w:kern w:val="0"/>
          <w:lang w:val="en-GB" w:eastAsia="en-MY"/>
          <w14:ligatures w14:val="none"/>
        </w:rPr>
      </w:pPr>
      <w:r>
        <w:rPr>
          <w:rFonts w:eastAsia="Times New Roman" w:cs="Times New Roman"/>
          <w:color w:val="000000"/>
          <w:kern w:val="0"/>
          <w:lang w:eastAsia="en-MY"/>
          <w14:ligatures w14:val="none"/>
        </w:rPr>
        <w:t>Visual inspection of Figure F1 illustrates the progressive symmetrisation of the sampling distribution as sample size increases: </w:t>
      </w:r>
      <w:r>
        <w:rPr>
          <w:rFonts w:eastAsia="Times New Roman" w:cs="Times New Roman"/>
          <w:color w:val="000000"/>
          <w:kern w:val="0"/>
          <w:lang w:val="en-GB" w:eastAsia="en-MY"/>
          <w14:ligatures w14:val="none"/>
        </w:rPr>
        <w:t> </w:t>
      </w:r>
    </w:p>
    <w:p w14:paraId="7264ACDD" w14:textId="77777777" w:rsidR="00A36542" w:rsidRDefault="00000000">
      <w:pPr>
        <w:numPr>
          <w:ilvl w:val="0"/>
          <w:numId w:val="5"/>
        </w:num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m:oMath>
        <m:r>
          <w:rPr>
            <w:rFonts w:ascii="Cambria Math" w:hAnsi="Cambria Math"/>
          </w:rPr>
          <w:lastRenderedPageBreak/>
          <m:t>n=2</m:t>
        </m:r>
      </m:oMath>
      <w:r>
        <w:rPr>
          <w:rFonts w:eastAsia="Times New Roman" w:cs="Times New Roman"/>
          <w:color w:val="000000"/>
          <w:kern w:val="0"/>
          <w:lang w:eastAsia="en-MY"/>
          <w14:ligatures w14:val="none"/>
        </w:rPr>
        <w:t> and</w:t>
      </w:r>
      <m:oMath>
        <m:r>
          <w:rPr>
            <w:rFonts w:ascii="Cambria Math" w:hAnsi="Cambria Math"/>
          </w:rPr>
          <m:t>n=5</m:t>
        </m:r>
      </m:oMath>
      <w:r>
        <w:rPr>
          <w:rFonts w:eastAsia="Times New Roman" w:cs="Times New Roman"/>
          <w:color w:val="000000"/>
          <w:kern w:val="0"/>
          <w:lang w:eastAsia="en-MY"/>
          <w14:ligatures w14:val="none"/>
        </w:rPr>
        <w:t>:</w:t>
      </w:r>
      <w:r>
        <w:rPr>
          <w:rFonts w:eastAsia="Times New Roman" w:cs="Times New Roman"/>
          <w:color w:val="000000"/>
          <w:kern w:val="0"/>
          <w:lang w:val="en-MY" w:eastAsia="en-MY"/>
          <w14:ligatures w14:val="none"/>
        </w:rPr>
        <w:t> </w:t>
      </w:r>
    </w:p>
    <w:p w14:paraId="1B488AC1" w14:textId="77777777" w:rsidR="00A36542" w:rsidRDefault="00000000">
      <w:pPr>
        <w:shd w:val="clear" w:color="auto" w:fill="FFFFFF"/>
        <w:suppressAutoHyphens w:val="0"/>
        <w:spacing w:after="0" w:line="276" w:lineRule="auto"/>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Distributions are heavily right-skewed with probability mass concentrated near zero. The theoretical normal curve provides a poor fit, confirming that the Central Limit Theorem has not yet taken effect at these small sample sizes.</w:t>
      </w:r>
      <w:r>
        <w:rPr>
          <w:rFonts w:eastAsia="Times New Roman" w:cs="Times New Roman"/>
          <w:color w:val="000000"/>
          <w:kern w:val="0"/>
          <w:lang w:val="en-GB" w:eastAsia="en-MY"/>
          <w14:ligatures w14:val="none"/>
        </w:rPr>
        <w:t> </w:t>
      </w:r>
    </w:p>
    <w:p w14:paraId="48FFDA51" w14:textId="77777777" w:rsidR="00A36542" w:rsidRDefault="00000000">
      <w:pPr>
        <w:shd w:val="clear" w:color="auto" w:fill="FFFFFF"/>
        <w:suppressAutoHyphens w:val="0"/>
        <w:spacing w:after="0" w:line="276" w:lineRule="auto"/>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14:paraId="1A6724DA" w14:textId="77777777" w:rsidR="00A36542" w:rsidRDefault="00000000">
      <w:pPr>
        <w:numPr>
          <w:ilvl w:val="0"/>
          <w:numId w:val="6"/>
        </w:num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m:oMath>
        <m:r>
          <w:rPr>
            <w:rFonts w:ascii="Cambria Math" w:hAnsi="Cambria Math"/>
          </w:rPr>
          <m:t>n=15</m:t>
        </m:r>
      </m:oMath>
      <w:r>
        <w:rPr>
          <w:rFonts w:eastAsia="Times New Roman" w:cs="Times New Roman"/>
          <w:color w:val="000000"/>
          <w:kern w:val="0"/>
          <w:lang w:eastAsia="en-MY"/>
          <w14:ligatures w14:val="none"/>
        </w:rPr>
        <w:t>:</w:t>
      </w:r>
      <w:r>
        <w:rPr>
          <w:rFonts w:eastAsia="Times New Roman" w:cs="Times New Roman"/>
          <w:color w:val="000000"/>
          <w:kern w:val="0"/>
          <w:lang w:val="en-MY" w:eastAsia="en-MY"/>
          <w14:ligatures w14:val="none"/>
        </w:rPr>
        <w:t> </w:t>
      </w:r>
    </w:p>
    <w:p w14:paraId="01FD875B" w14:textId="77777777" w:rsidR="00A36542" w:rsidRDefault="00000000">
      <w:pPr>
        <w:shd w:val="clear" w:color="auto" w:fill="FFFFFF"/>
        <w:suppressAutoHyphens w:val="0"/>
        <w:spacing w:after="0" w:line="276" w:lineRule="auto"/>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The distribution begins to spread, but pronounced right-skewness remains. The normal curve underestimates the sharp peak near zero and fails to capture the extended right tail.</w:t>
      </w:r>
      <w:r>
        <w:rPr>
          <w:rFonts w:eastAsia="Times New Roman" w:cs="Times New Roman"/>
          <w:color w:val="000000"/>
          <w:kern w:val="0"/>
          <w:lang w:val="en-GB" w:eastAsia="en-MY"/>
          <w14:ligatures w14:val="none"/>
        </w:rPr>
        <w:t> </w:t>
      </w:r>
    </w:p>
    <w:p w14:paraId="763E5E76" w14:textId="77777777" w:rsidR="00A36542" w:rsidRDefault="00000000">
      <w:pPr>
        <w:shd w:val="clear" w:color="auto" w:fill="FFFFFF"/>
        <w:suppressAutoHyphens w:val="0"/>
        <w:spacing w:after="0" w:line="276" w:lineRule="auto"/>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14:paraId="51BABBBF" w14:textId="77777777" w:rsidR="00A36542" w:rsidRDefault="00000000">
      <w:pPr>
        <w:numPr>
          <w:ilvl w:val="0"/>
          <w:numId w:val="7"/>
        </w:num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m:oMath>
        <m:r>
          <w:rPr>
            <w:rFonts w:ascii="Cambria Math" w:hAnsi="Cambria Math"/>
          </w:rPr>
          <m:t>n=30</m:t>
        </m:r>
      </m:oMath>
      <w:r>
        <w:rPr>
          <w:rFonts w:eastAsia="Times New Roman" w:cs="Times New Roman"/>
          <w:color w:val="000000"/>
          <w:kern w:val="0"/>
          <w:lang w:val="en-MY" w:eastAsia="en-MY"/>
          <w14:ligatures w14:val="none"/>
        </w:rPr>
        <w:t xml:space="preserve"> :</w:t>
      </w:r>
    </w:p>
    <w:p w14:paraId="03C167EE" w14:textId="77777777" w:rsidR="00A36542" w:rsidRDefault="00000000">
      <w:pPr>
        <w:shd w:val="clear" w:color="auto" w:fill="FFFFFF"/>
        <w:suppressAutoHyphens w:val="0"/>
        <w:spacing w:after="0" w:line="276" w:lineRule="auto"/>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Symmetry improves relative to smaller </w:t>
      </w:r>
      <m:oMath>
        <m:r>
          <w:rPr>
            <w:rFonts w:ascii="Cambria Math" w:hAnsi="Cambria Math"/>
          </w:rPr>
          <m:t>n</m:t>
        </m:r>
      </m:oMath>
      <w:r>
        <w:rPr>
          <w:rFonts w:eastAsia="Times New Roman" w:cs="Times New Roman"/>
          <w:color w:val="000000"/>
          <w:kern w:val="0"/>
          <w:lang w:eastAsia="en-MY"/>
          <w14:ligatures w14:val="none"/>
        </w:rPr>
        <w:t>, but the histogram still exhibits noticeable right-skewness and a secondary mode in the upper range. The normal curve approximates the central mass but does not adequately model the tail behaviour. Contrary to the common heuristic, </w:t>
      </w:r>
      <m:oMath>
        <m:r>
          <w:rPr>
            <w:rFonts w:ascii="Cambria Math" w:hAnsi="Cambria Math"/>
          </w:rPr>
          <m:t>n=30</m:t>
        </m:r>
      </m:oMath>
      <w:r>
        <w:rPr>
          <w:rFonts w:eastAsia="Times New Roman" w:cs="Times New Roman"/>
          <w:color w:val="000000"/>
          <w:kern w:val="0"/>
          <w:lang w:eastAsia="en-MY"/>
          <w14:ligatures w14:val="none"/>
        </w:rPr>
        <w:t>does not yield a convincingly normal sampling distribution for this variable.</w:t>
      </w:r>
      <w:r>
        <w:rPr>
          <w:rFonts w:eastAsia="Times New Roman" w:cs="Times New Roman"/>
          <w:color w:val="000000"/>
          <w:kern w:val="0"/>
          <w:lang w:val="en-MY" w:eastAsia="en-MY"/>
          <w14:ligatures w14:val="none"/>
        </w:rPr>
        <w:t> </w:t>
      </w:r>
    </w:p>
    <w:p w14:paraId="2DBCCB43" w14:textId="77777777" w:rsidR="00A36542" w:rsidRDefault="00000000">
      <w:pPr>
        <w:shd w:val="clear" w:color="auto" w:fill="FFFFFF"/>
        <w:suppressAutoHyphens w:val="0"/>
        <w:spacing w:after="0" w:line="276" w:lineRule="auto"/>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14:paraId="3ECE8CDA" w14:textId="77777777" w:rsidR="00A36542" w:rsidRDefault="00000000">
      <w:pPr>
        <w:numPr>
          <w:ilvl w:val="0"/>
          <w:numId w:val="8"/>
        </w:num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m:oMath>
        <m:r>
          <w:rPr>
            <w:rFonts w:ascii="Cambria Math" w:hAnsi="Cambria Math"/>
          </w:rPr>
          <m:t>n=100</m:t>
        </m:r>
      </m:oMath>
      <w:r>
        <w:rPr>
          <w:rFonts w:eastAsia="Times New Roman" w:cs="Times New Roman"/>
          <w:color w:val="000000"/>
          <w:kern w:val="0"/>
          <w:lang w:eastAsia="en-MY"/>
          <w14:ligatures w14:val="none"/>
        </w:rPr>
        <w:t>: </w:t>
      </w:r>
      <w:r>
        <w:rPr>
          <w:rFonts w:eastAsia="Times New Roman" w:cs="Times New Roman"/>
          <w:color w:val="000000"/>
          <w:kern w:val="0"/>
          <w:lang w:val="en-MY" w:eastAsia="en-MY"/>
          <w14:ligatures w14:val="none"/>
        </w:rPr>
        <w:t> </w:t>
      </w:r>
    </w:p>
    <w:p w14:paraId="14FE53ED" w14:textId="77777777" w:rsidR="00A36542" w:rsidRDefault="00000000">
      <w:pPr>
        <w:shd w:val="clear" w:color="auto" w:fill="FFFFFF"/>
        <w:suppressAutoHyphens w:val="0"/>
        <w:spacing w:after="0" w:line="276" w:lineRule="auto"/>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The distribution is substantially more symmetric and bell-shaped. While a minor rightward extension persists, the normal curve now provides a reasonable approximation across most of the range, indicating that convergence is approaching practical adequacy.</w:t>
      </w:r>
      <w:r>
        <w:rPr>
          <w:rFonts w:eastAsia="Times New Roman" w:cs="Times New Roman"/>
          <w:color w:val="000000"/>
          <w:kern w:val="0"/>
          <w:lang w:val="en-GB" w:eastAsia="en-MY"/>
          <w14:ligatures w14:val="none"/>
        </w:rPr>
        <w:t> </w:t>
      </w:r>
    </w:p>
    <w:p w14:paraId="7BE65E92" w14:textId="77777777" w:rsidR="00A36542" w:rsidRDefault="00A36542">
      <w:p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w:p>
    <w:p w14:paraId="4FC6FF13" w14:textId="77777777" w:rsidR="00A36542" w:rsidRDefault="00A36542">
      <w:p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w:p>
    <w:p w14:paraId="20345572" w14:textId="77777777" w:rsidR="00A36542" w:rsidRDefault="00A36542">
      <w:pPr>
        <w:suppressAutoHyphens w:val="0"/>
        <w:spacing w:after="0" w:line="276" w:lineRule="auto"/>
        <w:textAlignment w:val="baseline"/>
        <w:rPr>
          <w:rFonts w:eastAsia="Times New Roman" w:cs="Times New Roman"/>
          <w:kern w:val="0"/>
          <w:sz w:val="22"/>
          <w:szCs w:val="22"/>
          <w:lang w:val="en-MY" w:eastAsia="en-MY"/>
          <w14:ligatures w14:val="none"/>
        </w:rPr>
      </w:pPr>
    </w:p>
    <w:p w14:paraId="12BEAC37" w14:textId="77777777" w:rsidR="00A36542" w:rsidRDefault="00000000">
      <w:pPr>
        <w:spacing w:line="276" w:lineRule="auto"/>
        <w:jc w:val="left"/>
        <w:rPr>
          <w:b/>
          <w:bCs/>
          <w:lang w:val="en-GB"/>
        </w:rPr>
      </w:pPr>
      <w:r>
        <w:rPr>
          <w:b/>
          <w:bCs/>
        </w:rPr>
        <w:t>Evaluation of the </w:t>
      </w:r>
      <m:oMath>
        <m:r>
          <w:rPr>
            <w:rFonts w:ascii="Cambria Math" w:hAnsi="Cambria Math"/>
          </w:rPr>
          <m:t>n</m:t>
        </m:r>
      </m:oMath>
      <w:r>
        <w:rPr>
          <w:b/>
          <w:bCs/>
        </w:rPr>
        <w:t>≥ </w:t>
      </w:r>
      <m:oMath>
        <m:r>
          <w:rPr>
            <w:rFonts w:ascii="Cambria Math" w:hAnsi="Cambria Math"/>
          </w:rPr>
          <m:t>30</m:t>
        </m:r>
      </m:oMath>
      <w:r>
        <w:rPr>
          <w:b/>
          <w:bCs/>
        </w:rPr>
        <w:t>Rule </w:t>
      </w:r>
      <w:r>
        <w:rPr>
          <w:b/>
          <w:bCs/>
          <w:lang w:val="en-MY"/>
        </w:rPr>
        <w:t> </w:t>
      </w:r>
    </w:p>
    <w:p w14:paraId="37E17D7E" w14:textId="77777777" w:rsidR="00A36542" w:rsidRDefault="00000000">
      <w:pPr>
        <w:spacing w:line="276" w:lineRule="auto"/>
        <w:rPr>
          <w:lang w:val="en-GB"/>
        </w:rPr>
      </w:pPr>
      <w:r>
        <w:t>Given the extreme skewness and heavy tails of the parent population, the widely cited heuristic that </w:t>
      </w:r>
      <m:oMath>
        <m:r>
          <w:rPr>
            <w:rFonts w:ascii="Cambria Math" w:hAnsi="Cambria Math"/>
          </w:rPr>
          <m:t>n</m:t>
        </m:r>
      </m:oMath>
      <w:r>
        <w:t>≥ 30 ensures approximate normality is </w:t>
      </w:r>
      <w:r>
        <w:rPr>
          <w:b/>
          <w:bCs/>
        </w:rPr>
        <w:t>inadequate</w:t>
      </w:r>
      <w:r>
        <w:t> for this variable. At </w:t>
      </w:r>
      <m:oMath>
        <m:r>
          <w:rPr>
            <w:rFonts w:ascii="Cambria Math" w:hAnsi="Cambria Math"/>
          </w:rPr>
          <m:t>n=30</m:t>
        </m:r>
      </m:oMath>
      <w:r>
        <w:t>, the sampling distribution remains visibly non-normal, demonstrating that the rule of thumb breaks down under conditions of severe distributional asymmetry. For reliable normal approximation in this context, a larger sample size ( </w:t>
      </w:r>
      <m:oMath>
        <m:r>
          <w:rPr>
            <w:rFonts w:ascii="Cambria Math" w:hAnsi="Cambria Math"/>
          </w:rPr>
          <m:t>n</m:t>
        </m:r>
      </m:oMath>
      <w:r>
        <w:rPr>
          <w:i/>
          <w:lang w:val="en-MY"/>
        </w:rPr>
        <w:t xml:space="preserve"> </w:t>
      </w:r>
      <w:r>
        <w:t>≥ </w:t>
      </w:r>
      <w:r>
        <w:rPr>
          <w:lang w:val="en-GB"/>
        </w:rPr>
        <w:t xml:space="preserve"> </w:t>
      </w:r>
      <m:oMath>
        <m:r>
          <w:rPr>
            <w:rFonts w:ascii="Cambria Math" w:hAnsi="Cambria Math"/>
          </w:rPr>
          <m:t>50-100</m:t>
        </m:r>
      </m:oMath>
      <w:r>
        <w:t>) is required. This result underscores that the </w:t>
      </w:r>
      <m:oMath>
        <m:r>
          <w:rPr>
            <w:rFonts w:ascii="Cambria Math" w:hAnsi="Cambria Math"/>
          </w:rPr>
          <m:t>n</m:t>
        </m:r>
      </m:oMath>
      <w:r>
        <w:rPr>
          <w:i/>
          <w:lang w:val="en-MY"/>
        </w:rPr>
        <w:t xml:space="preserve"> </w:t>
      </w:r>
      <w:r>
        <w:t>≥</w:t>
      </w:r>
      <w:r>
        <w:rPr>
          <w:lang w:val="en-GB"/>
        </w:rPr>
        <w:t xml:space="preserve"> </w:t>
      </w:r>
      <m:oMath>
        <m:r>
          <w:rPr>
            <w:rFonts w:ascii="Cambria Math" w:hAnsi="Cambria Math"/>
          </w:rPr>
          <m:t>30</m:t>
        </m:r>
      </m:oMath>
      <w:r>
        <w:t>guideline should be applied cautiously and validated visually or via diagnostic tests when analysing highly skewed data.</w:t>
      </w:r>
      <w:r>
        <w:rPr>
          <w:lang w:val="en-MY"/>
        </w:rPr>
        <w:t> </w:t>
      </w:r>
    </w:p>
    <w:p w14:paraId="60981780" w14:textId="77777777" w:rsidR="00A36542" w:rsidRDefault="00A36542">
      <w:pPr>
        <w:spacing w:line="276" w:lineRule="auto"/>
        <w:jc w:val="left"/>
      </w:pPr>
    </w:p>
    <w:p w14:paraId="45CA6357" w14:textId="7A35433E" w:rsidR="00A36542" w:rsidRDefault="00000000">
      <w:pPr>
        <w:pStyle w:val="Heading2"/>
        <w:spacing w:line="276" w:lineRule="auto"/>
        <w:rPr>
          <w:lang w:val="en-GB"/>
        </w:rPr>
      </w:pPr>
      <w:bookmarkStart w:id="25" w:name="_Toc228569095"/>
      <w:r>
        <w:t>F2: Sample Size Planning</w:t>
      </w:r>
      <w:bookmarkEnd w:id="25"/>
      <w:r>
        <w:rPr>
          <w:lang w:val="en-GB"/>
        </w:rPr>
        <w:t> </w:t>
      </w:r>
    </w:p>
    <w:p w14:paraId="0051D248" w14:textId="77777777" w:rsidR="00A36542" w:rsidRDefault="00000000">
      <w:pPr>
        <w:spacing w:line="276" w:lineRule="auto"/>
        <w:jc w:val="left"/>
        <w:rPr>
          <w:lang w:val="en-GB"/>
        </w:rPr>
      </w:pPr>
      <w:r>
        <w:rPr>
          <w:b/>
          <w:bCs/>
        </w:rPr>
        <w:t>Conservative Sample Size Calculation</w:t>
      </w:r>
      <w:r>
        <w:rPr>
          <w:lang w:val="en-GB"/>
        </w:rPr>
        <w:t> </w:t>
      </w:r>
    </w:p>
    <w:p w14:paraId="5DFCC72E" w14:textId="77777777" w:rsidR="00A36542" w:rsidRDefault="00000000">
      <w:pPr>
        <w:spacing w:line="276" w:lineRule="auto"/>
        <w:rPr>
          <w:lang w:val="en-MY"/>
        </w:rPr>
      </w:pPr>
      <w:r>
        <w:t>To guarantee the desired precision regardless of the true population proportion, we first apply the conservative bound </w:t>
      </w:r>
      <m:oMath>
        <m:r>
          <w:rPr>
            <w:rFonts w:ascii="Cambria Math" w:hAnsi="Cambria Math"/>
          </w:rPr>
          <m:t>p=0.5</m:t>
        </m:r>
      </m:oMath>
      <w:r>
        <w:t>, which maximises the variance term </w:t>
      </w:r>
      <m:oMath>
        <m:r>
          <w:rPr>
            <w:rFonts w:ascii="Cambria Math" w:hAnsi="Cambria Math"/>
          </w:rPr>
          <m:t>p</m:t>
        </m:r>
        <m:d>
          <m:dPr>
            <m:ctrlPr>
              <w:rPr>
                <w:rFonts w:ascii="Cambria Math" w:hAnsi="Cambria Math"/>
              </w:rPr>
            </m:ctrlPr>
          </m:dPr>
          <m:e>
            <m:r>
              <w:rPr>
                <w:rFonts w:ascii="Cambria Math" w:hAnsi="Cambria Math"/>
              </w:rPr>
              <m:t>1-p</m:t>
            </m:r>
          </m:e>
        </m:d>
      </m:oMath>
      <w:r>
        <w:t>. The assignment specifies a target total confidence interval width of ≤ </w:t>
      </w:r>
      <m:oMath>
        <m:r>
          <w:rPr>
            <w:rFonts w:ascii="Cambria Math" w:hAnsi="Cambria Math"/>
          </w:rPr>
          <m:t>0.06</m:t>
        </m:r>
      </m:oMath>
      <w:r>
        <w:t>. Since the margin of error </w:t>
      </w:r>
      <m:oMath>
        <m:r>
          <w:rPr>
            <w:rFonts w:ascii="Cambria Math" w:hAnsi="Cambria Math"/>
          </w:rPr>
          <m:t>E</m:t>
        </m:r>
      </m:oMath>
      <w:r>
        <w:t>represents the half-width on either side of the point estimate, we have:</w:t>
      </w:r>
      <w:r>
        <w:rPr>
          <w:lang w:val="en-MY"/>
        </w:rPr>
        <w:t> </w:t>
      </w:r>
    </w:p>
    <w:p w14:paraId="4572244D" w14:textId="77777777" w:rsidR="00A36542" w:rsidRDefault="00000000">
      <w:pPr>
        <w:spacing w:line="276" w:lineRule="auto"/>
        <w:jc w:val="center"/>
        <w:rPr>
          <w:i/>
          <w:lang w:val="en-MY"/>
        </w:rPr>
      </w:pPr>
      <m:oMathPara>
        <m:oMathParaPr>
          <m:jc m:val="center"/>
        </m:oMathParaPr>
        <m:oMath>
          <m:r>
            <w:rPr>
              <w:rFonts w:ascii="Cambria Math" w:hAnsi="Cambria Math"/>
            </w:rPr>
            <w:lastRenderedPageBreak/>
            <m:t>E=</m:t>
          </m:r>
          <m:f>
            <m:fPr>
              <m:ctrlPr>
                <w:rPr>
                  <w:rFonts w:ascii="Cambria Math" w:hAnsi="Cambria Math"/>
                </w:rPr>
              </m:ctrlPr>
            </m:fPr>
            <m:num>
              <m:r>
                <w:rPr>
                  <w:rFonts w:ascii="Cambria Math" w:hAnsi="Cambria Math"/>
                </w:rPr>
                <m:t>TotalWidth</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0.06</m:t>
              </m:r>
            </m:num>
            <m:den>
              <m:r>
                <w:rPr>
                  <w:rFonts w:ascii="Cambria Math" w:hAnsi="Cambria Math"/>
                </w:rPr>
                <m:t>2</m:t>
              </m:r>
            </m:den>
          </m:f>
          <m:r>
            <w:rPr>
              <w:rFonts w:ascii="Cambria Math" w:hAnsi="Cambria Math"/>
            </w:rPr>
            <m:t>=0.03</m:t>
          </m:r>
        </m:oMath>
      </m:oMathPara>
    </w:p>
    <w:p w14:paraId="46E7781C" w14:textId="77777777" w:rsidR="00A36542" w:rsidRDefault="00000000">
      <w:pPr>
        <w:suppressAutoHyphens w:val="0"/>
        <w:spacing w:after="0" w:line="276" w:lineRule="auto"/>
        <w:textAlignment w:val="baseline"/>
        <w:rPr>
          <w:rFonts w:ascii="Segoe UI" w:eastAsia="Times New Roman" w:hAnsi="Segoe UI" w:cs="Segoe UI"/>
          <w:kern w:val="0"/>
          <w:lang w:val="en-GB" w:eastAsia="en-MY"/>
          <w14:ligatures w14:val="none"/>
        </w:rPr>
      </w:pPr>
      <w:r>
        <w:rPr>
          <w:rFonts w:eastAsia="Times New Roman" w:cs="Times New Roman"/>
          <w:kern w:val="0"/>
          <w:lang w:eastAsia="en-MY"/>
          <w14:ligatures w14:val="none"/>
        </w:rPr>
        <w:t>Using the standard normal critical value </w:t>
      </w:r>
      <m:oMath>
        <m:sSub>
          <m:sSubPr>
            <m:ctrlPr>
              <w:rPr>
                <w:rFonts w:ascii="Cambria Math" w:hAnsi="Cambria Math"/>
              </w:rPr>
            </m:ctrlPr>
          </m:sSubPr>
          <m:e>
            <m:r>
              <w:rPr>
                <w:rFonts w:ascii="Cambria Math" w:hAnsi="Cambria Math"/>
              </w:rPr>
              <m:t>z</m:t>
            </m:r>
          </m:e>
          <m:sub>
            <m:f>
              <m:fPr>
                <m:ctrlPr>
                  <w:rPr>
                    <w:rFonts w:ascii="Cambria Math" w:hAnsi="Cambria Math"/>
                  </w:rPr>
                </m:ctrlPr>
              </m:fPr>
              <m:num>
                <m:r>
                  <w:rPr>
                    <w:rFonts w:ascii="Cambria Math" w:hAnsi="Cambria Math"/>
                  </w:rPr>
                  <m:t>α</m:t>
                </m:r>
              </m:num>
              <m:den>
                <m:r>
                  <w:rPr>
                    <w:rFonts w:ascii="Cambria Math" w:hAnsi="Cambria Math"/>
                  </w:rPr>
                  <m:t>2</m:t>
                </m:r>
              </m:den>
            </m:f>
          </m:sub>
        </m:sSub>
        <m:r>
          <w:rPr>
            <w:rFonts w:ascii="Cambria Math" w:hAnsi="Cambria Math"/>
          </w:rPr>
          <m:t>=1.96</m:t>
        </m:r>
      </m:oMath>
      <w:r>
        <w:rPr>
          <w:rFonts w:eastAsia="Times New Roman" w:cs="Times New Roman"/>
          <w:color w:val="000000"/>
          <w:kern w:val="0"/>
          <w:lang w:eastAsia="en-MY"/>
          <w14:ligatures w14:val="none"/>
        </w:rPr>
        <w:t> for a </w:t>
      </w:r>
      <m:oMath>
        <m:r>
          <w:rPr>
            <w:rFonts w:ascii="Cambria Math" w:hAnsi="Cambria Math"/>
          </w:rPr>
          <m:t>95</m:t>
        </m:r>
      </m:oMath>
      <w:r>
        <w:rPr>
          <w:rFonts w:eastAsia="Times New Roman" w:cs="Times New Roman"/>
          <w:color w:val="000000"/>
          <w:kern w:val="0"/>
          <w:lang w:eastAsia="en-MY"/>
          <w14:ligatures w14:val="none"/>
        </w:rPr>
        <w:t>% confidence </w:t>
      </w:r>
      <w:proofErr w:type="gramStart"/>
      <w:r>
        <w:rPr>
          <w:rFonts w:eastAsia="Times New Roman" w:cs="Times New Roman"/>
          <w:color w:val="000000"/>
          <w:kern w:val="0"/>
          <w:lang w:eastAsia="en-MY"/>
          <w14:ligatures w14:val="none"/>
        </w:rPr>
        <w:t>level :</w:t>
      </w:r>
      <w:proofErr w:type="gramEnd"/>
    </w:p>
    <w:p w14:paraId="38F7B7B8" w14:textId="77777777" w:rsidR="00A36542" w:rsidRDefault="00000000">
      <w:pPr>
        <w:shd w:val="clear" w:color="auto" w:fill="FFFFFF"/>
        <w:suppressAutoHyphens w:val="0"/>
        <w:spacing w:after="0" w:line="276" w:lineRule="auto"/>
        <w:jc w:val="center"/>
        <w:rPr>
          <w:rFonts w:ascii="Segoe UI" w:eastAsia="Times New Roman" w:hAnsi="Segoe UI" w:cs="Segoe UI"/>
          <w:color w:val="000000"/>
          <w:kern w:val="0"/>
          <w:lang w:val="en-MY" w:eastAsia="en-MY"/>
          <w14:ligatures w14:val="none"/>
        </w:rPr>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exact</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z</m:t>
                  </m:r>
                </m:e>
                <m:sub>
                  <m:f>
                    <m:fPr>
                      <m:type m:val="lin"/>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2</m:t>
                  </m:r>
                </m:sup>
              </m:sSubSup>
              <m:r>
                <w:rPr>
                  <w:rFonts w:ascii="Cambria Math" w:hAnsi="Cambria Math"/>
                </w:rPr>
                <m:t>⋅p</m:t>
              </m:r>
              <m:d>
                <m:dPr>
                  <m:ctrlPr>
                    <w:rPr>
                      <w:rFonts w:ascii="Cambria Math" w:hAnsi="Cambria Math"/>
                    </w:rPr>
                  </m:ctrlPr>
                </m:dPr>
                <m:e>
                  <m:r>
                    <w:rPr>
                      <w:rFonts w:ascii="Cambria Math" w:hAnsi="Cambria Math"/>
                    </w:rPr>
                    <m:t>1-p</m:t>
                  </m:r>
                </m:e>
              </m:d>
            </m:num>
            <m:den>
              <m:sSup>
                <m:sSupPr>
                  <m:ctrlPr>
                    <w:rPr>
                      <w:rFonts w:ascii="Cambria Math" w:hAnsi="Cambria Math"/>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1.96</m:t>
                  </m:r>
                </m:e>
                <m:sup>
                  <m:r>
                    <w:rPr>
                      <w:rFonts w:ascii="Cambria Math" w:hAnsi="Cambria Math"/>
                    </w:rPr>
                    <m:t>2</m:t>
                  </m:r>
                </m:sup>
              </m:sSup>
              <m:r>
                <w:rPr>
                  <w:rFonts w:ascii="Cambria Math" w:hAnsi="Cambria Math"/>
                </w:rPr>
                <m:t>⋅0.5⋅0.5</m:t>
              </m:r>
            </m:num>
            <m:den>
              <m:sSup>
                <m:sSupPr>
                  <m:ctrlPr>
                    <w:rPr>
                      <w:rFonts w:ascii="Cambria Math" w:hAnsi="Cambria Math"/>
                    </w:rPr>
                  </m:ctrlPr>
                </m:sSupPr>
                <m:e>
                  <m:r>
                    <w:rPr>
                      <w:rFonts w:ascii="Cambria Math" w:hAnsi="Cambria Math"/>
                    </w:rPr>
                    <m:t>0.03</m:t>
                  </m:r>
                </m:e>
                <m:sup>
                  <m:r>
                    <w:rPr>
                      <w:rFonts w:ascii="Cambria Math" w:hAnsi="Cambria Math"/>
                    </w:rPr>
                    <m:t>2</m:t>
                  </m:r>
                </m:sup>
              </m:sSup>
            </m:den>
          </m:f>
          <m:r>
            <w:rPr>
              <w:rFonts w:ascii="Cambria Math" w:hAnsi="Cambria Math"/>
            </w:rPr>
            <m:t>=1067.0719</m:t>
          </m:r>
        </m:oMath>
      </m:oMathPara>
    </w:p>
    <w:p w14:paraId="124FD6C1" w14:textId="77777777" w:rsidR="00A36542" w:rsidRDefault="00000000">
      <w:pPr>
        <w:suppressAutoHyphens w:val="0"/>
        <w:spacing w:after="0" w:line="276" w:lineRule="auto"/>
        <w:jc w:val="left"/>
        <w:textAlignment w:val="baseline"/>
        <w:rPr>
          <w:rFonts w:eastAsia="Times New Roman" w:cs="Times New Roman"/>
          <w:kern w:val="0"/>
          <w:lang w:eastAsia="en-MY"/>
          <w14:ligatures w14:val="none"/>
        </w:rPr>
      </w:pPr>
      <w:r>
        <w:rPr>
          <w:rFonts w:eastAsia="Times New Roman" w:cs="Times New Roman"/>
          <w:kern w:val="0"/>
          <w:lang w:eastAsia="en-MY"/>
          <w14:ligatures w14:val="none"/>
        </w:rPr>
        <w:t xml:space="preserve">Rounding up to the nearest integer ensures the width requirement is strictly met, yielding </w:t>
      </w:r>
    </w:p>
    <w:p w14:paraId="1BEE537A" w14:textId="77777777" w:rsidR="00A36542" w:rsidRDefault="00000000">
      <w:pPr>
        <w:suppressAutoHyphens w:val="0"/>
        <w:spacing w:after="0" w:line="276" w:lineRule="auto"/>
        <w:jc w:val="left"/>
        <w:textAlignment w:val="baseline"/>
        <w:rPr>
          <w:rFonts w:eastAsia="Times New Roman" w:cs="Times New Roman"/>
          <w:kern w:val="0"/>
          <w:lang w:val="en-GB" w:eastAsia="en-MY"/>
          <w14:ligatures w14:val="none"/>
        </w:rPr>
      </w:pPr>
      <m:oMath>
        <m:r>
          <w:rPr>
            <w:rFonts w:ascii="Cambria Math" w:hAnsi="Cambria Math"/>
          </w:rPr>
          <m:t>n≈1068</m:t>
        </m:r>
      </m:oMath>
      <w:r>
        <w:rPr>
          <w:rFonts w:eastAsia="Times New Roman" w:cs="Times New Roman"/>
          <w:color w:val="000000"/>
          <w:kern w:val="0"/>
          <w:lang w:eastAsia="en-MY"/>
          <w14:ligatures w14:val="none"/>
        </w:rPr>
        <w:t>.</w:t>
      </w:r>
    </w:p>
    <w:p w14:paraId="21052CFD" w14:textId="77777777" w:rsidR="00A36542" w:rsidRDefault="00A36542">
      <w:pPr>
        <w:suppressAutoHyphens w:val="0"/>
        <w:spacing w:after="0" w:line="276" w:lineRule="auto"/>
        <w:textAlignment w:val="baseline"/>
        <w:rPr>
          <w:rFonts w:eastAsia="Times New Roman" w:cs="Times New Roman"/>
          <w:kern w:val="0"/>
          <w:shd w:val="clear" w:color="auto" w:fill="C6C6C6"/>
          <w:lang w:val="en-GB" w:eastAsia="en-MY"/>
          <w14:ligatures w14:val="none"/>
        </w:rPr>
      </w:pPr>
    </w:p>
    <w:p w14:paraId="5E9BAC31" w14:textId="77777777" w:rsidR="00A36542" w:rsidRDefault="00A36542">
      <w:pPr>
        <w:suppressAutoHyphens w:val="0"/>
        <w:spacing w:after="0" w:line="276" w:lineRule="auto"/>
        <w:textAlignment w:val="baseline"/>
        <w:rPr>
          <w:rFonts w:eastAsia="Times New Roman" w:cs="Times New Roman"/>
          <w:kern w:val="0"/>
          <w:shd w:val="clear" w:color="auto" w:fill="C6C6C6"/>
          <w:lang w:val="en-GB" w:eastAsia="en-MY"/>
          <w14:ligatures w14:val="none"/>
        </w:rPr>
      </w:pPr>
    </w:p>
    <w:p w14:paraId="1529BC2E" w14:textId="77777777" w:rsidR="00A36542" w:rsidRDefault="00000000">
      <w:pPr>
        <w:suppressAutoHyphens w:val="0"/>
        <w:spacing w:after="0" w:line="276" w:lineRule="auto"/>
        <w:textAlignment w:val="baseline"/>
        <w:rPr>
          <w:rFonts w:ascii="Segoe UI" w:eastAsia="Times New Roman" w:hAnsi="Segoe UI" w:cs="Segoe UI"/>
          <w:kern w:val="0"/>
          <w:lang w:val="en-GB" w:eastAsia="en-MY"/>
          <w14:ligatures w14:val="none"/>
        </w:rPr>
      </w:pPr>
      <w:r>
        <w:rPr>
          <w:rFonts w:eastAsia="Times New Roman" w:cs="Times New Roman"/>
          <w:b/>
          <w:bCs/>
          <w:kern w:val="0"/>
          <w:lang w:eastAsia="en-MY"/>
          <w14:ligatures w14:val="none"/>
        </w:rPr>
        <w:t>Sample Size Using Observed Proportion</w:t>
      </w:r>
    </w:p>
    <w:p w14:paraId="7D24E528" w14:textId="77777777" w:rsidR="00A36542" w:rsidRDefault="00000000">
      <w:pPr>
        <w:spacing w:line="276" w:lineRule="auto"/>
        <w:rPr>
          <w:iCs/>
          <w:lang w:val="en-MY"/>
        </w:rPr>
      </w:pPr>
      <w:r>
        <w:rPr>
          <w:iCs/>
          <w:lang w:val="en-MY"/>
        </w:rPr>
        <w:t xml:space="preserve">When prior information about the population proportion is available, the required sample size can be reduced by substituting the empirical estimate </w:t>
      </w:r>
      <m:oMath>
        <m:acc>
          <m:accPr>
            <m:chr m:val="^"/>
            <m:ctrlPr>
              <w:rPr>
                <w:rFonts w:ascii="Cambria Math" w:hAnsi="Cambria Math"/>
              </w:rPr>
            </m:ctrlPr>
          </m:accPr>
          <m:e>
            <m:r>
              <w:rPr>
                <w:rFonts w:ascii="Cambria Math" w:hAnsi="Cambria Math"/>
              </w:rPr>
              <m:t>p</m:t>
            </m:r>
          </m:e>
        </m:acc>
      </m:oMath>
      <w:r>
        <w:rPr>
          <w:iCs/>
          <w:lang w:val="en-MY"/>
        </w:rPr>
        <w:t xml:space="preserve"> into the formula. From the cleaned dataset, the observed proportion of players with at least one goal scored is </w:t>
      </w:r>
      <m:oMath>
        <m:acc>
          <m:accPr>
            <m:chr m:val="^"/>
            <m:ctrlPr>
              <w:rPr>
                <w:rFonts w:ascii="Cambria Math" w:hAnsi="Cambria Math"/>
              </w:rPr>
            </m:ctrlPr>
          </m:accPr>
          <m:e>
            <m:r>
              <w:rPr>
                <w:rFonts w:ascii="Cambria Math" w:hAnsi="Cambria Math"/>
              </w:rPr>
              <m:t>p</m:t>
            </m:r>
          </m:e>
        </m:acc>
        <m:r>
          <w:rPr>
            <w:rFonts w:ascii="Cambria Math" w:hAnsi="Cambria Math"/>
          </w:rPr>
          <m:t>=0.1413</m:t>
        </m:r>
      </m:oMath>
      <w:r>
        <w:rPr>
          <w:iCs/>
          <w:lang w:val="en-MY"/>
        </w:rPr>
        <w:t>. The required sample size is:</w:t>
      </w:r>
    </w:p>
    <w:p w14:paraId="0B78356F" w14:textId="77777777" w:rsidR="00A36542" w:rsidRDefault="00000000">
      <w:pPr>
        <w:spacing w:line="276" w:lineRule="auto"/>
        <w:jc w:val="center"/>
        <w:rPr>
          <w:iCs/>
          <w:lang w:val="en-MY"/>
        </w:rPr>
      </w:pPr>
      <m:oMathPara>
        <m:oMathParaPr>
          <m:jc m:val="center"/>
        </m:oMathParaPr>
        <m:oMath>
          <m:r>
            <w:rPr>
              <w:rFonts w:ascii="Cambria Math" w:hAnsi="Cambria Math"/>
            </w:rPr>
            <m:t>n=</m:t>
          </m:r>
          <m:f>
            <m:fPr>
              <m:ctrlPr>
                <w:rPr>
                  <w:rFonts w:ascii="Cambria Math" w:hAnsi="Cambria Math"/>
                </w:rPr>
              </m:ctrlPr>
            </m:fPr>
            <m:num>
              <m:sSubSup>
                <m:sSubSupPr>
                  <m:ctrlPr>
                    <w:rPr>
                      <w:rFonts w:ascii="Cambria Math" w:hAnsi="Cambria Math"/>
                    </w:rPr>
                  </m:ctrlPr>
                </m:sSubSupPr>
                <m:e>
                  <m:r>
                    <w:rPr>
                      <w:rFonts w:ascii="Cambria Math" w:hAnsi="Cambria Math"/>
                    </w:rPr>
                    <m:t>z</m:t>
                  </m:r>
                </m:e>
                <m:sub>
                  <m:f>
                    <m:fPr>
                      <m:type m:val="lin"/>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2</m:t>
                  </m:r>
                </m:sup>
              </m:sSubSup>
              <m:r>
                <w:rPr>
                  <w:rFonts w:ascii="Cambria Math" w:hAnsi="Cambria Math"/>
                </w:rPr>
                <m:t>∙</m:t>
              </m:r>
              <m:acc>
                <m:accPr>
                  <m:chr m:val="^"/>
                  <m:ctrlPr>
                    <w:rPr>
                      <w:rFonts w:ascii="Cambria Math" w:hAnsi="Cambria Math"/>
                    </w:rPr>
                  </m:ctrlPr>
                </m:accPr>
                <m:e>
                  <m:r>
                    <w:rPr>
                      <w:rFonts w:ascii="Cambria Math" w:hAnsi="Cambria Math"/>
                    </w:rPr>
                    <m:t>p</m:t>
                  </m:r>
                </m:e>
              </m:acc>
              <m:r>
                <w:rPr>
                  <w:rFonts w:ascii="Cambria Math" w:hAnsi="Cambria Math"/>
                </w:rPr>
                <m:t>(1-</m:t>
              </m:r>
              <m:acc>
                <m:accPr>
                  <m:chr m:val="^"/>
                  <m:ctrlPr>
                    <w:rPr>
                      <w:rFonts w:ascii="Cambria Math" w:hAnsi="Cambria Math"/>
                    </w:rPr>
                  </m:ctrlPr>
                </m:accPr>
                <m:e>
                  <m:r>
                    <w:rPr>
                      <w:rFonts w:ascii="Cambria Math" w:hAnsi="Cambria Math"/>
                    </w:rPr>
                    <m:t>p</m:t>
                  </m:r>
                </m:e>
              </m:acc>
              <m:r>
                <w:rPr>
                  <w:rFonts w:ascii="Cambria Math" w:hAnsi="Cambria Math"/>
                </w:rPr>
                <m:t>)</m:t>
              </m:r>
            </m:num>
            <m:den>
              <m:sSup>
                <m:sSupPr>
                  <m:ctrlPr>
                    <w:rPr>
                      <w:rFonts w:ascii="Cambria Math" w:hAnsi="Cambria Math"/>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1.96</m:t>
                  </m:r>
                </m:e>
                <m:sup>
                  <m:r>
                    <w:rPr>
                      <w:rFonts w:ascii="Cambria Math" w:hAnsi="Cambria Math"/>
                    </w:rPr>
                    <m:t>2</m:t>
                  </m:r>
                </m:sup>
              </m:sSup>
              <m:r>
                <w:rPr>
                  <w:rFonts w:ascii="Cambria Math" w:hAnsi="Cambria Math"/>
                </w:rPr>
                <m:t>∙0.1413∙(1-0.1413)</m:t>
              </m:r>
            </m:num>
            <m:den>
              <m:sSup>
                <m:sSupPr>
                  <m:ctrlPr>
                    <w:rPr>
                      <w:rFonts w:ascii="Cambria Math" w:hAnsi="Cambria Math"/>
                    </w:rPr>
                  </m:ctrlPr>
                </m:sSupPr>
                <m:e>
                  <m:r>
                    <w:rPr>
                      <w:rFonts w:ascii="Cambria Math" w:hAnsi="Cambria Math"/>
                    </w:rPr>
                    <m:t>0.03</m:t>
                  </m:r>
                </m:e>
                <m:sup>
                  <m:r>
                    <w:rPr>
                      <w:rFonts w:ascii="Cambria Math" w:hAnsi="Cambria Math"/>
                    </w:rPr>
                    <m:t>2</m:t>
                  </m:r>
                </m:sup>
              </m:sSup>
            </m:den>
          </m:f>
          <m:r>
            <w:rPr>
              <w:rFonts w:ascii="Cambria Math" w:hAnsi="Cambria Math"/>
            </w:rPr>
            <m:t>=517.8213</m:t>
          </m:r>
        </m:oMath>
      </m:oMathPara>
    </w:p>
    <w:p w14:paraId="1DA68738" w14:textId="77777777" w:rsidR="00A36542" w:rsidRDefault="00000000">
      <w:pPr>
        <w:spacing w:line="276" w:lineRule="auto"/>
        <w:rPr>
          <w:iCs/>
          <w:lang w:val="en-MY"/>
        </w:rPr>
      </w:pPr>
      <w:r>
        <w:rPr>
          <w:iCs/>
          <w:lang w:val="en-MY"/>
        </w:rPr>
        <w:t xml:space="preserve">Applying conservative rounding gives </w:t>
      </w:r>
      <m:oMath>
        <m:r>
          <w:rPr>
            <w:rFonts w:ascii="Cambria Math" w:hAnsi="Cambria Math"/>
          </w:rPr>
          <m:t>n≈518</m:t>
        </m:r>
      </m:oMath>
      <w:r>
        <w:rPr>
          <w:iCs/>
          <w:lang w:val="en-MY"/>
        </w:rPr>
        <w:t xml:space="preserve">. Compared to the conservative bound </w:t>
      </w:r>
      <m:oMath>
        <m:d>
          <m:dPr>
            <m:ctrlPr>
              <w:rPr>
                <w:rFonts w:ascii="Cambria Math" w:hAnsi="Cambria Math"/>
              </w:rPr>
            </m:ctrlPr>
          </m:dPr>
          <m:e>
            <m:r>
              <w:rPr>
                <w:rFonts w:ascii="Cambria Math" w:hAnsi="Cambria Math"/>
              </w:rPr>
              <m:t>n≈1068</m:t>
            </m:r>
          </m:e>
        </m:d>
      </m:oMath>
      <w:r>
        <w:rPr>
          <w:iCs/>
          <w:lang w:val="en-MY"/>
        </w:rPr>
        <w:t xml:space="preserve">, this represents a reduction of 550 fewer observations. This efficiency gain demonstrates the practical value of incorporating reliable prior information into study design. When </w:t>
      </w:r>
      <m:oMath>
        <m:r>
          <w:rPr>
            <w:rFonts w:ascii="Cambria Math" w:hAnsi="Cambria Math"/>
          </w:rPr>
          <m:t>p</m:t>
        </m:r>
      </m:oMath>
      <w:r>
        <w:rPr>
          <w:iCs/>
          <w:lang w:val="en-MY"/>
        </w:rPr>
        <w:t xml:space="preserve"> deviates from </w:t>
      </w:r>
      <m:oMath>
        <m:r>
          <w:rPr>
            <w:rFonts w:ascii="Cambria Math" w:hAnsi="Cambria Math"/>
          </w:rPr>
          <m:t>0.5</m:t>
        </m:r>
      </m:oMath>
      <w:r>
        <w:rPr>
          <w:iCs/>
          <w:lang w:val="en-MY"/>
        </w:rPr>
        <w:t xml:space="preserve">, the variance term </w:t>
      </w:r>
      <m:oMath>
        <m:r>
          <w:rPr>
            <w:rFonts w:ascii="Cambria Math" w:hAnsi="Cambria Math"/>
          </w:rPr>
          <m:t>p(1-p)</m:t>
        </m:r>
      </m:oMath>
      <w:r>
        <w:rPr>
          <w:iCs/>
          <w:lang w:val="en-MY"/>
        </w:rPr>
        <w:t xml:space="preserve">  decreases, thereby reducing the sample size required to achieve equivalent precision.</w:t>
      </w:r>
    </w:p>
    <w:p w14:paraId="189E230C" w14:textId="77777777" w:rsidR="00A36542" w:rsidRDefault="00A36542">
      <w:pPr>
        <w:spacing w:line="276" w:lineRule="auto"/>
        <w:rPr>
          <w:iCs/>
          <w:lang w:val="en-MY"/>
        </w:rPr>
      </w:pPr>
    </w:p>
    <w:p w14:paraId="05B34394" w14:textId="77777777" w:rsidR="00A36542" w:rsidRDefault="00A36542">
      <w:pPr>
        <w:spacing w:line="276" w:lineRule="auto"/>
        <w:rPr>
          <w:iCs/>
          <w:lang w:val="en-MY"/>
        </w:rPr>
      </w:pPr>
    </w:p>
    <w:p w14:paraId="49342B6E" w14:textId="77777777" w:rsidR="00A36542" w:rsidRDefault="00000000">
      <w:pPr>
        <w:spacing w:line="276" w:lineRule="auto"/>
        <w:rPr>
          <w:b/>
          <w:bCs/>
          <w:iCs/>
          <w:lang w:val="en-MY"/>
        </w:rPr>
      </w:pPr>
      <w:r>
        <w:rPr>
          <w:b/>
          <w:bCs/>
          <w:iCs/>
          <w:lang w:val="en-MY"/>
        </w:rPr>
        <w:t>Sample Size Width Relationship &amp; Elbow Point Analysis</w:t>
      </w:r>
    </w:p>
    <w:p w14:paraId="7172EA4F" w14:textId="77777777" w:rsidR="00A36542" w:rsidRDefault="00000000">
      <w:pPr>
        <w:spacing w:line="276" w:lineRule="auto"/>
        <w:rPr>
          <w:iCs/>
          <w:lang w:val="en-MY"/>
        </w:rPr>
      </w:pPr>
      <w:r>
        <w:rPr>
          <w:iCs/>
          <w:lang w:val="en-MY"/>
        </w:rPr>
        <w:t>The relationship between required sample size and confidence interval width follows a hyperbolic curve. Higher confidence levels 99% and 90% shift the curve upward, reflecting the larger critical values required to achieve greater coverage probability.</w:t>
      </w:r>
    </w:p>
    <w:p w14:paraId="6093C040" w14:textId="77777777" w:rsidR="00A36542" w:rsidRDefault="00000000">
      <w:pPr>
        <w:spacing w:line="276" w:lineRule="auto"/>
        <w:rPr>
          <w:iCs/>
          <w:lang w:val="en-MY"/>
        </w:rPr>
      </w:pPr>
      <w:r>
        <w:rPr>
          <w:noProof/>
        </w:rPr>
        <w:lastRenderedPageBreak/>
        <w:drawing>
          <wp:inline distT="0" distB="0" distL="0" distR="0" wp14:anchorId="2B5614F7" wp14:editId="206F0CF7">
            <wp:extent cx="5991225" cy="3573780"/>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noChangeArrowheads="1"/>
                    </pic:cNvPicPr>
                  </pic:nvPicPr>
                  <pic:blipFill>
                    <a:blip r:embed="rId33"/>
                    <a:stretch>
                      <a:fillRect/>
                    </a:stretch>
                  </pic:blipFill>
                  <pic:spPr bwMode="auto">
                    <a:xfrm>
                      <a:off x="0" y="0"/>
                      <a:ext cx="5991225" cy="3573780"/>
                    </a:xfrm>
                    <a:prstGeom prst="rect">
                      <a:avLst/>
                    </a:prstGeom>
                    <a:noFill/>
                  </pic:spPr>
                </pic:pic>
              </a:graphicData>
            </a:graphic>
          </wp:inline>
        </w:drawing>
      </w:r>
    </w:p>
    <w:p w14:paraId="1F43324A" w14:textId="77777777" w:rsidR="00A36542" w:rsidRDefault="00000000">
      <w:pPr>
        <w:spacing w:line="276" w:lineRule="auto"/>
        <w:jc w:val="center"/>
        <w:rPr>
          <w:i/>
          <w:lang w:val="en-MY"/>
        </w:rPr>
      </w:pPr>
      <w:r>
        <w:rPr>
          <w:b/>
          <w:bCs/>
          <w:i/>
        </w:rPr>
        <w:t>Figure F</w:t>
      </w:r>
      <w:proofErr w:type="gramStart"/>
      <w:r>
        <w:rPr>
          <w:b/>
          <w:bCs/>
          <w:i/>
        </w:rPr>
        <w:t>2 :</w:t>
      </w:r>
      <w:proofErr w:type="gramEnd"/>
      <w:r>
        <w:rPr>
          <w:i/>
        </w:rPr>
        <w:t xml:space="preserve"> Sample Size Requirements Across Confidence Levels and Interval Widths</w:t>
      </w:r>
    </w:p>
    <w:p w14:paraId="6FED0EF5" w14:textId="77777777" w:rsidR="00A36542" w:rsidRDefault="00000000">
      <w:pPr>
        <w:spacing w:line="276" w:lineRule="auto"/>
        <w:rPr>
          <w:iCs/>
          <w:lang w:val="en-MY"/>
        </w:rPr>
      </w:pPr>
      <w:r>
        <w:rPr>
          <w:iCs/>
          <w:lang w:val="en-MY"/>
        </w:rPr>
        <w:t xml:space="preserve">Required sample size n as a function of confidence interval width of </w:t>
      </w:r>
      <m:oMath>
        <m:r>
          <w:rPr>
            <w:rFonts w:ascii="Cambria Math" w:hAnsi="Cambria Math"/>
          </w:rPr>
          <m:t>0.02</m:t>
        </m:r>
      </m:oMath>
      <w:r>
        <w:rPr>
          <w:iCs/>
          <w:lang w:val="en-MY"/>
        </w:rPr>
        <w:t xml:space="preserve"> to </w:t>
      </w:r>
      <m:oMath>
        <m:r>
          <w:rPr>
            <w:rFonts w:ascii="Cambria Math" w:hAnsi="Cambria Math"/>
          </w:rPr>
          <m:t>0.20</m:t>
        </m:r>
      </m:oMath>
      <w:r>
        <w:rPr>
          <w:iCs/>
          <w:lang w:val="en-MY"/>
        </w:rPr>
        <w:t xml:space="preserve"> for </w:t>
      </w:r>
      <m:oMath>
        <m:r>
          <w:rPr>
            <w:rFonts w:ascii="Cambria Math" w:hAnsi="Cambria Math"/>
          </w:rPr>
          <m:t>90</m:t>
        </m:r>
        <m:r>
          <m:rPr>
            <m:lit/>
            <m:nor/>
          </m:rPr>
          <w:rPr>
            <w:rFonts w:ascii="Cambria Math" w:hAnsi="Cambria Math"/>
          </w:rPr>
          <m:t>%</m:t>
        </m:r>
      </m:oMath>
      <w:r>
        <w:rPr>
          <w:iCs/>
          <w:lang w:val="en-MY"/>
        </w:rPr>
        <w:t xml:space="preserve">, </w:t>
      </w:r>
      <m:oMath>
        <m:r>
          <w:rPr>
            <w:rFonts w:ascii="Cambria Math" w:hAnsi="Cambria Math"/>
          </w:rPr>
          <m:t>95</m:t>
        </m:r>
        <m:r>
          <m:rPr>
            <m:lit/>
            <m:nor/>
          </m:rPr>
          <w:rPr>
            <w:rFonts w:ascii="Cambria Math" w:hAnsi="Cambria Math"/>
          </w:rPr>
          <m:t>%</m:t>
        </m:r>
      </m:oMath>
      <w:r>
        <w:rPr>
          <w:iCs/>
          <w:lang w:val="en-MY"/>
        </w:rPr>
        <w:t xml:space="preserve">, and </w:t>
      </w:r>
      <m:oMath>
        <m:r>
          <w:rPr>
            <w:rFonts w:ascii="Cambria Math" w:hAnsi="Cambria Math"/>
          </w:rPr>
          <m:t>99</m:t>
        </m:r>
        <m:r>
          <m:rPr>
            <m:lit/>
            <m:nor/>
          </m:rPr>
          <w:rPr>
            <w:rFonts w:ascii="Cambria Math" w:hAnsi="Cambria Math"/>
          </w:rPr>
          <m:t>%</m:t>
        </m:r>
      </m:oMath>
      <w:r>
        <w:rPr>
          <w:iCs/>
          <w:lang w:val="en-MY"/>
        </w:rPr>
        <w:t xml:space="preserve"> confidence levels, assuming conservative proportion </w:t>
      </w:r>
      <m:oMath>
        <m:r>
          <w:rPr>
            <w:rFonts w:ascii="Cambria Math" w:hAnsi="Cambria Math"/>
          </w:rPr>
          <m:t>p=0.5</m:t>
        </m:r>
      </m:oMath>
      <w:r>
        <w:rPr>
          <w:iCs/>
          <w:lang w:val="en-MY"/>
        </w:rPr>
        <w:t xml:space="preserve">. The black dot indicates the elbow point for the </w:t>
      </w:r>
      <m:oMath>
        <m:r>
          <w:rPr>
            <w:rFonts w:ascii="Cambria Math" w:hAnsi="Cambria Math"/>
          </w:rPr>
          <m:t>95</m:t>
        </m:r>
        <m:r>
          <m:rPr>
            <m:lit/>
            <m:nor/>
          </m:rPr>
          <w:rPr>
            <w:rFonts w:ascii="Cambria Math" w:hAnsi="Cambria Math"/>
          </w:rPr>
          <m:t>%</m:t>
        </m:r>
      </m:oMath>
      <w:r>
        <w:rPr>
          <w:iCs/>
          <w:lang w:val="en-MY"/>
        </w:rPr>
        <w:t xml:space="preserve"> confidence curve.</w:t>
      </w:r>
    </w:p>
    <w:p w14:paraId="7463B12E" w14:textId="77777777" w:rsidR="00A36542" w:rsidRDefault="00000000">
      <w:pPr>
        <w:spacing w:line="276" w:lineRule="auto"/>
        <w:rPr>
          <w:iCs/>
          <w:lang w:val="en-MY"/>
        </w:rPr>
      </w:pPr>
      <w:r>
        <w:rPr>
          <w:iCs/>
          <w:lang w:val="en-MY"/>
        </w:rPr>
        <w:t xml:space="preserve">Using the maximum perpendicular distance method, the elbow point for the </w:t>
      </w:r>
      <m:oMath>
        <m:r>
          <w:rPr>
            <w:rFonts w:ascii="Cambria Math" w:hAnsi="Cambria Math"/>
          </w:rPr>
          <m:t>95</m:t>
        </m:r>
        <m:r>
          <m:rPr>
            <m:lit/>
            <m:nor/>
          </m:rPr>
          <w:rPr>
            <w:rFonts w:ascii="Cambria Math" w:hAnsi="Cambria Math"/>
          </w:rPr>
          <m:t>%</m:t>
        </m:r>
      </m:oMath>
      <w:r>
        <w:rPr>
          <w:iCs/>
          <w:lang w:val="en-MY"/>
        </w:rPr>
        <w:t xml:space="preserve"> confidence curve occurs at width of </w:t>
      </w:r>
      <m:oMath>
        <m:r>
          <w:rPr>
            <w:rFonts w:ascii="Cambria Math" w:hAnsi="Cambria Math"/>
          </w:rPr>
          <m:t>0.0526</m:t>
        </m:r>
      </m:oMath>
      <w:r>
        <w:rPr>
          <w:iCs/>
          <w:lang w:val="en-MY"/>
        </w:rPr>
        <w:t xml:space="preserve">, corresponding to an exact calculation of </w:t>
      </w:r>
      <m:oMath>
        <m:r>
          <w:rPr>
            <w:rFonts w:ascii="Cambria Math" w:hAnsi="Cambria Math"/>
          </w:rPr>
          <m:t>n=1390.3975</m:t>
        </m:r>
      </m:oMath>
      <w:r>
        <w:rPr>
          <w:iCs/>
          <w:lang w:val="en-MY"/>
        </w:rPr>
        <w:t xml:space="preserve"> and a conservative sample size of </w:t>
      </w:r>
      <m:oMath>
        <m:r>
          <w:rPr>
            <w:rFonts w:ascii="Cambria Math" w:hAnsi="Cambria Math"/>
          </w:rPr>
          <m:t>n≈1391</m:t>
        </m:r>
      </m:oMath>
      <w:r>
        <w:rPr>
          <w:iCs/>
          <w:lang w:val="en-MY"/>
        </w:rPr>
        <w:t xml:space="preserve">. This point represents the optimal trade-off between precision and sampling cost: reducing the width below </w:t>
      </w:r>
      <m:oMath>
        <m:r>
          <w:rPr>
            <w:rFonts w:ascii="Cambria Math" w:hAnsi="Cambria Math"/>
          </w:rPr>
          <m:t>0.0526</m:t>
        </m:r>
      </m:oMath>
      <w:r>
        <w:rPr>
          <w:iCs/>
          <w:lang w:val="en-MY"/>
        </w:rPr>
        <w:t xml:space="preserve"> requires exponentially larger sample sizes for diminishing returns in accuracy, while widening beyond this threshold sacrifices meaningful precision with minimal sample size savings. For practical study planning, this elbow provides a data-driven benchmark for balancing statistical rigour with resource constraints.</w:t>
      </w:r>
    </w:p>
    <w:p w14:paraId="2F912C5F" w14:textId="77777777" w:rsidR="00A36542" w:rsidRDefault="00A36542">
      <w:pPr>
        <w:spacing w:line="276" w:lineRule="auto"/>
        <w:rPr>
          <w:iCs/>
          <w:lang w:val="en-MY"/>
        </w:rPr>
      </w:pPr>
    </w:p>
    <w:p w14:paraId="6F5FF952" w14:textId="77777777" w:rsidR="00A36542" w:rsidRDefault="00A36542">
      <w:pPr>
        <w:spacing w:line="276" w:lineRule="auto"/>
        <w:rPr>
          <w:iCs/>
          <w:lang w:val="en-MY"/>
        </w:rPr>
      </w:pPr>
    </w:p>
    <w:p w14:paraId="4FECC390" w14:textId="77777777" w:rsidR="00A36542" w:rsidRDefault="00000000">
      <w:pPr>
        <w:spacing w:line="276" w:lineRule="auto"/>
        <w:rPr>
          <w:b/>
          <w:bCs/>
          <w:iCs/>
          <w:lang w:val="en-MY"/>
        </w:rPr>
      </w:pPr>
      <w:r>
        <w:rPr>
          <w:b/>
          <w:bCs/>
          <w:iCs/>
          <w:lang w:val="en-MY"/>
        </w:rPr>
        <w:t xml:space="preserve">Origin of the </w:t>
      </w:r>
      <m:oMath>
        <m:r>
          <w:rPr>
            <w:rFonts w:ascii="Cambria Math" w:hAnsi="Cambria Math"/>
          </w:rPr>
          <m:t>1.96</m:t>
        </m:r>
      </m:oMath>
      <w:r>
        <w:rPr>
          <w:b/>
          <w:bCs/>
          <w:iCs/>
          <w:lang w:val="en-MY"/>
        </w:rPr>
        <w:t xml:space="preserve"> Factor</w:t>
      </w:r>
    </w:p>
    <w:p w14:paraId="4917400E" w14:textId="77777777" w:rsidR="00A36542" w:rsidRDefault="00000000">
      <w:pPr>
        <w:spacing w:line="276" w:lineRule="auto"/>
        <w:rPr>
          <w:iCs/>
          <w:lang w:val="en-MY"/>
        </w:rPr>
      </w:pPr>
      <w:r>
        <w:rPr>
          <w:iCs/>
          <w:lang w:val="en-MY"/>
        </w:rPr>
        <w:t xml:space="preserve">The factor </w:t>
      </w:r>
      <m:oMath>
        <m:r>
          <w:rPr>
            <w:rFonts w:ascii="Cambria Math" w:hAnsi="Cambria Math"/>
          </w:rPr>
          <m:t>1.96</m:t>
        </m:r>
      </m:oMath>
      <w:r>
        <w:rPr>
          <w:iCs/>
          <w:lang w:val="en-MY"/>
        </w:rPr>
        <w:t xml:space="preserve"> is derived from the standard normal distribution </w:t>
      </w:r>
      <m:oMath>
        <m:r>
          <w:rPr>
            <w:rFonts w:ascii="Cambria Math" w:hAnsi="Cambria Math"/>
          </w:rPr>
          <m:t>Z∼N(0,1).</m:t>
        </m:r>
      </m:oMath>
      <w:r>
        <w:rPr>
          <w:iCs/>
          <w:lang w:val="en-MY"/>
        </w:rPr>
        <w:t xml:space="preserve"> For a </w:t>
      </w:r>
      <m:oMath>
        <m:r>
          <w:rPr>
            <w:rFonts w:ascii="Cambria Math" w:hAnsi="Cambria Math"/>
          </w:rPr>
          <m:t>95</m:t>
        </m:r>
        <m:r>
          <m:rPr>
            <m:lit/>
            <m:nor/>
          </m:rPr>
          <w:rPr>
            <w:rFonts w:ascii="Cambria Math" w:hAnsi="Cambria Math"/>
          </w:rPr>
          <m:t>%</m:t>
        </m:r>
      </m:oMath>
      <w:r>
        <w:rPr>
          <w:iCs/>
          <w:lang w:val="en-MY"/>
        </w:rPr>
        <w:t xml:space="preserve"> confidence interval, the significance level is </w:t>
      </w:r>
      <m:oMath>
        <m:r>
          <w:rPr>
            <w:rFonts w:ascii="Cambria Math" w:hAnsi="Cambria Math"/>
          </w:rPr>
          <m:t>α=0.05</m:t>
        </m:r>
      </m:oMath>
      <w:r>
        <w:rPr>
          <w:iCs/>
          <w:lang w:val="en-MY"/>
        </w:rPr>
        <w:t xml:space="preserve">, leaving  </w:t>
      </w:r>
      <m:oMath>
        <m:f>
          <m:fPr>
            <m:ctrlPr>
              <w:rPr>
                <w:rFonts w:ascii="Cambria Math" w:hAnsi="Cambria Math"/>
              </w:rPr>
            </m:ctrlPr>
          </m:fPr>
          <m:num>
            <m:r>
              <w:rPr>
                <w:rFonts w:ascii="Cambria Math" w:hAnsi="Cambria Math"/>
              </w:rPr>
              <m:t>α</m:t>
            </m:r>
          </m:num>
          <m:den>
            <m:r>
              <w:rPr>
                <w:rFonts w:ascii="Cambria Math" w:hAnsi="Cambria Math"/>
              </w:rPr>
              <m:t>2</m:t>
            </m:r>
          </m:den>
        </m:f>
        <m:r>
          <w:rPr>
            <w:rFonts w:ascii="Cambria Math" w:hAnsi="Cambria Math"/>
          </w:rPr>
          <m:t>=0.025</m:t>
        </m:r>
      </m:oMath>
      <w:r>
        <w:rPr>
          <w:iCs/>
          <w:lang w:val="en-MY"/>
        </w:rPr>
        <w:t xml:space="preserve"> in each tail. The critical value </w:t>
      </w:r>
      <m:oMath>
        <m:sSub>
          <m:sSubPr>
            <m:ctrlPr>
              <w:rPr>
                <w:rFonts w:ascii="Cambria Math" w:hAnsi="Cambria Math"/>
              </w:rPr>
            </m:ctrlPr>
          </m:sSubPr>
          <m:e>
            <m:r>
              <w:rPr>
                <w:rFonts w:ascii="Cambria Math" w:hAnsi="Cambria Math"/>
              </w:rPr>
              <m:t>z</m:t>
            </m:r>
          </m:e>
          <m:sub>
            <m:f>
              <m:fPr>
                <m:type m:val="lin"/>
                <m:ctrlPr>
                  <w:rPr>
                    <w:rFonts w:ascii="Cambria Math" w:hAnsi="Cambria Math"/>
                  </w:rPr>
                </m:ctrlPr>
              </m:fPr>
              <m:num>
                <m:r>
                  <w:rPr>
                    <w:rFonts w:ascii="Cambria Math" w:hAnsi="Cambria Math"/>
                  </w:rPr>
                  <m:t>α</m:t>
                </m:r>
              </m:num>
              <m:den>
                <m:r>
                  <w:rPr>
                    <w:rFonts w:ascii="Cambria Math" w:hAnsi="Cambria Math"/>
                  </w:rPr>
                  <m:t>2</m:t>
                </m:r>
              </m:den>
            </m:f>
          </m:sub>
        </m:sSub>
      </m:oMath>
      <w:r>
        <w:rPr>
          <w:iCs/>
          <w:lang w:val="en-MY"/>
        </w:rPr>
        <w:t xml:space="preserve"> satisfies:</w:t>
      </w:r>
    </w:p>
    <w:p w14:paraId="1C0143A3" w14:textId="77777777" w:rsidR="00A36542" w:rsidRDefault="00000000">
      <w:pPr>
        <w:spacing w:line="276" w:lineRule="auto"/>
        <w:jc w:val="center"/>
        <w:rPr>
          <w:iCs/>
          <w:lang w:val="en-MY"/>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z</m:t>
                  </m:r>
                </m:e>
                <m:sub>
                  <m:f>
                    <m:fPr>
                      <m:type m:val="lin"/>
                      <m:ctrlPr>
                        <w:rPr>
                          <w:rFonts w:ascii="Cambria Math" w:hAnsi="Cambria Math"/>
                        </w:rPr>
                      </m:ctrlPr>
                    </m:fPr>
                    <m:num>
                      <m:r>
                        <w:rPr>
                          <w:rFonts w:ascii="Cambria Math" w:hAnsi="Cambria Math"/>
                        </w:rPr>
                        <m:t>α</m:t>
                      </m:r>
                    </m:num>
                    <m:den>
                      <m:r>
                        <w:rPr>
                          <w:rFonts w:ascii="Cambria Math" w:hAnsi="Cambria Math"/>
                        </w:rPr>
                        <m:t>2</m:t>
                      </m:r>
                    </m:den>
                  </m:f>
                </m:sub>
              </m:sSub>
              <m:r>
                <w:rPr>
                  <w:rFonts w:ascii="Cambria Math" w:hAnsi="Cambria Math"/>
                </w:rPr>
                <m:t>&lt;Z&lt;</m:t>
              </m:r>
              <m:sSub>
                <m:sSubPr>
                  <m:ctrlPr>
                    <w:rPr>
                      <w:rFonts w:ascii="Cambria Math" w:hAnsi="Cambria Math"/>
                    </w:rPr>
                  </m:ctrlPr>
                </m:sSubPr>
                <m:e>
                  <m:r>
                    <w:rPr>
                      <w:rFonts w:ascii="Cambria Math" w:hAnsi="Cambria Math"/>
                    </w:rPr>
                    <m:t>z</m:t>
                  </m:r>
                </m:e>
                <m:sub>
                  <m:f>
                    <m:fPr>
                      <m:type m:val="lin"/>
                      <m:ctrlPr>
                        <w:rPr>
                          <w:rFonts w:ascii="Cambria Math" w:hAnsi="Cambria Math"/>
                        </w:rPr>
                      </m:ctrlPr>
                    </m:fPr>
                    <m:num>
                      <m:r>
                        <w:rPr>
                          <w:rFonts w:ascii="Cambria Math" w:hAnsi="Cambria Math"/>
                        </w:rPr>
                        <m:t>α</m:t>
                      </m:r>
                    </m:num>
                    <m:den>
                      <m:r>
                        <w:rPr>
                          <w:rFonts w:ascii="Cambria Math" w:hAnsi="Cambria Math"/>
                        </w:rPr>
                        <m:t>2</m:t>
                      </m:r>
                    </m:den>
                  </m:f>
                </m:sub>
              </m:sSub>
            </m:e>
          </m:d>
          <m:r>
            <w:rPr>
              <w:rFonts w:ascii="Cambria Math" w:hAnsi="Cambria Math"/>
            </w:rPr>
            <m:t>=0.95</m:t>
          </m:r>
        </m:oMath>
      </m:oMathPara>
    </w:p>
    <w:p w14:paraId="778C82ED" w14:textId="77777777" w:rsidR="00A36542" w:rsidRDefault="00000000">
      <w:pPr>
        <w:spacing w:line="276" w:lineRule="auto"/>
        <w:rPr>
          <w:iCs/>
          <w:lang w:val="en-MY"/>
        </w:rPr>
      </w:pPr>
      <w:r>
        <w:rPr>
          <w:iCs/>
          <w:lang w:val="en-MY"/>
        </w:rPr>
        <w:lastRenderedPageBreak/>
        <w:t xml:space="preserve">From standard normal tables or computational methods, the 97.5th percentile of the standard normal distribution is approximately </w:t>
      </w:r>
      <m:oMath>
        <m:r>
          <w:rPr>
            <w:rFonts w:ascii="Cambria Math" w:hAnsi="Cambria Math"/>
          </w:rPr>
          <m:t>1.95996</m:t>
        </m:r>
      </m:oMath>
      <w:r>
        <w:rPr>
          <w:iCs/>
          <w:lang w:val="en-MY"/>
        </w:rPr>
        <w:t xml:space="preserve">, conventionally rounded to </w:t>
      </w:r>
      <m:oMath>
        <m:r>
          <w:rPr>
            <w:rFonts w:ascii="Cambria Math" w:hAnsi="Cambria Math"/>
          </w:rPr>
          <m:t>1.96</m:t>
        </m:r>
      </m:oMath>
      <w:r>
        <w:rPr>
          <w:iCs/>
          <w:lang w:val="en-MY"/>
        </w:rPr>
        <w:t xml:space="preserve"> for practical use. This value scales the standard error to ensure that, under repeated sampling, approximately</w:t>
      </w:r>
      <m:oMath>
        <m:r>
          <w:rPr>
            <w:rFonts w:ascii="Cambria Math" w:hAnsi="Cambria Math"/>
          </w:rPr>
          <m:t>95</m:t>
        </m:r>
        <m:r>
          <m:rPr>
            <m:lit/>
            <m:nor/>
          </m:rPr>
          <w:rPr>
            <w:rFonts w:ascii="Cambria Math" w:hAnsi="Cambria Math"/>
          </w:rPr>
          <m:t>%</m:t>
        </m:r>
      </m:oMath>
      <w:r>
        <w:rPr>
          <w:iCs/>
          <w:lang w:val="en-MY"/>
        </w:rPr>
        <w:t xml:space="preserve"> of constructed intervals will contain the true population proportion.</w:t>
      </w:r>
    </w:p>
    <w:p w14:paraId="6487BF92" w14:textId="77777777" w:rsidR="00A36542" w:rsidRDefault="00A36542">
      <w:pPr>
        <w:spacing w:line="276" w:lineRule="auto"/>
        <w:rPr>
          <w:iCs/>
          <w:lang w:val="en-MY"/>
        </w:rPr>
      </w:pPr>
    </w:p>
    <w:p w14:paraId="46CD3F72" w14:textId="77777777" w:rsidR="00A36542" w:rsidRDefault="00A36542">
      <w:pPr>
        <w:spacing w:line="276" w:lineRule="auto"/>
        <w:rPr>
          <w:iCs/>
          <w:lang w:val="en-MY"/>
        </w:rPr>
      </w:pPr>
    </w:p>
    <w:p w14:paraId="4B07D879" w14:textId="77777777" w:rsidR="00A36542" w:rsidRDefault="00000000">
      <w:pPr>
        <w:spacing w:line="276" w:lineRule="auto"/>
        <w:rPr>
          <w:b/>
          <w:bCs/>
          <w:iCs/>
          <w:lang w:val="en-MY"/>
        </w:rPr>
      </w:pPr>
      <w:r>
        <w:rPr>
          <w:b/>
          <w:bCs/>
          <w:iCs/>
          <w:lang w:val="en-MY"/>
        </w:rPr>
        <w:t>Why Sample Size Grows with the Square of 1/width</w:t>
      </w:r>
    </w:p>
    <w:p w14:paraId="07086E8E" w14:textId="77777777" w:rsidR="00A36542" w:rsidRDefault="00000000">
      <w:pPr>
        <w:spacing w:line="276" w:lineRule="auto"/>
        <w:rPr>
          <w:iCs/>
          <w:lang w:val="en-MY"/>
        </w:rPr>
      </w:pPr>
      <w:r>
        <w:rPr>
          <w:iCs/>
          <w:lang w:val="en-MY"/>
        </w:rPr>
        <w:t xml:space="preserve">The margin of error is defined as </w:t>
      </w:r>
      <m:oMath>
        <m:r>
          <w:rPr>
            <w:rFonts w:ascii="Cambria Math" w:hAnsi="Cambria Math"/>
          </w:rPr>
          <m:t>E=</m:t>
        </m:r>
        <m:f>
          <m:fPr>
            <m:ctrlPr>
              <w:rPr>
                <w:rFonts w:ascii="Cambria Math" w:hAnsi="Cambria Math"/>
              </w:rPr>
            </m:ctrlPr>
          </m:fPr>
          <m:num>
            <m:r>
              <w:rPr>
                <w:rFonts w:ascii="Cambria Math" w:hAnsi="Cambria Math"/>
              </w:rPr>
              <m:t>Width</m:t>
            </m:r>
          </m:num>
          <m:den>
            <m:r>
              <w:rPr>
                <w:rFonts w:ascii="Cambria Math" w:hAnsi="Cambria Math"/>
              </w:rPr>
              <m:t>2</m:t>
            </m:r>
          </m:den>
        </m:f>
      </m:oMath>
      <w:r>
        <w:rPr>
          <w:iCs/>
          <w:lang w:val="en-MY"/>
        </w:rPr>
        <w:t xml:space="preserve">. Substituting into the sample size formula for a </w:t>
      </w:r>
      <w:proofErr w:type="gramStart"/>
      <w:r>
        <w:rPr>
          <w:iCs/>
          <w:lang w:val="en-MY"/>
        </w:rPr>
        <w:t>proportion :</w:t>
      </w:r>
      <w:proofErr w:type="gramEnd"/>
    </w:p>
    <w:p w14:paraId="6985F3D5" w14:textId="77777777" w:rsidR="00A36542" w:rsidRDefault="00000000">
      <w:pPr>
        <w:spacing w:line="276" w:lineRule="auto"/>
        <w:jc w:val="center"/>
        <w:rPr>
          <w:iCs/>
          <w:lang w:val="en-MY"/>
        </w:rPr>
      </w:pPr>
      <m:oMathPara>
        <m:oMathParaPr>
          <m:jc m:val="center"/>
        </m:oMathParaPr>
        <m:oMath>
          <m:r>
            <w:rPr>
              <w:rFonts w:ascii="Cambria Math" w:hAnsi="Cambria Math"/>
            </w:rPr>
            <m:t>n=</m:t>
          </m:r>
          <m:f>
            <m:fPr>
              <m:ctrlPr>
                <w:rPr>
                  <w:rFonts w:ascii="Cambria Math" w:hAnsi="Cambria Math"/>
                </w:rPr>
              </m:ctrlPr>
            </m:fPr>
            <m:num>
              <m:sSubSup>
                <m:sSubSupPr>
                  <m:ctrlPr>
                    <w:rPr>
                      <w:rFonts w:ascii="Cambria Math" w:hAnsi="Cambria Math"/>
                    </w:rPr>
                  </m:ctrlPr>
                </m:sSubSupPr>
                <m:e>
                  <m:r>
                    <w:rPr>
                      <w:rFonts w:ascii="Cambria Math" w:hAnsi="Cambria Math"/>
                    </w:rPr>
                    <m:t>z</m:t>
                  </m:r>
                </m:e>
                <m:sub>
                  <m:f>
                    <m:fPr>
                      <m:type m:val="lin"/>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2</m:t>
                  </m:r>
                </m:sup>
              </m:sSubSup>
              <m:r>
                <w:rPr>
                  <w:rFonts w:ascii="Cambria Math" w:hAnsi="Cambria Math"/>
                </w:rPr>
                <m:t>∙p(1-p)</m:t>
              </m:r>
            </m:num>
            <m:den>
              <m:sSup>
                <m:sSupPr>
                  <m:ctrlPr>
                    <w:rPr>
                      <w:rFonts w:ascii="Cambria Math" w:hAnsi="Cambria Math"/>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z</m:t>
                  </m:r>
                </m:e>
                <m:sub>
                  <m:f>
                    <m:fPr>
                      <m:type m:val="lin"/>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2</m:t>
                  </m:r>
                </m:sup>
              </m:sSubSup>
              <m:r>
                <w:rPr>
                  <w:rFonts w:ascii="Cambria Math" w:hAnsi="Cambria Math"/>
                </w:rPr>
                <m:t>∙p(1-p)</m:t>
              </m:r>
            </m:num>
            <m:den>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Width</m:t>
                          </m:r>
                        </m:num>
                        <m:den>
                          <m:r>
                            <w:rPr>
                              <w:rFonts w:ascii="Cambria Math" w:hAnsi="Cambria Math"/>
                            </w:rPr>
                            <m:t>2</m:t>
                          </m:r>
                        </m:den>
                      </m:f>
                    </m:e>
                  </m:d>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4</m:t>
              </m:r>
              <m:sSubSup>
                <m:sSubSupPr>
                  <m:ctrlPr>
                    <w:rPr>
                      <w:rFonts w:ascii="Cambria Math" w:hAnsi="Cambria Math"/>
                    </w:rPr>
                  </m:ctrlPr>
                </m:sSubSupPr>
                <m:e>
                  <m:r>
                    <w:rPr>
                      <w:rFonts w:ascii="Cambria Math" w:hAnsi="Cambria Math"/>
                    </w:rPr>
                    <m:t>z</m:t>
                  </m:r>
                </m:e>
                <m:sub>
                  <m:f>
                    <m:fPr>
                      <m:type m:val="lin"/>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2</m:t>
                  </m:r>
                </m:sup>
              </m:sSubSup>
              <m:r>
                <w:rPr>
                  <w:rFonts w:ascii="Cambria Math" w:hAnsi="Cambria Math"/>
                </w:rPr>
                <m:t>∙p(1-p)</m:t>
              </m:r>
            </m:num>
            <m:den>
              <m:sSup>
                <m:sSupPr>
                  <m:ctrlPr>
                    <w:rPr>
                      <w:rFonts w:ascii="Cambria Math" w:hAnsi="Cambria Math"/>
                    </w:rPr>
                  </m:ctrlPr>
                </m:sSupPr>
                <m:e>
                  <m:r>
                    <w:rPr>
                      <w:rFonts w:ascii="Cambria Math" w:hAnsi="Cambria Math"/>
                    </w:rPr>
                    <m:t>Width</m:t>
                  </m:r>
                </m:e>
                <m:sup>
                  <m:r>
                    <w:rPr>
                      <w:rFonts w:ascii="Cambria Math" w:hAnsi="Cambria Math"/>
                    </w:rPr>
                    <m:t>2</m:t>
                  </m:r>
                </m:sup>
              </m:sSup>
            </m:den>
          </m:f>
        </m:oMath>
      </m:oMathPara>
    </w:p>
    <w:p w14:paraId="52E81FB3" w14:textId="77777777" w:rsidR="00A36542" w:rsidRDefault="00000000">
      <w:pPr>
        <w:spacing w:line="276" w:lineRule="auto"/>
        <w:rPr>
          <w:iCs/>
          <w:lang w:val="en-MY"/>
        </w:rPr>
      </w:pPr>
      <w:r>
        <w:rPr>
          <w:iCs/>
          <w:lang w:val="en-MY"/>
        </w:rPr>
        <w:t>For a fixed confidence level and proportion estimate, all terms except width are constant. Therefore:</w:t>
      </w:r>
    </w:p>
    <w:p w14:paraId="2E14F064" w14:textId="77777777" w:rsidR="00A36542" w:rsidRDefault="00000000">
      <w:pPr>
        <w:spacing w:line="276" w:lineRule="auto"/>
        <w:jc w:val="center"/>
        <w:rPr>
          <w:iCs/>
          <w:lang w:val="en-MY"/>
        </w:rPr>
      </w:pPr>
      <m:oMathPara>
        <m:oMathParaPr>
          <m:jc m:val="center"/>
        </m:oMathParaPr>
        <m:oMath>
          <m:r>
            <w:rPr>
              <w:rFonts w:ascii="Cambria Math" w:hAnsi="Cambria Math"/>
            </w:rPr>
            <m:t>n∝</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Width</m:t>
                  </m:r>
                </m:e>
                <m:sup>
                  <m:r>
                    <w:rPr>
                      <w:rFonts w:ascii="Cambria Math" w:hAnsi="Cambria Math"/>
                    </w:rPr>
                    <m:t>2</m:t>
                  </m:r>
                </m:sup>
              </m:sSup>
            </m:den>
          </m:f>
        </m:oMath>
      </m:oMathPara>
    </w:p>
    <w:p w14:paraId="7457086A" w14:textId="77777777" w:rsidR="00A36542" w:rsidRDefault="00000000">
      <w:pPr>
        <w:spacing w:line="276" w:lineRule="auto"/>
        <w:rPr>
          <w:iCs/>
          <w:lang w:val="en-MY"/>
        </w:rPr>
      </w:pPr>
      <w:r>
        <w:rPr>
          <w:iCs/>
          <w:lang w:val="en-MY"/>
        </w:rPr>
        <w:t>This inverse-square relationship explains the hyperbolic curve observed in Figure F2.</w:t>
      </w:r>
      <w:r>
        <w:rPr>
          <w:iCs/>
          <w:lang w:val="en-MY"/>
        </w:rPr>
        <w:br/>
      </w:r>
    </w:p>
    <w:p w14:paraId="49EAAD6A" w14:textId="77777777" w:rsidR="00A36542" w:rsidRDefault="00A36542">
      <w:pPr>
        <w:spacing w:line="276" w:lineRule="auto"/>
        <w:rPr>
          <w:iCs/>
          <w:lang w:val="en-MY"/>
        </w:rPr>
      </w:pPr>
    </w:p>
    <w:p w14:paraId="4B0B8C5B" w14:textId="77777777" w:rsidR="00A36542" w:rsidRDefault="00000000">
      <w:pPr>
        <w:spacing w:line="276" w:lineRule="auto"/>
        <w:rPr>
          <w:b/>
          <w:bCs/>
          <w:iCs/>
          <w:lang w:val="en-MY"/>
        </w:rPr>
      </w:pPr>
      <w:r>
        <w:rPr>
          <w:b/>
          <w:bCs/>
          <w:iCs/>
          <w:lang w:val="en-MY"/>
        </w:rPr>
        <w:t>Practical Implication of Halving the Margin of Error</w:t>
      </w:r>
    </w:p>
    <w:p w14:paraId="15145887" w14:textId="77777777" w:rsidR="00A36542" w:rsidRDefault="00000000">
      <w:pPr>
        <w:spacing w:line="276" w:lineRule="auto"/>
        <w:rPr>
          <w:iCs/>
          <w:lang w:val="en-MY"/>
        </w:rPr>
      </w:pPr>
      <m:oMath>
        <m:r>
          <w:rPr>
            <w:rFonts w:ascii="Cambria Math" w:hAnsi="Cambria Math"/>
          </w:rPr>
          <m:t>n∝</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E</m:t>
                </m:r>
              </m:e>
              <m:sup>
                <m:r>
                  <w:rPr>
                    <w:rFonts w:ascii="Cambria Math" w:hAnsi="Cambria Math"/>
                  </w:rPr>
                  <m:t>2</m:t>
                </m:r>
              </m:sup>
            </m:sSup>
          </m:den>
        </m:f>
      </m:oMath>
      <w:r>
        <w:rPr>
          <w:iCs/>
          <w:lang w:val="en-MY"/>
        </w:rPr>
        <w:t xml:space="preserve"> halving the margin of error requires quadrupling the sample size. For </w:t>
      </w:r>
      <w:proofErr w:type="gramStart"/>
      <w:r>
        <w:rPr>
          <w:iCs/>
          <w:lang w:val="en-MY"/>
        </w:rPr>
        <w:t>example :</w:t>
      </w:r>
      <w:proofErr w:type="gramEnd"/>
    </w:p>
    <w:tbl>
      <w:tblPr>
        <w:tblStyle w:val="TableGrid"/>
        <w:tblW w:w="9016" w:type="dxa"/>
        <w:tblLayout w:type="fixed"/>
        <w:tblLook w:val="04A0" w:firstRow="1" w:lastRow="0" w:firstColumn="1" w:lastColumn="0" w:noHBand="0" w:noVBand="1"/>
      </w:tblPr>
      <w:tblGrid>
        <w:gridCol w:w="2245"/>
        <w:gridCol w:w="1857"/>
        <w:gridCol w:w="2661"/>
        <w:gridCol w:w="2253"/>
      </w:tblGrid>
      <w:tr w:rsidR="00A36542" w14:paraId="5320D5EF" w14:textId="77777777">
        <w:tc>
          <w:tcPr>
            <w:tcW w:w="2244" w:type="dxa"/>
          </w:tcPr>
          <w:p w14:paraId="4894E1DF" w14:textId="77777777" w:rsidR="00A36542" w:rsidRDefault="00000000">
            <w:pPr>
              <w:spacing w:line="276" w:lineRule="auto"/>
              <w:jc w:val="center"/>
              <w:rPr>
                <w:b/>
                <w:bCs/>
                <w:iCs/>
                <w:lang w:val="en-MY"/>
              </w:rPr>
            </w:pPr>
            <w:r>
              <w:rPr>
                <w:b/>
                <w:bCs/>
                <w:iCs/>
                <w:lang w:val="en-MY"/>
              </w:rPr>
              <w:t xml:space="preserve">Margin of Error </w:t>
            </w:r>
            <m:oMath>
              <m:r>
                <w:rPr>
                  <w:rFonts w:ascii="Cambria Math" w:hAnsi="Cambria Math"/>
                </w:rPr>
                <m:t>(E)</m:t>
              </m:r>
            </m:oMath>
          </w:p>
        </w:tc>
        <w:tc>
          <w:tcPr>
            <w:tcW w:w="1857" w:type="dxa"/>
          </w:tcPr>
          <w:p w14:paraId="12AA1602" w14:textId="77777777" w:rsidR="00A36542" w:rsidRDefault="00000000">
            <w:pPr>
              <w:spacing w:line="276" w:lineRule="auto"/>
              <w:jc w:val="center"/>
              <w:rPr>
                <w:b/>
                <w:bCs/>
                <w:iCs/>
                <w:lang w:val="en-MY"/>
              </w:rPr>
            </w:pPr>
            <w:r>
              <w:rPr>
                <w:b/>
                <w:bCs/>
                <w:iCs/>
                <w:lang w:val="en-MY"/>
              </w:rPr>
              <w:t>Total Width</w:t>
            </w:r>
          </w:p>
        </w:tc>
        <w:tc>
          <w:tcPr>
            <w:tcW w:w="2661" w:type="dxa"/>
          </w:tcPr>
          <w:p w14:paraId="221B1715" w14:textId="77777777" w:rsidR="00A36542" w:rsidRDefault="00000000">
            <w:pPr>
              <w:spacing w:line="276" w:lineRule="auto"/>
              <w:jc w:val="center"/>
              <w:rPr>
                <w:b/>
                <w:bCs/>
                <w:iCs/>
                <w:lang w:val="en-MY"/>
              </w:rPr>
            </w:pPr>
            <w:r>
              <w:rPr>
                <w:b/>
                <w:bCs/>
                <w:iCs/>
                <w:lang w:val="en-MY"/>
              </w:rPr>
              <w:t xml:space="preserve">Required </w:t>
            </w:r>
            <m:oMath>
              <m:r>
                <w:rPr>
                  <w:rFonts w:ascii="Cambria Math" w:hAnsi="Cambria Math"/>
                </w:rPr>
                <m:t>n</m:t>
              </m:r>
            </m:oMath>
          </w:p>
          <w:p w14:paraId="045137A1" w14:textId="77777777" w:rsidR="00A36542" w:rsidRDefault="00000000">
            <w:pPr>
              <w:spacing w:line="276" w:lineRule="auto"/>
              <w:jc w:val="center"/>
              <w:rPr>
                <w:b/>
                <w:bCs/>
                <w:iCs/>
                <w:lang w:val="en-MY"/>
              </w:rPr>
            </w:pPr>
            <w:r>
              <w:rPr>
                <w:b/>
                <w:bCs/>
                <w:iCs/>
                <w:lang w:val="en-MY"/>
              </w:rPr>
              <w:t xml:space="preserve">(Conservative, </w:t>
            </w:r>
            <m:oMath>
              <m:r>
                <w:rPr>
                  <w:rFonts w:ascii="Cambria Math" w:hAnsi="Cambria Math"/>
                </w:rPr>
                <m:t>95</m:t>
              </m:r>
              <m:r>
                <m:rPr>
                  <m:lit/>
                  <m:nor/>
                </m:rPr>
                <w:rPr>
                  <w:rFonts w:ascii="Cambria Math" w:hAnsi="Cambria Math"/>
                </w:rPr>
                <m:t>%</m:t>
              </m:r>
            </m:oMath>
            <w:r>
              <w:rPr>
                <w:b/>
                <w:bCs/>
                <w:iCs/>
                <w:lang w:val="en-MY"/>
              </w:rPr>
              <w:t xml:space="preserve"> Cl)</w:t>
            </w:r>
          </w:p>
        </w:tc>
        <w:tc>
          <w:tcPr>
            <w:tcW w:w="2253" w:type="dxa"/>
          </w:tcPr>
          <w:p w14:paraId="3ACFDB67" w14:textId="77777777" w:rsidR="00A36542" w:rsidRDefault="00000000">
            <w:pPr>
              <w:spacing w:line="276" w:lineRule="auto"/>
              <w:jc w:val="center"/>
              <w:rPr>
                <w:b/>
                <w:bCs/>
                <w:iCs/>
                <w:lang w:val="en-MY"/>
              </w:rPr>
            </w:pPr>
            <w:r>
              <w:rPr>
                <w:b/>
                <w:bCs/>
                <w:iCs/>
                <w:lang w:val="en-MY"/>
              </w:rPr>
              <w:t>Resource Impact</w:t>
            </w:r>
          </w:p>
        </w:tc>
      </w:tr>
      <w:tr w:rsidR="00A36542" w14:paraId="6C0E8801" w14:textId="77777777">
        <w:tc>
          <w:tcPr>
            <w:tcW w:w="2244" w:type="dxa"/>
          </w:tcPr>
          <w:p w14:paraId="2DBC11A9" w14:textId="77777777" w:rsidR="00A36542" w:rsidRDefault="00000000">
            <w:pPr>
              <w:spacing w:line="276" w:lineRule="auto"/>
              <w:jc w:val="center"/>
              <w:rPr>
                <w:iCs/>
                <w:lang w:val="en-MY"/>
              </w:rPr>
            </w:pPr>
            <m:oMathPara>
              <m:oMathParaPr>
                <m:jc m:val="center"/>
              </m:oMathParaPr>
              <m:oMath>
                <m:r>
                  <w:rPr>
                    <w:rFonts w:ascii="Cambria Math" w:hAnsi="Cambria Math"/>
                  </w:rPr>
                  <m:t>0.03</m:t>
                </m:r>
              </m:oMath>
            </m:oMathPara>
          </w:p>
        </w:tc>
        <w:tc>
          <w:tcPr>
            <w:tcW w:w="1857" w:type="dxa"/>
          </w:tcPr>
          <w:p w14:paraId="22FE4016" w14:textId="77777777" w:rsidR="00A36542" w:rsidRDefault="00000000">
            <w:pPr>
              <w:spacing w:line="276" w:lineRule="auto"/>
              <w:jc w:val="center"/>
              <w:rPr>
                <w:iCs/>
                <w:lang w:val="en-MY"/>
              </w:rPr>
            </w:pPr>
            <m:oMathPara>
              <m:oMathParaPr>
                <m:jc m:val="center"/>
              </m:oMathParaPr>
              <m:oMath>
                <m:r>
                  <w:rPr>
                    <w:rFonts w:ascii="Cambria Math" w:hAnsi="Cambria Math"/>
                  </w:rPr>
                  <m:t>0.06</m:t>
                </m:r>
              </m:oMath>
            </m:oMathPara>
          </w:p>
        </w:tc>
        <w:tc>
          <w:tcPr>
            <w:tcW w:w="2661" w:type="dxa"/>
          </w:tcPr>
          <w:p w14:paraId="0EED4E9B" w14:textId="77777777" w:rsidR="00A36542" w:rsidRDefault="00000000">
            <w:pPr>
              <w:spacing w:line="276" w:lineRule="auto"/>
              <w:jc w:val="center"/>
              <w:rPr>
                <w:iCs/>
                <w:lang w:val="en-MY"/>
              </w:rPr>
            </w:pPr>
            <m:oMathPara>
              <m:oMathParaPr>
                <m:jc m:val="center"/>
              </m:oMathParaPr>
              <m:oMath>
                <m:r>
                  <w:rPr>
                    <w:rFonts w:ascii="Cambria Math" w:hAnsi="Cambria Math"/>
                  </w:rPr>
                  <m:t>n≈1068</m:t>
                </m:r>
              </m:oMath>
            </m:oMathPara>
          </w:p>
        </w:tc>
        <w:tc>
          <w:tcPr>
            <w:tcW w:w="2253" w:type="dxa"/>
          </w:tcPr>
          <w:p w14:paraId="40ED5624" w14:textId="77777777" w:rsidR="00A36542" w:rsidRDefault="00000000">
            <w:pPr>
              <w:spacing w:line="276" w:lineRule="auto"/>
              <w:jc w:val="left"/>
              <w:rPr>
                <w:iCs/>
                <w:lang w:val="en-MY"/>
              </w:rPr>
            </w:pPr>
            <w:r>
              <w:rPr>
                <w:iCs/>
                <w:lang w:val="en-MY"/>
              </w:rPr>
              <w:t>Baseline</w:t>
            </w:r>
          </w:p>
        </w:tc>
      </w:tr>
      <w:tr w:rsidR="00A36542" w14:paraId="7EF37D1E" w14:textId="77777777">
        <w:tc>
          <w:tcPr>
            <w:tcW w:w="2244" w:type="dxa"/>
          </w:tcPr>
          <w:p w14:paraId="048481E8" w14:textId="77777777" w:rsidR="00A36542" w:rsidRDefault="00000000">
            <w:pPr>
              <w:spacing w:line="276" w:lineRule="auto"/>
              <w:jc w:val="center"/>
              <w:rPr>
                <w:iCs/>
                <w:lang w:val="en-MY"/>
              </w:rPr>
            </w:pPr>
            <m:oMathPara>
              <m:oMathParaPr>
                <m:jc m:val="center"/>
              </m:oMathParaPr>
              <m:oMath>
                <m:r>
                  <w:rPr>
                    <w:rFonts w:ascii="Cambria Math" w:hAnsi="Cambria Math"/>
                  </w:rPr>
                  <m:t>0.015</m:t>
                </m:r>
              </m:oMath>
            </m:oMathPara>
          </w:p>
        </w:tc>
        <w:tc>
          <w:tcPr>
            <w:tcW w:w="1857" w:type="dxa"/>
          </w:tcPr>
          <w:p w14:paraId="6A78585A" w14:textId="77777777" w:rsidR="00A36542" w:rsidRDefault="00000000">
            <w:pPr>
              <w:spacing w:line="276" w:lineRule="auto"/>
              <w:jc w:val="center"/>
              <w:rPr>
                <w:iCs/>
                <w:lang w:val="en-MY"/>
              </w:rPr>
            </w:pPr>
            <m:oMathPara>
              <m:oMathParaPr>
                <m:jc m:val="center"/>
              </m:oMathParaPr>
              <m:oMath>
                <m:r>
                  <w:rPr>
                    <w:rFonts w:ascii="Cambria Math" w:hAnsi="Cambria Math"/>
                  </w:rPr>
                  <m:t>0.03</m:t>
                </m:r>
              </m:oMath>
            </m:oMathPara>
          </w:p>
        </w:tc>
        <w:tc>
          <w:tcPr>
            <w:tcW w:w="2661" w:type="dxa"/>
          </w:tcPr>
          <w:p w14:paraId="25E261F1" w14:textId="77777777" w:rsidR="00A36542" w:rsidRDefault="00000000">
            <w:pPr>
              <w:spacing w:line="276" w:lineRule="auto"/>
              <w:jc w:val="center"/>
              <w:rPr>
                <w:iCs/>
                <w:lang w:val="en-MY"/>
              </w:rPr>
            </w:pPr>
            <m:oMathPara>
              <m:oMathParaPr>
                <m:jc m:val="center"/>
              </m:oMathParaPr>
              <m:oMath>
                <m:r>
                  <w:rPr>
                    <w:rFonts w:ascii="Cambria Math" w:hAnsi="Cambria Math"/>
                  </w:rPr>
                  <m:t>n≈4×1068=4272</m:t>
                </m:r>
              </m:oMath>
            </m:oMathPara>
          </w:p>
        </w:tc>
        <w:tc>
          <w:tcPr>
            <w:tcW w:w="2253" w:type="dxa"/>
          </w:tcPr>
          <w:p w14:paraId="78D42DF1" w14:textId="77777777" w:rsidR="00A36542" w:rsidRDefault="00000000">
            <w:pPr>
              <w:spacing w:line="276" w:lineRule="auto"/>
              <w:jc w:val="left"/>
              <w:rPr>
                <w:iCs/>
                <w:lang w:val="en-MY"/>
              </w:rPr>
            </w:pPr>
            <m:oMath>
              <m:r>
                <w:rPr>
                  <w:rFonts w:ascii="Cambria Math" w:hAnsi="Cambria Math"/>
                </w:rPr>
                <m:t>4×</m:t>
              </m:r>
            </m:oMath>
            <w:r>
              <w:rPr>
                <w:iCs/>
                <w:lang w:val="en-MY"/>
              </w:rPr>
              <w:t xml:space="preserve"> more data, cost, and time</w:t>
            </w:r>
          </w:p>
        </w:tc>
      </w:tr>
    </w:tbl>
    <w:p w14:paraId="5E13F0CA" w14:textId="77777777" w:rsidR="00A36542" w:rsidRDefault="00A36542">
      <w:pPr>
        <w:spacing w:line="276" w:lineRule="auto"/>
        <w:rPr>
          <w:b/>
          <w:bCs/>
          <w:iCs/>
          <w:lang w:val="en-MY"/>
        </w:rPr>
      </w:pPr>
    </w:p>
    <w:p w14:paraId="3E097031" w14:textId="77777777" w:rsidR="00A36542" w:rsidRDefault="00000000">
      <w:pPr>
        <w:spacing w:line="276" w:lineRule="auto"/>
        <w:rPr>
          <w:lang w:val="en-MY"/>
        </w:rPr>
      </w:pPr>
      <w:r>
        <w:rPr>
          <w:lang w:val="en-MY"/>
        </w:rPr>
        <w:t>Increased precision comes at a steep, non-linear cost. Researchers must explicitly weigh whether the analytical benefit of a narrower interval justifies the exponential increase in data collection costs, time, and logistical complexity. The elbow point analysis provides a quantitative framework for making this trade-off explicit and defensible.</w:t>
      </w:r>
    </w:p>
    <w:p w14:paraId="0B21D67B" w14:textId="77777777" w:rsidR="00A36542" w:rsidRDefault="00A36542">
      <w:pPr>
        <w:spacing w:line="276" w:lineRule="auto"/>
        <w:jc w:val="left"/>
      </w:pPr>
    </w:p>
    <w:p w14:paraId="2C2DD585" w14:textId="77777777" w:rsidR="00A36542" w:rsidRDefault="00000000">
      <w:pPr>
        <w:pStyle w:val="Heading1"/>
      </w:pPr>
      <w:bookmarkStart w:id="26" w:name="_Toc228569096"/>
      <w:r>
        <w:lastRenderedPageBreak/>
        <w:t>Reference</w:t>
      </w:r>
      <w:bookmarkEnd w:id="26"/>
    </w:p>
    <w:p w14:paraId="756528ED" w14:textId="77777777" w:rsidR="00A36542" w:rsidRDefault="00000000">
      <w:pPr>
        <w:spacing w:after="0"/>
        <w:jc w:val="left"/>
      </w:pPr>
      <w:r>
        <w:t xml:space="preserve">Data Source: </w:t>
      </w:r>
    </w:p>
    <w:p w14:paraId="44E01597" w14:textId="77777777" w:rsidR="00A36542" w:rsidRDefault="00A36542">
      <w:pPr>
        <w:jc w:val="left"/>
      </w:pPr>
      <w:hyperlink r:id="rId34">
        <w:r>
          <w:rPr>
            <w:rStyle w:val="Hyperlink"/>
          </w:rPr>
          <w:t>https://www.kaggle.com/datasets/rhugvedbhojane/fifa-world-cup-2022-players-statistics/data</w:t>
        </w:r>
      </w:hyperlink>
    </w:p>
    <w:p w14:paraId="63A927AE" w14:textId="77777777" w:rsidR="00A36542" w:rsidRDefault="00000000">
      <w:pPr>
        <w:jc w:val="left"/>
      </w:pPr>
      <w:r>
        <w:t xml:space="preserve">Google Collab (Code): </w:t>
      </w:r>
      <w:hyperlink r:id="rId35">
        <w:r w:rsidR="00A36542">
          <w:rPr>
            <w:rStyle w:val="Hyperlink"/>
          </w:rPr>
          <w:t>https://colab.research.google.com/drive/1lw9xZ7AjAiqwxZz2RTNIbxPF27n7bHC3?usp=sharing</w:t>
        </w:r>
      </w:hyperlink>
    </w:p>
    <w:p w14:paraId="37050696" w14:textId="1600AE0F" w:rsidR="00C8295C" w:rsidRDefault="00C8295C" w:rsidP="00C8295C">
      <w:pPr>
        <w:pStyle w:val="Heading1"/>
      </w:pPr>
      <w:bookmarkStart w:id="27" w:name="_Toc228569097"/>
      <w:r>
        <w:t>Group Contribution Statement</w:t>
      </w:r>
      <w:bookmarkEnd w:id="27"/>
    </w:p>
    <w:p w14:paraId="32DC2FAA" w14:textId="77777777" w:rsidR="00C8295C" w:rsidRDefault="00C8295C" w:rsidP="00C8295C"/>
    <w:tbl>
      <w:tblPr>
        <w:tblStyle w:val="TableGrid"/>
        <w:tblW w:w="0" w:type="auto"/>
        <w:tblLook w:val="04A0" w:firstRow="1" w:lastRow="0" w:firstColumn="1" w:lastColumn="0" w:noHBand="0" w:noVBand="1"/>
      </w:tblPr>
      <w:tblGrid>
        <w:gridCol w:w="4508"/>
        <w:gridCol w:w="4508"/>
      </w:tblGrid>
      <w:tr w:rsidR="00C8295C" w14:paraId="2C176367" w14:textId="77777777" w:rsidTr="00C8295C">
        <w:tc>
          <w:tcPr>
            <w:tcW w:w="4508" w:type="dxa"/>
          </w:tcPr>
          <w:p w14:paraId="192DD803" w14:textId="2E641C48" w:rsidR="00C8295C" w:rsidRPr="00C8295C" w:rsidRDefault="00C8295C" w:rsidP="00C8295C">
            <w:r w:rsidRPr="00C8295C">
              <w:t>Part</w:t>
            </w:r>
          </w:p>
        </w:tc>
        <w:tc>
          <w:tcPr>
            <w:tcW w:w="4508" w:type="dxa"/>
          </w:tcPr>
          <w:p w14:paraId="0EC4B9C5" w14:textId="6604A859" w:rsidR="00C8295C" w:rsidRPr="00C8295C" w:rsidRDefault="00C8295C">
            <w:pPr>
              <w:jc w:val="left"/>
              <w:rPr>
                <w:rFonts w:eastAsia="Times New Roman" w:cs="Times New Roman"/>
              </w:rPr>
            </w:pPr>
            <w:r w:rsidRPr="00C8295C">
              <w:rPr>
                <w:rFonts w:eastAsia="Times New Roman" w:cs="Times New Roman"/>
              </w:rPr>
              <w:t>Owner</w:t>
            </w:r>
          </w:p>
        </w:tc>
      </w:tr>
      <w:tr w:rsidR="00C8295C" w14:paraId="41DB2F6A" w14:textId="77777777" w:rsidTr="00C8295C">
        <w:tc>
          <w:tcPr>
            <w:tcW w:w="4508" w:type="dxa"/>
          </w:tcPr>
          <w:p w14:paraId="3AA58FFD" w14:textId="3DCF2EA0" w:rsidR="00C8295C" w:rsidRPr="00C8295C" w:rsidRDefault="00C8295C" w:rsidP="00C8295C">
            <w:r w:rsidRPr="00C8295C">
              <w:t xml:space="preserve">A: Dataset Audit and Variable Classification </w:t>
            </w:r>
          </w:p>
          <w:p w14:paraId="505369AF" w14:textId="77777777" w:rsidR="00C8295C" w:rsidRPr="00C8295C" w:rsidRDefault="00C8295C" w:rsidP="00C8295C"/>
        </w:tc>
        <w:tc>
          <w:tcPr>
            <w:tcW w:w="4508" w:type="dxa"/>
          </w:tcPr>
          <w:p w14:paraId="2B0A368B" w14:textId="736CF56D" w:rsidR="00C8295C" w:rsidRPr="00C8295C" w:rsidRDefault="00C8295C">
            <w:pPr>
              <w:jc w:val="left"/>
            </w:pPr>
            <w:r w:rsidRPr="00C8295C">
              <w:rPr>
                <w:rFonts w:eastAsia="Times New Roman" w:cs="Times New Roman"/>
              </w:rPr>
              <w:t>NG ZHI WEI</w:t>
            </w:r>
            <w:r w:rsidRPr="00C8295C">
              <w:rPr>
                <w:rFonts w:eastAsia="Times New Roman" w:cs="Times New Roman"/>
              </w:rPr>
              <w:t xml:space="preserve">  </w:t>
            </w:r>
            <w:r w:rsidRPr="00C8295C">
              <w:rPr>
                <w:rFonts w:eastAsia="Times New Roman" w:cs="Times New Roman"/>
              </w:rPr>
              <w:t>24231967</w:t>
            </w:r>
          </w:p>
        </w:tc>
      </w:tr>
      <w:tr w:rsidR="00C8295C" w14:paraId="6CE9FB02" w14:textId="77777777" w:rsidTr="00C8295C">
        <w:tc>
          <w:tcPr>
            <w:tcW w:w="4508" w:type="dxa"/>
          </w:tcPr>
          <w:p w14:paraId="1C28A94E" w14:textId="6AB10814" w:rsidR="00C8295C" w:rsidRPr="00C8295C" w:rsidRDefault="00C8295C" w:rsidP="00C8295C">
            <w:r w:rsidRPr="00C8295C">
              <w:t xml:space="preserve">B: Descriptive Statistics and Distribution Shape </w:t>
            </w:r>
          </w:p>
          <w:p w14:paraId="10B6C2D6" w14:textId="77777777" w:rsidR="00C8295C" w:rsidRPr="00C8295C" w:rsidRDefault="00C8295C" w:rsidP="00C8295C"/>
        </w:tc>
        <w:tc>
          <w:tcPr>
            <w:tcW w:w="4508" w:type="dxa"/>
          </w:tcPr>
          <w:p w14:paraId="4E5D509A" w14:textId="3CB987FC" w:rsidR="00C8295C" w:rsidRPr="00C8295C" w:rsidRDefault="00C8295C">
            <w:pPr>
              <w:jc w:val="left"/>
            </w:pPr>
            <w:r w:rsidRPr="00C8295C">
              <w:rPr>
                <w:rFonts w:eastAsia="Times New Roman" w:cs="Times New Roman"/>
              </w:rPr>
              <w:t>SAM YEE THONG WAH 24209652</w:t>
            </w:r>
          </w:p>
        </w:tc>
      </w:tr>
      <w:tr w:rsidR="00C8295C" w14:paraId="63AA80E4" w14:textId="77777777" w:rsidTr="00C8295C">
        <w:tc>
          <w:tcPr>
            <w:tcW w:w="4508" w:type="dxa"/>
          </w:tcPr>
          <w:p w14:paraId="143460DB" w14:textId="2C58ED6B" w:rsidR="00C8295C" w:rsidRPr="00C8295C" w:rsidRDefault="00C8295C" w:rsidP="00C8295C">
            <w:r w:rsidRPr="00C8295C">
              <w:t xml:space="preserve">C: Visualisation Audit and Storytelling </w:t>
            </w:r>
          </w:p>
          <w:p w14:paraId="674F7E79" w14:textId="77777777" w:rsidR="00C8295C" w:rsidRPr="00C8295C" w:rsidRDefault="00C8295C" w:rsidP="00C8295C"/>
        </w:tc>
        <w:tc>
          <w:tcPr>
            <w:tcW w:w="4508" w:type="dxa"/>
          </w:tcPr>
          <w:p w14:paraId="6FB3E6CF" w14:textId="6B39BD40" w:rsidR="00C8295C" w:rsidRPr="00C8295C" w:rsidRDefault="00C8295C">
            <w:pPr>
              <w:jc w:val="left"/>
            </w:pPr>
            <w:r w:rsidRPr="00C8295C">
              <w:rPr>
                <w:rFonts w:eastAsia="Times New Roman" w:cs="Times New Roman"/>
              </w:rPr>
              <w:t>MOHAMAD ZIQRY BIN ZULKIFLI</w:t>
            </w:r>
            <w:r w:rsidRPr="00C8295C">
              <w:rPr>
                <w:rFonts w:eastAsia="Times New Roman" w:cs="Times New Roman"/>
              </w:rPr>
              <w:t xml:space="preserve"> </w:t>
            </w:r>
            <w:r w:rsidRPr="00C8295C">
              <w:rPr>
                <w:rFonts w:eastAsia="Times New Roman" w:cs="Times New Roman"/>
              </w:rPr>
              <w:t>S2153309</w:t>
            </w:r>
          </w:p>
        </w:tc>
      </w:tr>
      <w:tr w:rsidR="00C8295C" w14:paraId="2EEE3288" w14:textId="77777777" w:rsidTr="00C8295C">
        <w:tc>
          <w:tcPr>
            <w:tcW w:w="4508" w:type="dxa"/>
          </w:tcPr>
          <w:p w14:paraId="1C86ED81" w14:textId="3FA343E5" w:rsidR="00C8295C" w:rsidRPr="00C8295C" w:rsidRDefault="00C8295C" w:rsidP="00C8295C">
            <w:r w:rsidRPr="00C8295C">
              <w:t xml:space="preserve">D: Probability Theory and Bayesian Reasoning </w:t>
            </w:r>
          </w:p>
          <w:p w14:paraId="1F1FA809" w14:textId="77777777" w:rsidR="00C8295C" w:rsidRPr="00C8295C" w:rsidRDefault="00C8295C" w:rsidP="00C8295C"/>
        </w:tc>
        <w:tc>
          <w:tcPr>
            <w:tcW w:w="4508" w:type="dxa"/>
          </w:tcPr>
          <w:p w14:paraId="1C7E28C1" w14:textId="4A368ACE" w:rsidR="00C8295C" w:rsidRPr="00C8295C" w:rsidRDefault="00C8295C">
            <w:pPr>
              <w:jc w:val="left"/>
            </w:pPr>
            <w:r w:rsidRPr="00C8295C">
              <w:rPr>
                <w:rFonts w:eastAsia="Times New Roman" w:cs="Times New Roman"/>
              </w:rPr>
              <w:t>TAUFIQ HAIKAL BIN MOHAMAD SUFFIAN</w:t>
            </w:r>
            <w:r w:rsidRPr="00C8295C">
              <w:rPr>
                <w:rFonts w:eastAsia="Times New Roman" w:cs="Times New Roman"/>
              </w:rPr>
              <w:t xml:space="preserve"> </w:t>
            </w:r>
            <w:r w:rsidRPr="00C8295C">
              <w:rPr>
                <w:rFonts w:eastAsia="Times New Roman" w:cs="Times New Roman"/>
              </w:rPr>
              <w:t>U2103686</w:t>
            </w:r>
          </w:p>
        </w:tc>
      </w:tr>
      <w:tr w:rsidR="00C8295C" w14:paraId="66BCB727" w14:textId="77777777" w:rsidTr="00C8295C">
        <w:tc>
          <w:tcPr>
            <w:tcW w:w="4508" w:type="dxa"/>
          </w:tcPr>
          <w:p w14:paraId="3C532767" w14:textId="644BCBF7" w:rsidR="00C8295C" w:rsidRPr="00C8295C" w:rsidRDefault="00C8295C" w:rsidP="00C8295C">
            <w:r w:rsidRPr="00C8295C">
              <w:t xml:space="preserve">E: Statistical Distributions and Model Fitting </w:t>
            </w:r>
          </w:p>
          <w:p w14:paraId="03154AA6" w14:textId="77777777" w:rsidR="00C8295C" w:rsidRPr="00C8295C" w:rsidRDefault="00C8295C" w:rsidP="00C8295C"/>
        </w:tc>
        <w:tc>
          <w:tcPr>
            <w:tcW w:w="4508" w:type="dxa"/>
          </w:tcPr>
          <w:p w14:paraId="62DD8178" w14:textId="1CB28A34" w:rsidR="00C8295C" w:rsidRPr="00C8295C" w:rsidRDefault="00C8295C">
            <w:pPr>
              <w:jc w:val="left"/>
            </w:pPr>
            <w:r w:rsidRPr="00C8295C">
              <w:rPr>
                <w:rFonts w:eastAsia="Times New Roman" w:cs="Times New Roman"/>
              </w:rPr>
              <w:t>LEE RE XUAN</w:t>
            </w:r>
            <w:r w:rsidRPr="00C8295C">
              <w:rPr>
                <w:rFonts w:eastAsia="Times New Roman" w:cs="Times New Roman"/>
              </w:rPr>
              <w:t xml:space="preserve"> </w:t>
            </w:r>
            <w:r w:rsidRPr="00C8295C">
              <w:rPr>
                <w:rFonts w:eastAsia="Times New Roman" w:cs="Times New Roman"/>
              </w:rPr>
              <w:t>24071969</w:t>
            </w:r>
          </w:p>
        </w:tc>
      </w:tr>
      <w:tr w:rsidR="00C8295C" w14:paraId="16F9290E" w14:textId="77777777" w:rsidTr="00C8295C">
        <w:tc>
          <w:tcPr>
            <w:tcW w:w="4508" w:type="dxa"/>
          </w:tcPr>
          <w:p w14:paraId="42879235" w14:textId="44962BF6" w:rsidR="00C8295C" w:rsidRPr="00C8295C" w:rsidRDefault="00C8295C" w:rsidP="00C8295C">
            <w:r w:rsidRPr="00C8295C">
              <w:t>F: The Central Limit Theorem and Sample Size Planning</w:t>
            </w:r>
          </w:p>
          <w:p w14:paraId="70CB4CD9" w14:textId="77777777" w:rsidR="00C8295C" w:rsidRPr="00C8295C" w:rsidRDefault="00C8295C">
            <w:pPr>
              <w:jc w:val="left"/>
            </w:pPr>
          </w:p>
        </w:tc>
        <w:tc>
          <w:tcPr>
            <w:tcW w:w="4508" w:type="dxa"/>
          </w:tcPr>
          <w:p w14:paraId="4250206F" w14:textId="6A86407C" w:rsidR="00C8295C" w:rsidRPr="00C8295C" w:rsidRDefault="00C8295C">
            <w:pPr>
              <w:jc w:val="left"/>
            </w:pPr>
            <w:r w:rsidRPr="00C8295C">
              <w:rPr>
                <w:rFonts w:eastAsia="Times New Roman" w:cs="Times New Roman"/>
              </w:rPr>
              <w:t>AIMI SOFIYAH BINTI UMAR</w:t>
            </w:r>
            <w:r w:rsidRPr="00C8295C">
              <w:rPr>
                <w:rFonts w:eastAsia="Times New Roman" w:cs="Times New Roman"/>
              </w:rPr>
              <w:t xml:space="preserve"> </w:t>
            </w:r>
            <w:r w:rsidRPr="00C8295C">
              <w:rPr>
                <w:rFonts w:eastAsia="Times New Roman" w:cs="Times New Roman"/>
              </w:rPr>
              <w:t>25088138</w:t>
            </w:r>
          </w:p>
        </w:tc>
      </w:tr>
      <w:tr w:rsidR="00C8295C" w14:paraId="1FF97771" w14:textId="77777777" w:rsidTr="00C8295C">
        <w:tc>
          <w:tcPr>
            <w:tcW w:w="4508" w:type="dxa"/>
          </w:tcPr>
          <w:p w14:paraId="676A386A" w14:textId="7DFE4ABE" w:rsidR="00C8295C" w:rsidRPr="00C8295C" w:rsidRDefault="00C8295C" w:rsidP="00C8295C">
            <w:r w:rsidRPr="00C8295C">
              <w:t>Compilation &amp; Error Checking</w:t>
            </w:r>
          </w:p>
        </w:tc>
        <w:tc>
          <w:tcPr>
            <w:tcW w:w="4508" w:type="dxa"/>
          </w:tcPr>
          <w:p w14:paraId="01CB01C9" w14:textId="77777777" w:rsidR="00C8295C" w:rsidRPr="00C8295C" w:rsidRDefault="00C8295C">
            <w:pPr>
              <w:jc w:val="left"/>
              <w:rPr>
                <w:rFonts w:eastAsia="Times New Roman" w:cs="Times New Roman"/>
              </w:rPr>
            </w:pPr>
            <w:r w:rsidRPr="00C8295C">
              <w:rPr>
                <w:rFonts w:eastAsia="Times New Roman" w:cs="Times New Roman"/>
              </w:rPr>
              <w:t>SAM YEE THONG WAH</w:t>
            </w:r>
            <w:r w:rsidRPr="00C8295C">
              <w:rPr>
                <w:rFonts w:eastAsia="Times New Roman" w:cs="Times New Roman"/>
              </w:rPr>
              <w:t xml:space="preserve"> </w:t>
            </w:r>
            <w:r w:rsidRPr="00C8295C">
              <w:rPr>
                <w:rFonts w:eastAsia="Times New Roman" w:cs="Times New Roman"/>
              </w:rPr>
              <w:t>24209652</w:t>
            </w:r>
          </w:p>
          <w:p w14:paraId="71032042" w14:textId="77AD6064" w:rsidR="00C8295C" w:rsidRPr="00C8295C" w:rsidRDefault="00C8295C">
            <w:pPr>
              <w:jc w:val="left"/>
            </w:pPr>
          </w:p>
        </w:tc>
      </w:tr>
    </w:tbl>
    <w:p w14:paraId="3F46EC41" w14:textId="77777777" w:rsidR="00C8295C" w:rsidRDefault="00C8295C">
      <w:pPr>
        <w:jc w:val="left"/>
      </w:pPr>
    </w:p>
    <w:sectPr w:rsidR="00C8295C">
      <w:pgSz w:w="11906" w:h="16838"/>
      <w:pgMar w:top="1440" w:right="1440" w:bottom="1440" w:left="1440" w:header="0" w:footer="0" w:gutter="0"/>
      <w:pgNumType w:start="1"/>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OpenSymbol">
    <w:altName w:val="Cambria"/>
    <w:charset w:val="01"/>
    <w:family w:val="roman"/>
    <w:pitch w:val="variable"/>
  </w:font>
  <w:font w:name="Liberation Sans">
    <w:altName w:val="Arial"/>
    <w:charset w:val="01"/>
    <w:family w:val="swiss"/>
    <w:pitch w:val="variable"/>
  </w:font>
  <w:font w:name="Unifont">
    <w:panose1 w:val="00000000000000000000"/>
    <w:charset w:val="00"/>
    <w:family w:val="roman"/>
    <w:notTrueType/>
    <w:pitch w:val="default"/>
  </w:font>
  <w:font w:name="Free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1"/>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1"/>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39BD"/>
    <w:multiLevelType w:val="multilevel"/>
    <w:tmpl w:val="A2F048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 w15:restartNumberingAfterBreak="0">
    <w:nsid w:val="08CF0DEE"/>
    <w:multiLevelType w:val="multilevel"/>
    <w:tmpl w:val="51D0EA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15:restartNumberingAfterBreak="0">
    <w:nsid w:val="0B1D0E3A"/>
    <w:multiLevelType w:val="multilevel"/>
    <w:tmpl w:val="D8E2F6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15:restartNumberingAfterBreak="0">
    <w:nsid w:val="1FF777B1"/>
    <w:multiLevelType w:val="multilevel"/>
    <w:tmpl w:val="5DA287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15:restartNumberingAfterBreak="0">
    <w:nsid w:val="219B7C4B"/>
    <w:multiLevelType w:val="multilevel"/>
    <w:tmpl w:val="55A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A3B0B"/>
    <w:multiLevelType w:val="multilevel"/>
    <w:tmpl w:val="A5DC582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F4475AF"/>
    <w:multiLevelType w:val="multilevel"/>
    <w:tmpl w:val="1234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913A3"/>
    <w:multiLevelType w:val="hybridMultilevel"/>
    <w:tmpl w:val="D7544D7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3C6078B4"/>
    <w:multiLevelType w:val="multilevel"/>
    <w:tmpl w:val="AFFE54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15:restartNumberingAfterBreak="0">
    <w:nsid w:val="40DB5208"/>
    <w:multiLevelType w:val="multilevel"/>
    <w:tmpl w:val="7458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A82F2C"/>
    <w:multiLevelType w:val="multilevel"/>
    <w:tmpl w:val="F21E27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1" w15:restartNumberingAfterBreak="0">
    <w:nsid w:val="5676254B"/>
    <w:multiLevelType w:val="multilevel"/>
    <w:tmpl w:val="CF8E1AA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9F42C2E"/>
    <w:multiLevelType w:val="multilevel"/>
    <w:tmpl w:val="2886E0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61066BCD"/>
    <w:multiLevelType w:val="multilevel"/>
    <w:tmpl w:val="EC6ED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B67E40"/>
    <w:multiLevelType w:val="multilevel"/>
    <w:tmpl w:val="4A70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060A93"/>
    <w:multiLevelType w:val="multilevel"/>
    <w:tmpl w:val="CD7A6D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6" w15:restartNumberingAfterBreak="0">
    <w:nsid w:val="7F9B33B5"/>
    <w:multiLevelType w:val="multilevel"/>
    <w:tmpl w:val="DE227C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num w:numId="1" w16cid:durableId="94714571">
    <w:abstractNumId w:val="3"/>
  </w:num>
  <w:num w:numId="2" w16cid:durableId="1168718018">
    <w:abstractNumId w:val="0"/>
  </w:num>
  <w:num w:numId="3" w16cid:durableId="1827815838">
    <w:abstractNumId w:val="8"/>
  </w:num>
  <w:num w:numId="4" w16cid:durableId="1999531568">
    <w:abstractNumId w:val="2"/>
  </w:num>
  <w:num w:numId="5" w16cid:durableId="734162303">
    <w:abstractNumId w:val="1"/>
  </w:num>
  <w:num w:numId="6" w16cid:durableId="1333677794">
    <w:abstractNumId w:val="16"/>
  </w:num>
  <w:num w:numId="7" w16cid:durableId="1210606986">
    <w:abstractNumId w:val="10"/>
  </w:num>
  <w:num w:numId="8" w16cid:durableId="1339767060">
    <w:abstractNumId w:val="15"/>
  </w:num>
  <w:num w:numId="9" w16cid:durableId="904337654">
    <w:abstractNumId w:val="11"/>
  </w:num>
  <w:num w:numId="10" w16cid:durableId="1624388920">
    <w:abstractNumId w:val="5"/>
  </w:num>
  <w:num w:numId="11" w16cid:durableId="2003392716">
    <w:abstractNumId w:val="12"/>
  </w:num>
  <w:num w:numId="12" w16cid:durableId="491262323">
    <w:abstractNumId w:val="14"/>
  </w:num>
  <w:num w:numId="13" w16cid:durableId="125245415">
    <w:abstractNumId w:val="4"/>
  </w:num>
  <w:num w:numId="14" w16cid:durableId="1223367368">
    <w:abstractNumId w:val="9"/>
  </w:num>
  <w:num w:numId="15" w16cid:durableId="1586769507">
    <w:abstractNumId w:val="6"/>
  </w:num>
  <w:num w:numId="16" w16cid:durableId="778918397">
    <w:abstractNumId w:val="13"/>
  </w:num>
  <w:num w:numId="17" w16cid:durableId="18380378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542"/>
    <w:rsid w:val="001C2024"/>
    <w:rsid w:val="00216348"/>
    <w:rsid w:val="00264FD8"/>
    <w:rsid w:val="002D498B"/>
    <w:rsid w:val="003E2EB5"/>
    <w:rsid w:val="00424E86"/>
    <w:rsid w:val="004A527A"/>
    <w:rsid w:val="004F531B"/>
    <w:rsid w:val="00781A1A"/>
    <w:rsid w:val="007E2F3D"/>
    <w:rsid w:val="00801B04"/>
    <w:rsid w:val="00885485"/>
    <w:rsid w:val="0088619B"/>
    <w:rsid w:val="008C3B8B"/>
    <w:rsid w:val="009D7E2E"/>
    <w:rsid w:val="009E73F0"/>
    <w:rsid w:val="00A11918"/>
    <w:rsid w:val="00A36542"/>
    <w:rsid w:val="00B46E0B"/>
    <w:rsid w:val="00C8295C"/>
    <w:rsid w:val="00D603DE"/>
    <w:rsid w:val="00DC4B89"/>
    <w:rsid w:val="00F6655E"/>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4974D"/>
  <w15:docId w15:val="{5BF0E8E1-29DA-4660-A5E2-6EAA7B62D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7DC"/>
    <w:pPr>
      <w:spacing w:after="160" w:line="278" w:lineRule="auto"/>
      <w:jc w:val="both"/>
    </w:pPr>
    <w:rPr>
      <w:rFonts w:ascii="Times New Roman" w:hAnsi="Times New Roman"/>
    </w:rPr>
  </w:style>
  <w:style w:type="paragraph" w:styleId="Heading1">
    <w:name w:val="heading 1"/>
    <w:basedOn w:val="Normal"/>
    <w:next w:val="Normal"/>
    <w:link w:val="Heading1Char"/>
    <w:uiPriority w:val="9"/>
    <w:qFormat/>
    <w:rsid w:val="006076FE"/>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94155B"/>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607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84218D"/>
    <w:rPr>
      <w:rFonts w:ascii="Times New Roman" w:eastAsiaTheme="majorEastAsia" w:hAnsi="Times New Roman" w:cstheme="majorBidi"/>
      <w:spacing w:val="-10"/>
      <w:kern w:val="2"/>
      <w:szCs w:val="56"/>
      <w:lang w:val="en-MY"/>
    </w:rPr>
  </w:style>
  <w:style w:type="character" w:customStyle="1" w:styleId="Heading1Char">
    <w:name w:val="Heading 1 Char"/>
    <w:basedOn w:val="DefaultParagraphFont"/>
    <w:link w:val="Heading1"/>
    <w:uiPriority w:val="9"/>
    <w:qFormat/>
    <w:rsid w:val="006076FE"/>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qFormat/>
    <w:rsid w:val="0094155B"/>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qFormat/>
    <w:rsid w:val="006076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6076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6076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6076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076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076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076FE"/>
    <w:rPr>
      <w:rFonts w:eastAsiaTheme="majorEastAsia" w:cstheme="majorBidi"/>
      <w:color w:val="272727" w:themeColor="text1" w:themeTint="D8"/>
    </w:rPr>
  </w:style>
  <w:style w:type="character" w:customStyle="1" w:styleId="SubtitleChar">
    <w:name w:val="Subtitle Char"/>
    <w:basedOn w:val="DefaultParagraphFont"/>
    <w:link w:val="Subtitle"/>
    <w:uiPriority w:val="11"/>
    <w:qFormat/>
    <w:rsid w:val="006076F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076FE"/>
    <w:rPr>
      <w:i/>
      <w:iCs/>
      <w:color w:val="404040" w:themeColor="text1" w:themeTint="BF"/>
    </w:rPr>
  </w:style>
  <w:style w:type="character" w:styleId="IntenseEmphasis">
    <w:name w:val="Intense Emphasis"/>
    <w:basedOn w:val="DefaultParagraphFont"/>
    <w:uiPriority w:val="21"/>
    <w:qFormat/>
    <w:rsid w:val="006076FE"/>
    <w:rPr>
      <w:i/>
      <w:iCs/>
      <w:color w:val="0F4761" w:themeColor="accent1" w:themeShade="BF"/>
    </w:rPr>
  </w:style>
  <w:style w:type="character" w:customStyle="1" w:styleId="IntenseQuoteChar">
    <w:name w:val="Intense Quote Char"/>
    <w:basedOn w:val="DefaultParagraphFont"/>
    <w:link w:val="IntenseQuote"/>
    <w:uiPriority w:val="30"/>
    <w:qFormat/>
    <w:rsid w:val="006076FE"/>
    <w:rPr>
      <w:i/>
      <w:iCs/>
      <w:color w:val="0F4761" w:themeColor="accent1" w:themeShade="BF"/>
    </w:rPr>
  </w:style>
  <w:style w:type="character" w:styleId="IntenseReference">
    <w:name w:val="Intense Reference"/>
    <w:basedOn w:val="DefaultParagraphFont"/>
    <w:uiPriority w:val="32"/>
    <w:qFormat/>
    <w:rsid w:val="006076FE"/>
    <w:rPr>
      <w:b/>
      <w:bCs/>
      <w:smallCaps/>
      <w:color w:val="0F4761" w:themeColor="accent1" w:themeShade="BF"/>
      <w:spacing w:val="5"/>
    </w:rPr>
  </w:style>
  <w:style w:type="character" w:styleId="Hyperlink">
    <w:name w:val="Hyperlink"/>
    <w:basedOn w:val="DefaultParagraphFont"/>
    <w:uiPriority w:val="99"/>
    <w:unhideWhenUsed/>
    <w:rsid w:val="00770F78"/>
    <w:rPr>
      <w:color w:val="467886" w:themeColor="hyperlink"/>
      <w:u w:val="single"/>
    </w:rPr>
  </w:style>
  <w:style w:type="character" w:styleId="UnresolvedMention">
    <w:name w:val="Unresolved Mention"/>
    <w:basedOn w:val="DefaultParagraphFont"/>
    <w:uiPriority w:val="99"/>
    <w:semiHidden/>
    <w:unhideWhenUsed/>
    <w:qFormat/>
    <w:rsid w:val="00770F78"/>
    <w:rPr>
      <w:color w:val="605E5C"/>
      <w:shd w:val="clear" w:color="auto" w:fill="E1DFDD"/>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styleId="CommentReference">
    <w:name w:val="annotation reference"/>
    <w:basedOn w:val="DefaultParagraphFont"/>
    <w:uiPriority w:val="99"/>
    <w:semiHidden/>
    <w:unhideWhenUsed/>
    <w:qFormat/>
    <w:rPr>
      <w:sz w:val="16"/>
      <w:szCs w:val="16"/>
    </w:rPr>
  </w:style>
  <w:style w:type="character" w:styleId="FollowedHyperlink">
    <w:name w:val="FollowedHyperlink"/>
    <w:basedOn w:val="DefaultParagraphFont"/>
    <w:uiPriority w:val="99"/>
    <w:semiHidden/>
    <w:unhideWhenUsed/>
    <w:rsid w:val="004E77E4"/>
    <w:rPr>
      <w:color w:val="96607D" w:themeColor="followedHyperlink"/>
      <w:u w:val="single"/>
    </w:rPr>
  </w:style>
  <w:style w:type="character" w:customStyle="1" w:styleId="TableTitleChar">
    <w:name w:val="Table Title Char"/>
    <w:basedOn w:val="DefaultParagraphFont"/>
    <w:link w:val="TableTitle"/>
    <w:qFormat/>
    <w:rsid w:val="00596743"/>
    <w:rPr>
      <w:rFonts w:ascii="Times New Roman" w:hAnsi="Times New Roman"/>
    </w:rPr>
  </w:style>
  <w:style w:type="character" w:styleId="HTMLCode">
    <w:name w:val="HTML Code"/>
    <w:basedOn w:val="DefaultParagraphFont"/>
    <w:uiPriority w:val="99"/>
    <w:semiHidden/>
    <w:unhideWhenUsed/>
    <w:qFormat/>
    <w:rsid w:val="00536F9E"/>
    <w:rPr>
      <w:rFonts w:ascii="Courier New" w:eastAsia="Times New Roman" w:hAnsi="Courier New" w:cs="Courier New"/>
      <w:sz w:val="20"/>
      <w:szCs w:val="20"/>
    </w:rPr>
  </w:style>
  <w:style w:type="character" w:styleId="Strong">
    <w:name w:val="Strong"/>
    <w:basedOn w:val="DefaultParagraphFont"/>
    <w:uiPriority w:val="22"/>
    <w:qFormat/>
    <w:rsid w:val="00A20653"/>
    <w:rPr>
      <w:b/>
      <w:bCs/>
    </w:rPr>
  </w:style>
  <w:style w:type="character" w:customStyle="1" w:styleId="IndexLink">
    <w:name w:val="Index Link"/>
    <w:qFormat/>
  </w:style>
  <w:style w:type="character" w:styleId="PlaceholderText">
    <w:name w:val="Placeholder Text"/>
    <w:basedOn w:val="DefaultParagraphFont"/>
    <w:uiPriority w:val="99"/>
    <w:semiHidden/>
    <w:qFormat/>
    <w:rsid w:val="008240B6"/>
    <w:rPr>
      <w:color w:val="666666"/>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autoRedefine/>
    <w:uiPriority w:val="10"/>
    <w:qFormat/>
    <w:rsid w:val="0084218D"/>
    <w:pPr>
      <w:spacing w:after="80" w:line="240" w:lineRule="auto"/>
      <w:contextualSpacing/>
    </w:pPr>
    <w:rPr>
      <w:rFonts w:eastAsiaTheme="majorEastAsia" w:cstheme="majorBidi"/>
      <w:spacing w:val="-10"/>
      <w:szCs w:val="56"/>
    </w:rPr>
  </w:style>
  <w:style w:type="paragraph" w:styleId="Subtitle">
    <w:name w:val="Subtitle"/>
    <w:basedOn w:val="Normal"/>
    <w:next w:val="Normal"/>
    <w:link w:val="SubtitleChar"/>
    <w:uiPriority w:val="11"/>
    <w:qFormat/>
    <w:rsid w:val="006076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6FE"/>
    <w:pPr>
      <w:spacing w:before="160"/>
      <w:jc w:val="center"/>
    </w:pPr>
    <w:rPr>
      <w:i/>
      <w:iCs/>
      <w:color w:val="404040" w:themeColor="text1" w:themeTint="BF"/>
    </w:rPr>
  </w:style>
  <w:style w:type="paragraph" w:styleId="ListParagraph">
    <w:name w:val="List Paragraph"/>
    <w:basedOn w:val="Normal"/>
    <w:uiPriority w:val="34"/>
    <w:qFormat/>
    <w:rsid w:val="00E42D0E"/>
    <w:pPr>
      <w:spacing w:before="120" w:after="280"/>
      <w:ind w:left="720"/>
      <w:contextualSpacing/>
    </w:pPr>
  </w:style>
  <w:style w:type="paragraph" w:styleId="IntenseQuote">
    <w:name w:val="Intense Quote"/>
    <w:basedOn w:val="Normal"/>
    <w:next w:val="Normal"/>
    <w:link w:val="IntenseQuoteChar"/>
    <w:uiPriority w:val="30"/>
    <w:qFormat/>
    <w:rsid w:val="00607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770F78"/>
    <w:pPr>
      <w:spacing w:after="120" w:line="480" w:lineRule="auto"/>
      <w:jc w:val="center"/>
      <w:outlineLvl w:val="9"/>
    </w:pPr>
    <w:rPr>
      <w:kern w:val="0"/>
      <w:szCs w:val="32"/>
      <w:lang w:val="en-US" w:eastAsia="en-US"/>
    </w:rPr>
  </w:style>
  <w:style w:type="paragraph" w:styleId="TOC1">
    <w:name w:val="toc 1"/>
    <w:basedOn w:val="Normal"/>
    <w:next w:val="Normal"/>
    <w:autoRedefine/>
    <w:uiPriority w:val="39"/>
    <w:unhideWhenUsed/>
    <w:rsid w:val="00770F78"/>
    <w:pPr>
      <w:spacing w:after="100"/>
    </w:pPr>
  </w:style>
  <w:style w:type="paragraph" w:styleId="TOC6">
    <w:name w:val="toc 6"/>
    <w:basedOn w:val="Normal"/>
    <w:next w:val="Normal"/>
    <w:autoRedefine/>
    <w:uiPriority w:val="39"/>
    <w:semiHidden/>
    <w:unhideWhenUsed/>
    <w:rsid w:val="00770F78"/>
    <w:pPr>
      <w:spacing w:after="100"/>
      <w:ind w:left="1200"/>
    </w:p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NormalWeb">
    <w:name w:val="Normal (Web)"/>
    <w:basedOn w:val="Normal"/>
    <w:uiPriority w:val="99"/>
    <w:semiHidden/>
    <w:unhideWhenUsed/>
    <w:qFormat/>
    <w:rsid w:val="002F011D"/>
    <w:rPr>
      <w:rFonts w:cs="Times New Roman"/>
    </w:rPr>
  </w:style>
  <w:style w:type="paragraph" w:customStyle="1" w:styleId="TableTitle">
    <w:name w:val="Table Title"/>
    <w:basedOn w:val="Normal"/>
    <w:link w:val="TableTitleChar"/>
    <w:qFormat/>
    <w:rsid w:val="00596743"/>
    <w:pPr>
      <w:spacing w:after="40"/>
      <w:jc w:val="center"/>
    </w:pPr>
  </w:style>
  <w:style w:type="paragraph" w:styleId="TOC2">
    <w:name w:val="toc 2"/>
    <w:basedOn w:val="Normal"/>
    <w:next w:val="Normal"/>
    <w:autoRedefine/>
    <w:uiPriority w:val="39"/>
    <w:unhideWhenUsed/>
    <w:rsid w:val="000816BF"/>
    <w:pPr>
      <w:spacing w:after="100"/>
      <w:ind w:left="240"/>
    </w:pPr>
  </w:style>
  <w:style w:type="paragraph" w:customStyle="1" w:styleId="Table">
    <w:name w:val="Table"/>
    <w:basedOn w:val="Caption"/>
    <w:qFormat/>
  </w:style>
  <w:style w:type="paragraph" w:customStyle="1" w:styleId="TableContents">
    <w:name w:val="Table Contents"/>
    <w:basedOn w:val="Normal"/>
    <w:qFormat/>
    <w:pPr>
      <w:widowControl w:val="0"/>
      <w:suppressLineNumbers/>
    </w:pPr>
  </w:style>
  <w:style w:type="paragraph" w:customStyle="1" w:styleId="Figure">
    <w:name w:val="Figure"/>
    <w:basedOn w:val="Caption"/>
    <w:qFormat/>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ListTable4-Accent2">
    <w:name w:val="List Table 4 Accent 2"/>
    <w:basedOn w:val="TableNormal"/>
    <w:uiPriority w:val="49"/>
    <w:rsid w:val="00AE2F0D"/>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39"/>
    <w:rsid w:val="004A3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861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861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www.kaggle.com/datasets/rhugvedbhojane/fifa-world-cup-2022-players-statistics/data"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colab.research.google.com/drive/1lw9xZ7AjAiqwxZz2RTNIbxPF27n7bHC3?usp=sharing"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031196AFFBE8D4E8512F1310030E54A" ma:contentTypeVersion="5" ma:contentTypeDescription="Create a new document." ma:contentTypeScope="" ma:versionID="b503ce245d3ded7a7b87c8fa3b893e1c">
  <xsd:schema xmlns:xsd="http://www.w3.org/2001/XMLSchema" xmlns:xs="http://www.w3.org/2001/XMLSchema" xmlns:p="http://schemas.microsoft.com/office/2006/metadata/properties" xmlns:ns3="d6fb69e8-73e5-43ef-a852-2f546888f8bc" targetNamespace="http://schemas.microsoft.com/office/2006/metadata/properties" ma:root="true" ma:fieldsID="47624859d61d7137d7ce5a83925043c6" ns3:_="">
    <xsd:import namespace="d6fb69e8-73e5-43ef-a852-2f546888f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b69e8-73e5-43ef-a852-2f546888f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6fb69e8-73e5-43ef-a852-2f546888f8bc" xsi:nil="true"/>
  </documentManagement>
</p:properties>
</file>

<file path=customXml/itemProps1.xml><?xml version="1.0" encoding="utf-8"?>
<ds:datastoreItem xmlns:ds="http://schemas.openxmlformats.org/officeDocument/2006/customXml" ds:itemID="{9972B45B-D373-4112-9334-BDB441B91F46}">
  <ds:schemaRefs>
    <ds:schemaRef ds:uri="http://schemas.openxmlformats.org/officeDocument/2006/bibliography"/>
  </ds:schemaRefs>
</ds:datastoreItem>
</file>

<file path=customXml/itemProps2.xml><?xml version="1.0" encoding="utf-8"?>
<ds:datastoreItem xmlns:ds="http://schemas.openxmlformats.org/officeDocument/2006/customXml" ds:itemID="{5FE7DFE5-A3BB-468F-A754-8C9F6DC184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b69e8-73e5-43ef-a852-2f546888f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E4D07C-E4EE-47FA-BADB-26091FF0CD30}">
  <ds:schemaRefs>
    <ds:schemaRef ds:uri="http://schemas.microsoft.com/sharepoint/v3/contenttype/forms"/>
  </ds:schemaRefs>
</ds:datastoreItem>
</file>

<file path=customXml/itemProps4.xml><?xml version="1.0" encoding="utf-8"?>
<ds:datastoreItem xmlns:ds="http://schemas.openxmlformats.org/officeDocument/2006/customXml" ds:itemID="{1D99B800-4339-44A8-B695-17703D8BECD7}">
  <ds:schemaRefs>
    <ds:schemaRef ds:uri="http://schemas.microsoft.com/office/2006/metadata/properties"/>
    <ds:schemaRef ds:uri="http://schemas.microsoft.com/office/infopath/2007/PartnerControls"/>
    <ds:schemaRef ds:uri="d6fb69e8-73e5-43ef-a852-2f546888f8bc"/>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35</Pages>
  <Words>7596</Words>
  <Characters>43300</Characters>
  <Application>Microsoft Office Word</Application>
  <DocSecurity>0</DocSecurity>
  <Lines>360</Lines>
  <Paragraphs>101</Paragraphs>
  <ScaleCrop>false</ScaleCrop>
  <Company/>
  <LinksUpToDate>false</LinksUpToDate>
  <CharactersWithSpaces>50795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 ZHI WEI</dc:creator>
  <dc:description/>
  <cp:lastModifiedBy>Sam Yee</cp:lastModifiedBy>
  <cp:revision>4</cp:revision>
  <cp:lastPrinted>2026-05-01T14:57:00Z</cp:lastPrinted>
  <dcterms:created xsi:type="dcterms:W3CDTF">2026-05-01T14:57:00Z</dcterms:created>
  <dcterms:modified xsi:type="dcterms:W3CDTF">2026-05-01T15:04:00Z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0x0101004031196AFFBE8D4E8512F1310030E54A</vt:lpwstr>
  </property>
</Properties>
</file>