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C0D" w:rsidRPr="00127DBA" w:rsidRDefault="004E1C0D" w:rsidP="00CB387C">
      <w:pPr>
        <w:widowControl/>
        <w:jc w:val="center"/>
        <w:rPr>
          <w:rFonts w:eastAsia="宋体"/>
          <w:sz w:val="40"/>
          <w:szCs w:val="40"/>
        </w:rPr>
      </w:pPr>
      <w:r w:rsidRPr="00127DBA">
        <w:rPr>
          <w:rFonts w:eastAsia="华文楷体"/>
          <w:b/>
          <w:sz w:val="40"/>
          <w:szCs w:val="40"/>
        </w:rPr>
        <w:t>Rapid Remote Site Deployment</w:t>
      </w:r>
    </w:p>
    <w:p w:rsidR="004E1C0D" w:rsidRPr="00127DBA" w:rsidRDefault="004E1C0D" w:rsidP="00CB387C">
      <w:pPr>
        <w:jc w:val="center"/>
        <w:rPr>
          <w:rFonts w:eastAsia="华文楷体"/>
          <w:sz w:val="24"/>
        </w:rPr>
      </w:pPr>
    </w:p>
    <w:p w:rsidR="004E1C0D" w:rsidRPr="00127DBA" w:rsidRDefault="004E1C0D" w:rsidP="00CB387C">
      <w:pPr>
        <w:jc w:val="center"/>
        <w:rPr>
          <w:rFonts w:eastAsia="华文楷体"/>
          <w:sz w:val="24"/>
        </w:rPr>
      </w:pPr>
      <w:r w:rsidRPr="00127DBA">
        <w:rPr>
          <w:rFonts w:eastAsia="华文楷体"/>
          <w:sz w:val="24"/>
        </w:rPr>
        <w:t>Sam Yan</w:t>
      </w:r>
    </w:p>
    <w:p w:rsidR="004E1C0D" w:rsidRPr="00127DBA" w:rsidRDefault="004E1C0D" w:rsidP="00CB387C">
      <w:pPr>
        <w:jc w:val="center"/>
        <w:rPr>
          <w:rFonts w:eastAsia="华文楷体"/>
          <w:sz w:val="24"/>
        </w:rPr>
      </w:pPr>
      <w:r w:rsidRPr="00127DBA">
        <w:rPr>
          <w:rFonts w:eastAsia="华文楷体"/>
          <w:sz w:val="24"/>
        </w:rPr>
        <w:t>Student ID: 886958</w:t>
      </w:r>
    </w:p>
    <w:p w:rsidR="004E1C0D" w:rsidRPr="00127DBA" w:rsidRDefault="004E1C0D" w:rsidP="00CB387C">
      <w:pPr>
        <w:jc w:val="center"/>
        <w:rPr>
          <w:rFonts w:eastAsia="华文楷体"/>
          <w:sz w:val="24"/>
        </w:rPr>
      </w:pPr>
      <w:r w:rsidRPr="00127DBA">
        <w:rPr>
          <w:rFonts w:eastAsia="华文楷体"/>
          <w:sz w:val="24"/>
        </w:rPr>
        <w:t xml:space="preserve">E-mail: </w:t>
      </w:r>
      <w:hyperlink r:id="rId8" w:history="1">
        <w:r w:rsidRPr="00127DBA">
          <w:rPr>
            <w:rStyle w:val="a7"/>
            <w:rFonts w:eastAsia="华文楷体"/>
            <w:sz w:val="24"/>
          </w:rPr>
          <w:t>jiangyuey@unimelb.edu.au</w:t>
        </w:r>
      </w:hyperlink>
    </w:p>
    <w:p w:rsidR="004E1C0D" w:rsidRPr="00127DBA" w:rsidRDefault="004E1C0D" w:rsidP="00CB387C">
      <w:pPr>
        <w:jc w:val="center"/>
        <w:rPr>
          <w:rFonts w:eastAsia="华文楷体"/>
          <w:sz w:val="24"/>
        </w:rPr>
      </w:pPr>
      <w:r w:rsidRPr="00127DBA">
        <w:rPr>
          <w:rFonts w:eastAsia="华文楷体"/>
          <w:sz w:val="24"/>
        </w:rPr>
        <w:t>eHealth department of University of Melbourne, Australia</w:t>
      </w:r>
    </w:p>
    <w:p w:rsidR="00694DCC" w:rsidRPr="00127DBA" w:rsidRDefault="00694DCC" w:rsidP="00CB387C">
      <w:pPr>
        <w:jc w:val="left"/>
        <w:rPr>
          <w:sz w:val="24"/>
        </w:rPr>
      </w:pPr>
    </w:p>
    <w:p w:rsidR="00007BD6" w:rsidRPr="00127DBA" w:rsidRDefault="00B61946" w:rsidP="00CB387C">
      <w:pPr>
        <w:pStyle w:val="a5"/>
        <w:numPr>
          <w:ilvl w:val="0"/>
          <w:numId w:val="2"/>
        </w:numPr>
        <w:ind w:firstLineChars="0"/>
        <w:jc w:val="left"/>
        <w:rPr>
          <w:rFonts w:cs="Times New Roman"/>
          <w:szCs w:val="24"/>
        </w:rPr>
      </w:pPr>
      <w:r w:rsidRPr="00127DBA">
        <w:rPr>
          <w:rFonts w:cs="Times New Roman"/>
          <w:szCs w:val="24"/>
        </w:rPr>
        <w:t>CHOSEN SOLUTION</w:t>
      </w:r>
    </w:p>
    <w:p w:rsidR="00A9570A" w:rsidRPr="00127DBA" w:rsidRDefault="00A9570A" w:rsidP="00CB387C">
      <w:pPr>
        <w:pStyle w:val="a5"/>
        <w:ind w:firstLineChars="0" w:firstLine="0"/>
        <w:jc w:val="left"/>
        <w:rPr>
          <w:rFonts w:cs="Times New Roman"/>
          <w:szCs w:val="24"/>
        </w:rPr>
      </w:pPr>
    </w:p>
    <w:p w:rsidR="003F0E07" w:rsidRPr="00127DBA" w:rsidRDefault="003F0E07" w:rsidP="00CB387C">
      <w:pPr>
        <w:pStyle w:val="a5"/>
        <w:numPr>
          <w:ilvl w:val="1"/>
          <w:numId w:val="3"/>
        </w:numPr>
        <w:ind w:firstLineChars="0"/>
        <w:jc w:val="left"/>
        <w:rPr>
          <w:rFonts w:cs="Times New Roman"/>
          <w:szCs w:val="24"/>
        </w:rPr>
      </w:pPr>
      <w:r w:rsidRPr="00127DBA">
        <w:rPr>
          <w:rFonts w:cs="Times New Roman"/>
          <w:szCs w:val="24"/>
          <w:u w:val="single"/>
        </w:rPr>
        <w:t>Introduction and summary</w:t>
      </w:r>
    </w:p>
    <w:p w:rsidR="00EF31F6" w:rsidRPr="00127DBA" w:rsidRDefault="00EF31F6" w:rsidP="00CB387C">
      <w:pPr>
        <w:jc w:val="left"/>
        <w:rPr>
          <w:sz w:val="24"/>
        </w:rPr>
      </w:pPr>
    </w:p>
    <w:p w:rsidR="001B6604" w:rsidRPr="00127DBA" w:rsidRDefault="00DB5528" w:rsidP="00CB387C">
      <w:pPr>
        <w:ind w:firstLine="420"/>
        <w:jc w:val="left"/>
        <w:rPr>
          <w:sz w:val="24"/>
        </w:rPr>
      </w:pPr>
      <w:r w:rsidRPr="00127DBA">
        <w:rPr>
          <w:sz w:val="24"/>
        </w:rPr>
        <w:t>The overall solution aims at building a network infrastructure between the camp hospital on the Underbool pheasant farm a</w:t>
      </w:r>
      <w:r w:rsidR="001B6604" w:rsidRPr="00127DBA">
        <w:rPr>
          <w:sz w:val="24"/>
        </w:rPr>
        <w:t>nd the Metro</w:t>
      </w:r>
      <w:r w:rsidR="00FB1C22" w:rsidRPr="00127DBA">
        <w:rPr>
          <w:sz w:val="24"/>
        </w:rPr>
        <w:t xml:space="preserve"> </w:t>
      </w:r>
      <w:r w:rsidR="001B6604" w:rsidRPr="00127DBA">
        <w:rPr>
          <w:sz w:val="24"/>
        </w:rPr>
        <w:t>Health data center, ensuring a</w:t>
      </w:r>
      <w:r w:rsidR="00C72AAE" w:rsidRPr="00127DBA">
        <w:rPr>
          <w:sz w:val="24"/>
        </w:rPr>
        <w:t>n upl</w:t>
      </w:r>
      <w:r w:rsidR="001B649C" w:rsidRPr="00127DBA">
        <w:rPr>
          <w:sz w:val="24"/>
        </w:rPr>
        <w:t>ink</w:t>
      </w:r>
      <w:r w:rsidR="001B6604" w:rsidRPr="00127DBA">
        <w:rPr>
          <w:sz w:val="24"/>
        </w:rPr>
        <w:t xml:space="preserve"> sp</w:t>
      </w:r>
      <w:r w:rsidR="001B6604" w:rsidRPr="00127DBA">
        <w:rPr>
          <w:color w:val="000000" w:themeColor="text1"/>
          <w:sz w:val="24"/>
        </w:rPr>
        <w:t xml:space="preserve">eed at </w:t>
      </w:r>
      <w:r w:rsidR="00E63375">
        <w:rPr>
          <w:color w:val="000000" w:themeColor="text1"/>
          <w:sz w:val="24"/>
        </w:rPr>
        <w:t>28.8</w:t>
      </w:r>
      <w:r w:rsidR="001B6604" w:rsidRPr="00127DBA">
        <w:rPr>
          <w:color w:val="000000" w:themeColor="text1"/>
          <w:sz w:val="24"/>
        </w:rPr>
        <w:t xml:space="preserve"> Mbps </w:t>
      </w:r>
      <w:r w:rsidR="001B6604" w:rsidRPr="00127DBA">
        <w:rPr>
          <w:sz w:val="24"/>
        </w:rPr>
        <w:t>(</w:t>
      </w:r>
      <w:r w:rsidR="00E63375">
        <w:rPr>
          <w:sz w:val="24"/>
        </w:rPr>
        <w:t>57.6</w:t>
      </w:r>
      <w:r w:rsidR="001B6604" w:rsidRPr="00127DBA">
        <w:rPr>
          <w:sz w:val="24"/>
        </w:rPr>
        <w:t>% bandwidth of a 4G</w:t>
      </w:r>
      <w:r w:rsidR="00C72AAE" w:rsidRPr="00127DBA">
        <w:rPr>
          <w:sz w:val="24"/>
        </w:rPr>
        <w:t xml:space="preserve"> LTE</w:t>
      </w:r>
      <w:r w:rsidR="001B6604" w:rsidRPr="00127DBA">
        <w:rPr>
          <w:sz w:val="24"/>
        </w:rPr>
        <w:t xml:space="preserve"> network) in normal situatio</w:t>
      </w:r>
      <w:r w:rsidR="001B6604" w:rsidRPr="00127DBA">
        <w:rPr>
          <w:color w:val="000000" w:themeColor="text1"/>
          <w:sz w:val="24"/>
        </w:rPr>
        <w:t xml:space="preserve">ns and </w:t>
      </w:r>
      <w:r w:rsidR="00CC6FD2" w:rsidRPr="00127DBA">
        <w:rPr>
          <w:color w:val="000000" w:themeColor="text1"/>
          <w:sz w:val="24"/>
        </w:rPr>
        <w:t>2.8</w:t>
      </w:r>
      <w:r w:rsidR="00B84087" w:rsidRPr="00127DBA">
        <w:rPr>
          <w:color w:val="000000" w:themeColor="text1"/>
          <w:sz w:val="24"/>
        </w:rPr>
        <w:t xml:space="preserve"> </w:t>
      </w:r>
      <w:r w:rsidR="001B6604" w:rsidRPr="00127DBA">
        <w:rPr>
          <w:color w:val="000000" w:themeColor="text1"/>
          <w:sz w:val="24"/>
        </w:rPr>
        <w:t>Mb</w:t>
      </w:r>
      <w:r w:rsidR="001B6604" w:rsidRPr="00127DBA">
        <w:rPr>
          <w:sz w:val="24"/>
        </w:rPr>
        <w:t>ps (</w:t>
      </w:r>
      <w:r w:rsidR="00630E95">
        <w:rPr>
          <w:sz w:val="24"/>
        </w:rPr>
        <w:t>93</w:t>
      </w:r>
      <w:r w:rsidR="008F2C8A">
        <w:rPr>
          <w:sz w:val="24"/>
        </w:rPr>
        <w:t>.3</w:t>
      </w:r>
      <w:bookmarkStart w:id="0" w:name="_GoBack"/>
      <w:bookmarkEnd w:id="0"/>
      <w:r w:rsidR="001B6604" w:rsidRPr="00127DBA">
        <w:rPr>
          <w:sz w:val="24"/>
        </w:rPr>
        <w:t xml:space="preserve">% bandwidth of a 3G </w:t>
      </w:r>
      <w:r w:rsidR="00C72AAE" w:rsidRPr="00127DBA">
        <w:rPr>
          <w:sz w:val="24"/>
        </w:rPr>
        <w:t xml:space="preserve">LTE </w:t>
      </w:r>
      <w:r w:rsidR="001B6604" w:rsidRPr="00127DBA">
        <w:rPr>
          <w:sz w:val="24"/>
        </w:rPr>
        <w:t xml:space="preserve">network) on the backup route. It considers the local area network (LAN) structure inside the hospitals by using </w:t>
      </w:r>
      <w:r w:rsidR="008F5ADD">
        <w:rPr>
          <w:sz w:val="24"/>
        </w:rPr>
        <w:t>branch repeaters</w:t>
      </w:r>
      <w:r w:rsidR="001B6604" w:rsidRPr="00127DBA">
        <w:rPr>
          <w:sz w:val="24"/>
        </w:rPr>
        <w:t xml:space="preserve">, </w:t>
      </w:r>
      <w:r w:rsidR="00DA6590" w:rsidRPr="00127DBA">
        <w:rPr>
          <w:sz w:val="24"/>
        </w:rPr>
        <w:t xml:space="preserve">bandwidth required by different types of applications, </w:t>
      </w:r>
      <w:r w:rsidR="001B6604" w:rsidRPr="00127DBA">
        <w:rPr>
          <w:sz w:val="24"/>
        </w:rPr>
        <w:t>different types of modems</w:t>
      </w:r>
      <w:r w:rsidR="00DC16CE" w:rsidRPr="00127DBA">
        <w:rPr>
          <w:sz w:val="24"/>
        </w:rPr>
        <w:t>, routers with firewalls available</w:t>
      </w:r>
      <w:r w:rsidR="001B6604" w:rsidRPr="00127DBA">
        <w:rPr>
          <w:sz w:val="24"/>
        </w:rPr>
        <w:t xml:space="preserve"> and signal amplifiers.</w:t>
      </w:r>
      <w:r w:rsidR="00EB5845" w:rsidRPr="00127DBA">
        <w:rPr>
          <w:sz w:val="24"/>
        </w:rPr>
        <w:t xml:space="preserve"> </w:t>
      </w:r>
      <w:r w:rsidR="00EB5845" w:rsidRPr="00127DBA">
        <w:rPr>
          <w:sz w:val="24"/>
        </w:rPr>
        <w:fldChar w:fldCharType="begin" w:fldLock="1"/>
      </w:r>
      <w:r w:rsidR="00D80086" w:rsidRPr="00127DBA">
        <w:rPr>
          <w:sz w:val="24"/>
        </w:rPr>
        <w:instrText>ADDIN CSL_CITATION { "citationItems" : [ { "id" : "ITEM-1", "itemData" : { "URL" : "https://www.4g.co.uk/how-fast-is-4g/", "accessed" : { "date-parts" : [ [ "2018", "5", "20" ] ] }, "id" : "ITEM-1", "issued" : { "date-parts" : [ [ "0" ] ] }, "title" : "How fast is 4G? - 4G speeds and UK network performance", "type" : "webpage" }, "uris" : [ "http://www.mendeley.com/documents/?uuid=f4d06f72-d0ed-3bee-aab6-7c047b4d067c" ] } ], "mendeley" : { "formattedCitation" : "(\u201cHow fast is 4G? - 4G speeds and UK network performance,\u201d n.d.)", "plainTextFormattedCitation" : "(\u201cHow fast is 4G? - 4G speeds and UK network performance,\u201d n.d.)", "previouslyFormattedCitation" : "(\u201cHow fast is 4G? - 4G speeds and UK network performance,\u201d n.d.)" }, "properties" : { "noteIndex" : 0 }, "schema" : "https://github.com/citation-style-language/schema/raw/master/csl-citation.json" }</w:instrText>
      </w:r>
      <w:r w:rsidR="00EB5845" w:rsidRPr="00127DBA">
        <w:rPr>
          <w:sz w:val="24"/>
        </w:rPr>
        <w:fldChar w:fldCharType="separate"/>
      </w:r>
      <w:r w:rsidR="00EB5845" w:rsidRPr="00127DBA">
        <w:rPr>
          <w:noProof/>
          <w:sz w:val="24"/>
        </w:rPr>
        <w:t>(“How fast is 4G? - 4G speeds and UK network performance,” n.d.)</w:t>
      </w:r>
      <w:r w:rsidR="00EB5845" w:rsidRPr="00127DBA">
        <w:rPr>
          <w:sz w:val="24"/>
        </w:rPr>
        <w:fldChar w:fldCharType="end"/>
      </w:r>
      <w:r w:rsidR="00D80086" w:rsidRPr="00127DBA">
        <w:rPr>
          <w:sz w:val="24"/>
        </w:rPr>
        <w:t xml:space="preserve"> </w:t>
      </w:r>
    </w:p>
    <w:p w:rsidR="00C84A12" w:rsidRPr="00127DBA" w:rsidRDefault="001640B0" w:rsidP="00CB387C">
      <w:pPr>
        <w:ind w:firstLine="420"/>
        <w:jc w:val="left"/>
        <w:rPr>
          <w:sz w:val="24"/>
        </w:rPr>
      </w:pPr>
      <w:r w:rsidRPr="00127DBA">
        <w:rPr>
          <w:sz w:val="24"/>
        </w:rPr>
        <w:t>From the hospital to POP</w:t>
      </w:r>
      <w:r w:rsidRPr="00127DBA">
        <w:rPr>
          <w:sz w:val="24"/>
          <w:vertAlign w:val="superscript"/>
        </w:rPr>
        <w:t>1</w:t>
      </w:r>
      <w:r w:rsidRPr="00127DBA">
        <w:rPr>
          <w:sz w:val="24"/>
        </w:rPr>
        <w:t xml:space="preserve">, signal amplifiers are used to ensure quality of service (QoS). </w:t>
      </w:r>
      <w:r w:rsidR="00640A3D" w:rsidRPr="00127DBA">
        <w:rPr>
          <w:sz w:val="24"/>
        </w:rPr>
        <w:t>The signal amplifiers are put in corresponding positions according to certain rules. Then</w:t>
      </w:r>
      <w:r w:rsidR="00723C0E" w:rsidRPr="00127DBA">
        <w:rPr>
          <w:sz w:val="24"/>
        </w:rPr>
        <w:t xml:space="preserve"> wired connections are</w:t>
      </w:r>
      <w:r w:rsidR="00640A3D" w:rsidRPr="00127DBA">
        <w:rPr>
          <w:sz w:val="24"/>
        </w:rPr>
        <w:t xml:space="preserve"> used to transmit data back-and-force between the POP and their corresponding data centers. </w:t>
      </w:r>
      <w:r w:rsidR="00640A3D" w:rsidRPr="00127DBA">
        <w:rPr>
          <w:color w:val="000000" w:themeColor="text1"/>
          <w:sz w:val="24"/>
        </w:rPr>
        <w:t>The over</w:t>
      </w:r>
      <w:r w:rsidR="00640A3D" w:rsidRPr="00127DBA">
        <w:rPr>
          <w:sz w:val="24"/>
        </w:rPr>
        <w:t xml:space="preserve">all general infrastructure is shown in </w:t>
      </w:r>
      <w:r w:rsidR="00D80086" w:rsidRPr="00127DBA">
        <w:rPr>
          <w:sz w:val="24"/>
        </w:rPr>
        <w:t xml:space="preserve">fig 1.1-1. </w:t>
      </w:r>
    </w:p>
    <w:p w:rsidR="00CF6098" w:rsidRDefault="00CF6098" w:rsidP="00CB387C">
      <w:pPr>
        <w:ind w:firstLine="420"/>
        <w:jc w:val="left"/>
        <w:rPr>
          <w:sz w:val="24"/>
        </w:rPr>
      </w:pPr>
      <w:r w:rsidRPr="00127DBA">
        <w:rPr>
          <w:sz w:val="24"/>
        </w:rPr>
        <w:t xml:space="preserve">The solution is plausible to the problem stated above. As a second point, it is quick and easy to implement, because the structure from the POP to the two data centers are already built </w:t>
      </w:r>
      <w:r w:rsidR="00F70D06" w:rsidRPr="00127DBA">
        <w:rPr>
          <w:sz w:val="24"/>
        </w:rPr>
        <w:t xml:space="preserve">according to Telstra and Optus. </w:t>
      </w:r>
      <w:r w:rsidRPr="00127DBA">
        <w:rPr>
          <w:sz w:val="24"/>
        </w:rPr>
        <w:t>Thirdly, by using backup routes and many other backup strategies, the infrastru</w:t>
      </w:r>
      <w:r w:rsidR="00204BB7" w:rsidRPr="00127DBA">
        <w:rPr>
          <w:sz w:val="24"/>
        </w:rPr>
        <w:t>cture is designed to be robust.</w:t>
      </w:r>
    </w:p>
    <w:p w:rsidR="008D1B0D" w:rsidRPr="00127DBA" w:rsidRDefault="008D1B0D" w:rsidP="00CB387C">
      <w:pPr>
        <w:ind w:firstLine="420"/>
        <w:jc w:val="left"/>
        <w:rPr>
          <w:sz w:val="24"/>
        </w:rPr>
      </w:pPr>
    </w:p>
    <w:p w:rsidR="00FB03C4" w:rsidRPr="00127DBA" w:rsidRDefault="006E363C" w:rsidP="00CB387C">
      <w:pPr>
        <w:jc w:val="center"/>
        <w:rPr>
          <w:sz w:val="24"/>
        </w:rPr>
      </w:pPr>
      <w:r w:rsidRPr="00127DBA">
        <w:rPr>
          <w:noProof/>
          <w:sz w:val="24"/>
        </w:rPr>
        <w:drawing>
          <wp:inline distT="0" distB="0" distL="0" distR="0">
            <wp:extent cx="4320803" cy="2633133"/>
            <wp:effectExtent l="0" t="0" r="3810" b="0"/>
            <wp:docPr id="10" name="图片 10" descr="C:\Users\Dell\AppData\Local\Temp\1526730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2673010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7695" cy="2661710"/>
                    </a:xfrm>
                    <a:prstGeom prst="rect">
                      <a:avLst/>
                    </a:prstGeom>
                    <a:noFill/>
                    <a:ln>
                      <a:noFill/>
                    </a:ln>
                  </pic:spPr>
                </pic:pic>
              </a:graphicData>
            </a:graphic>
          </wp:inline>
        </w:drawing>
      </w:r>
    </w:p>
    <w:p w:rsidR="008D1B0D" w:rsidRDefault="008D1B0D" w:rsidP="00CB387C">
      <w:pPr>
        <w:jc w:val="left"/>
        <w:rPr>
          <w:i/>
          <w:sz w:val="24"/>
        </w:rPr>
      </w:pPr>
    </w:p>
    <w:p w:rsidR="00FB03C4" w:rsidRPr="00127DBA" w:rsidRDefault="00FB03C4" w:rsidP="00CB387C">
      <w:pPr>
        <w:jc w:val="left"/>
        <w:rPr>
          <w:i/>
          <w:sz w:val="24"/>
        </w:rPr>
      </w:pPr>
      <w:r w:rsidRPr="00127DBA">
        <w:rPr>
          <w:i/>
          <w:sz w:val="24"/>
        </w:rPr>
        <w:lastRenderedPageBreak/>
        <w:t xml:space="preserve">Fig 1.1-1: Overall infrastructure of the project. The wireless signals between the signal amplifiers means wireless microwaves at certain frequencies (for 4G is 900 MHz and for 3G is </w:t>
      </w:r>
      <w:r w:rsidR="00580B4D" w:rsidRPr="00127DBA">
        <w:rPr>
          <w:i/>
          <w:sz w:val="24"/>
        </w:rPr>
        <w:t>850 MHz)</w:t>
      </w:r>
      <w:r w:rsidRPr="00127DBA">
        <w:rPr>
          <w:i/>
          <w:sz w:val="24"/>
        </w:rPr>
        <w:t xml:space="preserve">. </w:t>
      </w:r>
    </w:p>
    <w:p w:rsidR="00F73910" w:rsidRPr="00127DBA" w:rsidRDefault="00F73910" w:rsidP="00CB387C">
      <w:pPr>
        <w:jc w:val="left"/>
        <w:rPr>
          <w:sz w:val="24"/>
        </w:rPr>
      </w:pPr>
    </w:p>
    <w:p w:rsidR="003F0E07" w:rsidRPr="00127DBA" w:rsidRDefault="003F0E07" w:rsidP="00CB387C">
      <w:pPr>
        <w:pStyle w:val="a5"/>
        <w:numPr>
          <w:ilvl w:val="1"/>
          <w:numId w:val="3"/>
        </w:numPr>
        <w:ind w:firstLineChars="0"/>
        <w:jc w:val="left"/>
        <w:rPr>
          <w:rFonts w:cs="Times New Roman"/>
          <w:szCs w:val="24"/>
        </w:rPr>
      </w:pPr>
      <w:r w:rsidRPr="00127DBA">
        <w:rPr>
          <w:rFonts w:cs="Times New Roman"/>
          <w:szCs w:val="24"/>
          <w:u w:val="single"/>
        </w:rPr>
        <w:t>Types of PC/Laptop &amp; Diagnostic devices</w:t>
      </w:r>
    </w:p>
    <w:p w:rsidR="009F2285" w:rsidRPr="00127DBA" w:rsidRDefault="009F2285" w:rsidP="00CB387C">
      <w:pPr>
        <w:ind w:left="425"/>
        <w:jc w:val="left"/>
        <w:rPr>
          <w:sz w:val="24"/>
        </w:rPr>
      </w:pPr>
    </w:p>
    <w:p w:rsidR="003265EE" w:rsidRPr="00127DBA" w:rsidRDefault="003265EE" w:rsidP="00CB387C">
      <w:pPr>
        <w:ind w:left="425"/>
        <w:jc w:val="left"/>
        <w:rPr>
          <w:sz w:val="24"/>
        </w:rPr>
      </w:pPr>
      <w:r w:rsidRPr="00127DBA">
        <w:rPr>
          <w:sz w:val="24"/>
        </w:rPr>
        <w:t xml:space="preserve">Those are the computers </w:t>
      </w:r>
      <w:r w:rsidR="00BD3650" w:rsidRPr="00127DBA">
        <w:rPr>
          <w:sz w:val="24"/>
        </w:rPr>
        <w:t xml:space="preserve">and diagnostic devices </w:t>
      </w:r>
      <w:r w:rsidRPr="00127DBA">
        <w:rPr>
          <w:sz w:val="24"/>
        </w:rPr>
        <w:t>that should be delivered to the local hospital.</w:t>
      </w:r>
    </w:p>
    <w:p w:rsidR="003265EE" w:rsidRPr="00127DBA" w:rsidRDefault="003265EE" w:rsidP="00CB387C">
      <w:pPr>
        <w:ind w:left="425"/>
        <w:jc w:val="left"/>
        <w:rPr>
          <w:sz w:val="24"/>
        </w:rPr>
      </w:pPr>
    </w:p>
    <w:p w:rsidR="003265EE" w:rsidRPr="00127DBA" w:rsidRDefault="00DA6816" w:rsidP="00CB387C">
      <w:pPr>
        <w:numPr>
          <w:ilvl w:val="0"/>
          <w:numId w:val="8"/>
        </w:numPr>
        <w:jc w:val="left"/>
        <w:rPr>
          <w:sz w:val="24"/>
        </w:rPr>
      </w:pPr>
      <w:r w:rsidRPr="00127DBA">
        <w:rPr>
          <w:sz w:val="24"/>
        </w:rPr>
        <w:t>Types of PC/Laptops</w:t>
      </w:r>
    </w:p>
    <w:p w:rsidR="005A3CC2" w:rsidRPr="00127DBA" w:rsidRDefault="005A3CC2" w:rsidP="00CB387C">
      <w:pPr>
        <w:jc w:val="left"/>
        <w:rPr>
          <w:sz w:val="24"/>
        </w:rPr>
      </w:pPr>
    </w:p>
    <w:p w:rsidR="002F7B87" w:rsidRPr="00127DBA" w:rsidRDefault="00BD3650" w:rsidP="00CB387C">
      <w:pPr>
        <w:numPr>
          <w:ilvl w:val="0"/>
          <w:numId w:val="9"/>
        </w:numPr>
        <w:jc w:val="left"/>
        <w:rPr>
          <w:sz w:val="24"/>
        </w:rPr>
      </w:pPr>
      <w:r w:rsidRPr="00127DBA">
        <w:rPr>
          <w:sz w:val="24"/>
        </w:rPr>
        <w:t>1</w:t>
      </w:r>
      <w:r w:rsidR="000419A9" w:rsidRPr="00127DBA">
        <w:rPr>
          <w:sz w:val="24"/>
        </w:rPr>
        <w:t>2</w:t>
      </w:r>
      <w:r w:rsidR="003265EE" w:rsidRPr="00127DBA">
        <w:rPr>
          <w:sz w:val="24"/>
        </w:rPr>
        <w:t xml:space="preserve"> c</w:t>
      </w:r>
      <w:r w:rsidR="0079175B" w:rsidRPr="00127DBA">
        <w:rPr>
          <w:sz w:val="24"/>
        </w:rPr>
        <w:t>omputers with</w:t>
      </w:r>
      <w:r w:rsidR="00832B81" w:rsidRPr="00127DBA">
        <w:rPr>
          <w:sz w:val="24"/>
        </w:rPr>
        <w:t xml:space="preserve"> </w:t>
      </w:r>
      <w:r w:rsidR="00740FA3" w:rsidRPr="00127DBA">
        <w:rPr>
          <w:sz w:val="24"/>
        </w:rPr>
        <w:t xml:space="preserve">Citrix </w:t>
      </w:r>
      <w:r w:rsidR="00832B81" w:rsidRPr="00127DBA">
        <w:rPr>
          <w:sz w:val="24"/>
        </w:rPr>
        <w:t>XenDesktop</w:t>
      </w:r>
      <w:r w:rsidR="0079175B" w:rsidRPr="00127DBA">
        <w:rPr>
          <w:sz w:val="24"/>
        </w:rPr>
        <w:t xml:space="preserve"> </w:t>
      </w:r>
      <w:r w:rsidR="003265EE" w:rsidRPr="00127DBA">
        <w:rPr>
          <w:sz w:val="24"/>
        </w:rPr>
        <w:t xml:space="preserve">virtual </w:t>
      </w:r>
      <w:r w:rsidR="004C78C3" w:rsidRPr="00127DBA">
        <w:rPr>
          <w:sz w:val="24"/>
        </w:rPr>
        <w:t>desktop systems (see assumption 1</w:t>
      </w:r>
      <w:r w:rsidR="003265EE" w:rsidRPr="00127DBA">
        <w:rPr>
          <w:sz w:val="24"/>
        </w:rPr>
        <w:t>)</w:t>
      </w:r>
      <w:r w:rsidR="0079175B" w:rsidRPr="00127DBA">
        <w:rPr>
          <w:sz w:val="24"/>
        </w:rPr>
        <w:t xml:space="preserve"> </w:t>
      </w:r>
      <w:r w:rsidR="003265EE" w:rsidRPr="00127DBA">
        <w:rPr>
          <w:sz w:val="24"/>
        </w:rPr>
        <w:t>sh</w:t>
      </w:r>
      <w:r w:rsidR="002F7B87" w:rsidRPr="00127DBA">
        <w:rPr>
          <w:sz w:val="24"/>
        </w:rPr>
        <w:t xml:space="preserve">ould be delivered to the place. </w:t>
      </w:r>
      <w:r w:rsidR="000419A9" w:rsidRPr="00127DBA">
        <w:rPr>
          <w:sz w:val="24"/>
        </w:rPr>
        <w:t>4</w:t>
      </w:r>
      <w:r w:rsidRPr="00127DBA">
        <w:rPr>
          <w:sz w:val="24"/>
        </w:rPr>
        <w:t xml:space="preserve"> for the offices of the clinicians</w:t>
      </w:r>
      <w:r w:rsidR="00876BA4" w:rsidRPr="00127DBA">
        <w:rPr>
          <w:sz w:val="24"/>
        </w:rPr>
        <w:t xml:space="preserve">, </w:t>
      </w:r>
      <w:r w:rsidR="000419A9" w:rsidRPr="00127DBA">
        <w:rPr>
          <w:sz w:val="24"/>
        </w:rPr>
        <w:t>3</w:t>
      </w:r>
      <w:r w:rsidRPr="00127DBA">
        <w:rPr>
          <w:sz w:val="24"/>
        </w:rPr>
        <w:t xml:space="preserve"> for patient</w:t>
      </w:r>
      <w:r w:rsidR="00876BA4" w:rsidRPr="00127DBA">
        <w:rPr>
          <w:sz w:val="24"/>
        </w:rPr>
        <w:t xml:space="preserve"> shared ward</w:t>
      </w:r>
      <w:r w:rsidRPr="00127DBA">
        <w:rPr>
          <w:sz w:val="24"/>
        </w:rPr>
        <w:t xml:space="preserve"> computers</w:t>
      </w:r>
      <w:r w:rsidR="00876BA4" w:rsidRPr="00127DBA">
        <w:rPr>
          <w:sz w:val="24"/>
        </w:rPr>
        <w:t xml:space="preserve"> and </w:t>
      </w:r>
      <w:r w:rsidR="000419A9" w:rsidRPr="00127DBA">
        <w:rPr>
          <w:sz w:val="24"/>
        </w:rPr>
        <w:t>2</w:t>
      </w:r>
      <w:r w:rsidR="00876BA4" w:rsidRPr="00127DBA">
        <w:rPr>
          <w:sz w:val="24"/>
        </w:rPr>
        <w:t xml:space="preserve"> for nurse stations</w:t>
      </w:r>
      <w:r w:rsidRPr="00127DBA">
        <w:rPr>
          <w:sz w:val="24"/>
        </w:rPr>
        <w:t xml:space="preserve">. </w:t>
      </w:r>
      <w:r w:rsidR="000419A9" w:rsidRPr="00127DBA">
        <w:rPr>
          <w:sz w:val="24"/>
        </w:rPr>
        <w:t xml:space="preserve">And other 3 computers are carried as the “N+1” backup for each of the locations in the camp hospital. </w:t>
      </w:r>
      <w:r w:rsidR="005112B8" w:rsidRPr="00127DBA">
        <w:rPr>
          <w:sz w:val="24"/>
        </w:rPr>
        <w:t>(see assumption 3)</w:t>
      </w:r>
    </w:p>
    <w:p w:rsidR="0068138C" w:rsidRPr="00127DBA" w:rsidRDefault="00BD3650" w:rsidP="00CB387C">
      <w:pPr>
        <w:numPr>
          <w:ilvl w:val="0"/>
          <w:numId w:val="9"/>
        </w:numPr>
        <w:jc w:val="left"/>
        <w:rPr>
          <w:sz w:val="24"/>
        </w:rPr>
      </w:pPr>
      <w:r w:rsidRPr="00127DBA">
        <w:rPr>
          <w:sz w:val="24"/>
        </w:rPr>
        <w:t>5</w:t>
      </w:r>
      <w:r w:rsidR="002F7B87" w:rsidRPr="00127DBA">
        <w:rPr>
          <w:sz w:val="24"/>
        </w:rPr>
        <w:t xml:space="preserve"> specific purposes computers for diagnostic purposes, </w:t>
      </w:r>
      <w:r w:rsidRPr="00127DBA">
        <w:rPr>
          <w:sz w:val="24"/>
        </w:rPr>
        <w:t>including 2</w:t>
      </w:r>
      <w:r w:rsidR="002F7B87" w:rsidRPr="00127DBA">
        <w:rPr>
          <w:sz w:val="24"/>
        </w:rPr>
        <w:t xml:space="preserve"> surgical systems and </w:t>
      </w:r>
      <w:r w:rsidRPr="00127DBA">
        <w:rPr>
          <w:sz w:val="24"/>
        </w:rPr>
        <w:t xml:space="preserve">3 </w:t>
      </w:r>
      <w:r w:rsidR="002F7B87" w:rsidRPr="00127DBA">
        <w:rPr>
          <w:sz w:val="24"/>
        </w:rPr>
        <w:t>radiology viewers</w:t>
      </w:r>
      <w:r w:rsidR="00DA6816" w:rsidRPr="00127DBA">
        <w:rPr>
          <w:sz w:val="24"/>
        </w:rPr>
        <w:t>, put 1 surgical system and 2 radiology viewers to use and remain others as backups</w:t>
      </w:r>
      <w:r w:rsidR="002F7B87" w:rsidRPr="00127DBA">
        <w:rPr>
          <w:sz w:val="24"/>
        </w:rPr>
        <w:t xml:space="preserve">. Those computers are expected to have high resolution screens with them for the purposes of viewing diagnostic images following DICOM standards, therefore, Apple Retina displays are suggested as the screens for those computers. </w:t>
      </w:r>
    </w:p>
    <w:p w:rsidR="00BD3650" w:rsidRPr="00127DBA" w:rsidRDefault="00BD3650" w:rsidP="00CB387C">
      <w:pPr>
        <w:numPr>
          <w:ilvl w:val="0"/>
          <w:numId w:val="9"/>
        </w:numPr>
        <w:jc w:val="left"/>
        <w:rPr>
          <w:sz w:val="24"/>
        </w:rPr>
      </w:pPr>
      <w:r w:rsidRPr="00127DBA">
        <w:rPr>
          <w:sz w:val="24"/>
        </w:rPr>
        <w:t>3 general computers for clerical and administrative purposes,</w:t>
      </w:r>
      <w:r w:rsidR="00FF3697" w:rsidRPr="00127DBA">
        <w:rPr>
          <w:sz w:val="24"/>
        </w:rPr>
        <w:t xml:space="preserve"> with PAS systems on them.</w:t>
      </w:r>
      <w:r w:rsidRPr="00127DBA">
        <w:rPr>
          <w:sz w:val="24"/>
        </w:rPr>
        <w:t xml:space="preserve"> </w:t>
      </w:r>
      <w:r w:rsidR="00DA6816" w:rsidRPr="00127DBA">
        <w:rPr>
          <w:sz w:val="24"/>
        </w:rPr>
        <w:t xml:space="preserve">2 of </w:t>
      </w:r>
      <w:r w:rsidRPr="00127DBA">
        <w:rPr>
          <w:sz w:val="24"/>
        </w:rPr>
        <w:t>those devices are used by managers to track medical activities and for bills</w:t>
      </w:r>
      <w:r w:rsidR="00DA6816" w:rsidRPr="00127DBA">
        <w:rPr>
          <w:sz w:val="24"/>
        </w:rPr>
        <w:t>, and 1 for backup</w:t>
      </w:r>
      <w:r w:rsidRPr="00127DBA">
        <w:rPr>
          <w:sz w:val="24"/>
        </w:rPr>
        <w:t xml:space="preserve">. Proposed to use desktop computers are middle level of revolution screens with palm vein recognition systems on it (assumption...), because it is less possible that their work requires immediate access to clinical data and their devices. Less bandwidth is needed. </w:t>
      </w:r>
    </w:p>
    <w:p w:rsidR="006E57A8" w:rsidRPr="00127DBA" w:rsidRDefault="00FF3697" w:rsidP="00CB387C">
      <w:pPr>
        <w:numPr>
          <w:ilvl w:val="0"/>
          <w:numId w:val="9"/>
        </w:numPr>
        <w:jc w:val="left"/>
        <w:rPr>
          <w:sz w:val="24"/>
        </w:rPr>
      </w:pPr>
      <w:r w:rsidRPr="00127DBA">
        <w:rPr>
          <w:sz w:val="24"/>
        </w:rPr>
        <w:t xml:space="preserve">2 </w:t>
      </w:r>
      <w:r w:rsidR="00076E1E" w:rsidRPr="00127DBA">
        <w:rPr>
          <w:sz w:val="24"/>
        </w:rPr>
        <w:t xml:space="preserve">Telstra </w:t>
      </w:r>
      <w:r w:rsidRPr="00127DBA">
        <w:rPr>
          <w:sz w:val="24"/>
        </w:rPr>
        <w:t xml:space="preserve">VOIP phones that are able to conduct video conferences. </w:t>
      </w:r>
    </w:p>
    <w:p w:rsidR="0068138C" w:rsidRPr="00127DBA" w:rsidRDefault="0068138C" w:rsidP="00CB387C">
      <w:pPr>
        <w:jc w:val="left"/>
        <w:rPr>
          <w:sz w:val="24"/>
        </w:rPr>
      </w:pPr>
    </w:p>
    <w:p w:rsidR="0079175B" w:rsidRPr="00127DBA" w:rsidRDefault="00BD3650" w:rsidP="00CB387C">
      <w:pPr>
        <w:numPr>
          <w:ilvl w:val="0"/>
          <w:numId w:val="8"/>
        </w:numPr>
        <w:jc w:val="left"/>
        <w:rPr>
          <w:sz w:val="24"/>
        </w:rPr>
      </w:pPr>
      <w:r w:rsidRPr="00127DBA">
        <w:rPr>
          <w:sz w:val="24"/>
        </w:rPr>
        <w:t>Diagnostic devices</w:t>
      </w:r>
      <w:r w:rsidR="00DF63FA" w:rsidRPr="00127DBA">
        <w:rPr>
          <w:sz w:val="24"/>
        </w:rPr>
        <w:t>:</w:t>
      </w:r>
    </w:p>
    <w:p w:rsidR="008D5AF4" w:rsidRPr="00127DBA" w:rsidRDefault="008D5AF4" w:rsidP="00CB387C">
      <w:pPr>
        <w:ind w:left="425"/>
        <w:jc w:val="left"/>
        <w:rPr>
          <w:sz w:val="24"/>
        </w:rPr>
      </w:pPr>
    </w:p>
    <w:p w:rsidR="00DF63FA" w:rsidRPr="00127DBA" w:rsidRDefault="00DF63FA" w:rsidP="00CB387C">
      <w:pPr>
        <w:ind w:left="425"/>
        <w:jc w:val="left"/>
        <w:rPr>
          <w:sz w:val="24"/>
        </w:rPr>
      </w:pPr>
      <w:r w:rsidRPr="00127DBA">
        <w:rPr>
          <w:sz w:val="24"/>
        </w:rPr>
        <w:t xml:space="preserve">All the diagnostic devices should be equipped with Ethernet interfaces. </w:t>
      </w:r>
    </w:p>
    <w:p w:rsidR="009F2285" w:rsidRPr="00127DBA" w:rsidRDefault="00DC16CE" w:rsidP="00CB387C">
      <w:pPr>
        <w:tabs>
          <w:tab w:val="left" w:pos="3269"/>
        </w:tabs>
        <w:jc w:val="left"/>
        <w:rPr>
          <w:sz w:val="24"/>
        </w:rPr>
      </w:pPr>
      <w:r w:rsidRPr="00127DBA">
        <w:rPr>
          <w:sz w:val="24"/>
        </w:rPr>
        <w:tab/>
      </w:r>
    </w:p>
    <w:p w:rsidR="00BD3650" w:rsidRPr="00127DBA" w:rsidRDefault="00BD3650" w:rsidP="00CB387C">
      <w:pPr>
        <w:numPr>
          <w:ilvl w:val="0"/>
          <w:numId w:val="10"/>
        </w:numPr>
        <w:jc w:val="left"/>
        <w:rPr>
          <w:sz w:val="24"/>
        </w:rPr>
      </w:pPr>
      <w:r w:rsidRPr="00127DBA">
        <w:rPr>
          <w:sz w:val="24"/>
        </w:rPr>
        <w:t xml:space="preserve">One X-Ray machine which has Ethernet interfaces allowing for connecting. </w:t>
      </w:r>
    </w:p>
    <w:p w:rsidR="00BD3650" w:rsidRPr="00127DBA" w:rsidRDefault="00BD3650" w:rsidP="00CB387C">
      <w:pPr>
        <w:numPr>
          <w:ilvl w:val="0"/>
          <w:numId w:val="10"/>
        </w:numPr>
        <w:jc w:val="left"/>
        <w:rPr>
          <w:sz w:val="24"/>
        </w:rPr>
      </w:pPr>
      <w:r w:rsidRPr="00127DBA">
        <w:rPr>
          <w:sz w:val="24"/>
        </w:rPr>
        <w:t>One Ultra-sound machine</w:t>
      </w:r>
      <w:r w:rsidR="00DF63FA" w:rsidRPr="00127DBA">
        <w:rPr>
          <w:sz w:val="24"/>
        </w:rPr>
        <w:t>.</w:t>
      </w:r>
    </w:p>
    <w:p w:rsidR="00BD3650" w:rsidRPr="00127DBA" w:rsidRDefault="00BD3650" w:rsidP="00CB387C">
      <w:pPr>
        <w:numPr>
          <w:ilvl w:val="0"/>
          <w:numId w:val="10"/>
        </w:numPr>
        <w:jc w:val="left"/>
        <w:rPr>
          <w:sz w:val="24"/>
        </w:rPr>
      </w:pPr>
      <w:r w:rsidRPr="00127DBA">
        <w:rPr>
          <w:sz w:val="24"/>
        </w:rPr>
        <w:t>2 Pathological stack machines.</w:t>
      </w:r>
    </w:p>
    <w:p w:rsidR="00FE31EA" w:rsidRPr="00127DBA" w:rsidRDefault="00FE31EA" w:rsidP="00CB387C">
      <w:pPr>
        <w:numPr>
          <w:ilvl w:val="0"/>
          <w:numId w:val="10"/>
        </w:numPr>
        <w:jc w:val="left"/>
        <w:rPr>
          <w:sz w:val="24"/>
        </w:rPr>
      </w:pPr>
      <w:r w:rsidRPr="00127DBA">
        <w:rPr>
          <w:sz w:val="24"/>
        </w:rPr>
        <w:t xml:space="preserve">10 Patient monitoring systems. </w:t>
      </w:r>
    </w:p>
    <w:p w:rsidR="00B52012" w:rsidRPr="00127DBA" w:rsidRDefault="00B52012" w:rsidP="00CB387C">
      <w:pPr>
        <w:jc w:val="left"/>
        <w:rPr>
          <w:sz w:val="24"/>
        </w:rPr>
      </w:pPr>
    </w:p>
    <w:p w:rsidR="003F0E07" w:rsidRPr="00127DBA" w:rsidRDefault="003F0E07" w:rsidP="00CB387C">
      <w:pPr>
        <w:pStyle w:val="a5"/>
        <w:numPr>
          <w:ilvl w:val="1"/>
          <w:numId w:val="3"/>
        </w:numPr>
        <w:ind w:firstLineChars="0"/>
        <w:jc w:val="left"/>
        <w:rPr>
          <w:rFonts w:cs="Times New Roman"/>
          <w:szCs w:val="24"/>
        </w:rPr>
      </w:pPr>
      <w:r w:rsidRPr="00127DBA">
        <w:rPr>
          <w:rFonts w:cs="Times New Roman"/>
          <w:szCs w:val="24"/>
          <w:u w:val="single"/>
        </w:rPr>
        <w:t>Local area network architecture</w:t>
      </w:r>
    </w:p>
    <w:p w:rsidR="00EC53A0" w:rsidRPr="00127DBA" w:rsidRDefault="00EC53A0" w:rsidP="00CB387C">
      <w:pPr>
        <w:jc w:val="left"/>
        <w:rPr>
          <w:sz w:val="24"/>
        </w:rPr>
      </w:pPr>
    </w:p>
    <w:p w:rsidR="00AB00E7" w:rsidRPr="00127DBA" w:rsidRDefault="00B30E79" w:rsidP="00CB387C">
      <w:pPr>
        <w:ind w:firstLine="420"/>
        <w:jc w:val="left"/>
        <w:rPr>
          <w:sz w:val="24"/>
        </w:rPr>
      </w:pPr>
      <w:r w:rsidRPr="00127DBA">
        <w:rPr>
          <w:sz w:val="24"/>
        </w:rPr>
        <w:t xml:space="preserve">Computers located in the nurse station and other image-related diagnostic devices are linked to the two routers directly. (e.g.X-ray machine, Ultrasound machine and ECG) Other devices are each linked to a wired-to-wireless adapter. (e.g.Blood test machine, pathological </w:t>
      </w:r>
      <w:r w:rsidRPr="00127DBA">
        <w:rPr>
          <w:sz w:val="24"/>
        </w:rPr>
        <w:lastRenderedPageBreak/>
        <w:t>test machine and PAS). Those wired-to-wireless adapters are able to communicate with 2 routers</w:t>
      </w:r>
      <w:r w:rsidR="00615DB2" w:rsidRPr="00127DBA">
        <w:rPr>
          <w:sz w:val="24"/>
        </w:rPr>
        <w:t>, which are equipped with</w:t>
      </w:r>
      <w:r w:rsidR="00B071EC" w:rsidRPr="00127DBA">
        <w:rPr>
          <w:sz w:val="24"/>
        </w:rPr>
        <w:t xml:space="preserve"> firewalls</w:t>
      </w:r>
      <w:r w:rsidRPr="00127DBA">
        <w:rPr>
          <w:sz w:val="24"/>
        </w:rPr>
        <w:t>.</w:t>
      </w:r>
      <w:r w:rsidR="00B071EC" w:rsidRPr="00127DBA">
        <w:rPr>
          <w:sz w:val="24"/>
        </w:rPr>
        <w:t xml:space="preserve"> The virtual private network</w:t>
      </w:r>
      <w:r w:rsidR="00FA6816" w:rsidRPr="00127DBA">
        <w:rPr>
          <w:sz w:val="24"/>
        </w:rPr>
        <w:t xml:space="preserve"> (VPN)</w:t>
      </w:r>
      <w:r w:rsidR="00B071EC" w:rsidRPr="00127DBA">
        <w:rPr>
          <w:sz w:val="24"/>
        </w:rPr>
        <w:t xml:space="preserve"> from the camp hospital to Metro Health shall also start at the two routers.</w:t>
      </w:r>
      <w:r w:rsidR="00760361" w:rsidRPr="00127DBA">
        <w:rPr>
          <w:sz w:val="24"/>
        </w:rPr>
        <w:t xml:space="preserve"> </w:t>
      </w:r>
      <w:r w:rsidR="00AB00E7" w:rsidRPr="00127DBA">
        <w:rPr>
          <w:sz w:val="24"/>
        </w:rPr>
        <w:t>Smart pho</w:t>
      </w:r>
      <w:r w:rsidR="00415326" w:rsidRPr="00127DBA">
        <w:rPr>
          <w:sz w:val="24"/>
        </w:rPr>
        <w:t>nes and other tablet devices in the camps are able to join the wireless network formed by</w:t>
      </w:r>
      <w:r w:rsidR="008C182C">
        <w:rPr>
          <w:sz w:val="24"/>
        </w:rPr>
        <w:t xml:space="preserve"> 2 routers of the camp hospital. P</w:t>
      </w:r>
      <w:r w:rsidR="00415326" w:rsidRPr="00127DBA">
        <w:rPr>
          <w:sz w:val="24"/>
        </w:rPr>
        <w:t xml:space="preserve">ackets from them are set to the priorities higher than back up data, but lower than usages of other data. </w:t>
      </w:r>
    </w:p>
    <w:p w:rsidR="008F2BE0" w:rsidRPr="00127DBA" w:rsidRDefault="008F2BE0" w:rsidP="00CB387C">
      <w:pPr>
        <w:ind w:firstLine="420"/>
        <w:jc w:val="left"/>
        <w:rPr>
          <w:sz w:val="24"/>
        </w:rPr>
      </w:pPr>
    </w:p>
    <w:p w:rsidR="008F2BE0" w:rsidRPr="00127DBA" w:rsidRDefault="003907CB" w:rsidP="00CB387C">
      <w:pPr>
        <w:jc w:val="center"/>
        <w:rPr>
          <w:sz w:val="24"/>
        </w:rPr>
      </w:pPr>
      <w:r w:rsidRPr="00127DBA">
        <w:rPr>
          <w:noProof/>
          <w:sz w:val="24"/>
        </w:rPr>
        <w:drawing>
          <wp:inline distT="0" distB="0" distL="0" distR="0">
            <wp:extent cx="3611033" cy="2072175"/>
            <wp:effectExtent l="0" t="0" r="8890" b="4445"/>
            <wp:docPr id="11" name="图片 11" descr="C:\Users\Dell\AppData\Local\Temp\1526730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26730266(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2422" cy="2113141"/>
                    </a:xfrm>
                    <a:prstGeom prst="rect">
                      <a:avLst/>
                    </a:prstGeom>
                    <a:noFill/>
                    <a:ln>
                      <a:noFill/>
                    </a:ln>
                  </pic:spPr>
                </pic:pic>
              </a:graphicData>
            </a:graphic>
          </wp:inline>
        </w:drawing>
      </w:r>
    </w:p>
    <w:p w:rsidR="008D1B0D" w:rsidRDefault="008D1B0D" w:rsidP="00CB387C">
      <w:pPr>
        <w:jc w:val="left"/>
        <w:rPr>
          <w:i/>
          <w:sz w:val="24"/>
        </w:rPr>
      </w:pPr>
    </w:p>
    <w:p w:rsidR="00AB00E7" w:rsidRPr="00127DBA" w:rsidRDefault="008F2BE0" w:rsidP="00CB387C">
      <w:pPr>
        <w:jc w:val="left"/>
        <w:rPr>
          <w:i/>
          <w:sz w:val="24"/>
        </w:rPr>
      </w:pPr>
      <w:r w:rsidRPr="00127DBA">
        <w:rPr>
          <w:i/>
          <w:sz w:val="24"/>
        </w:rPr>
        <w:t>Fig 1.3-1: Overall infrastructure of the LAN infrastructure inside the camp hospial.</w:t>
      </w:r>
    </w:p>
    <w:p w:rsidR="00615DB2" w:rsidRPr="00127DBA" w:rsidRDefault="00615DB2" w:rsidP="00CB387C">
      <w:pPr>
        <w:ind w:firstLine="420"/>
        <w:jc w:val="left"/>
        <w:rPr>
          <w:sz w:val="24"/>
        </w:rPr>
      </w:pPr>
    </w:p>
    <w:p w:rsidR="00615DB2" w:rsidRPr="00127DBA" w:rsidRDefault="00615DB2" w:rsidP="00CB387C">
      <w:pPr>
        <w:ind w:firstLine="420"/>
        <w:jc w:val="left"/>
        <w:rPr>
          <w:sz w:val="24"/>
        </w:rPr>
      </w:pPr>
      <w:r w:rsidRPr="00127DBA">
        <w:rPr>
          <w:sz w:val="24"/>
        </w:rPr>
        <w:t>Different data packets going through the routers are set to different priorities depending on types of data they are sending. Requirements for VoIP and operations on virtual desktops (V</w:t>
      </w:r>
      <w:r w:rsidR="009A5DCB">
        <w:rPr>
          <w:sz w:val="24"/>
        </w:rPr>
        <w:t>o</w:t>
      </w:r>
      <w:r w:rsidRPr="00127DBA">
        <w:rPr>
          <w:sz w:val="24"/>
        </w:rPr>
        <w:t>IP packets and packets from virtual desktop computers) are set to higher priorities. IP packets of images, pathological data, blood testing about patients, and other data requires to back</w:t>
      </w:r>
      <w:r w:rsidR="00415326" w:rsidRPr="00127DBA">
        <w:rPr>
          <w:sz w:val="24"/>
        </w:rPr>
        <w:t xml:space="preserve"> </w:t>
      </w:r>
      <w:r w:rsidRPr="00127DBA">
        <w:rPr>
          <w:sz w:val="24"/>
        </w:rPr>
        <w:t>up to Metro</w:t>
      </w:r>
      <w:r w:rsidR="00707266" w:rsidRPr="00127DBA">
        <w:rPr>
          <w:sz w:val="24"/>
        </w:rPr>
        <w:t xml:space="preserve"> </w:t>
      </w:r>
      <w:r w:rsidRPr="00127DBA">
        <w:rPr>
          <w:sz w:val="24"/>
        </w:rPr>
        <w:t>Health gained on the spot are set to lower priorities on the route</w:t>
      </w:r>
      <w:r w:rsidR="00707266" w:rsidRPr="00127DBA">
        <w:rPr>
          <w:sz w:val="24"/>
        </w:rPr>
        <w:t>s</w:t>
      </w:r>
      <w:r w:rsidRPr="00127DBA">
        <w:rPr>
          <w:sz w:val="24"/>
        </w:rPr>
        <w:t xml:space="preserve"> to Metro Health.</w:t>
      </w:r>
      <w:r w:rsidR="00AC4119" w:rsidRPr="00127DBA">
        <w:rPr>
          <w:sz w:val="24"/>
        </w:rPr>
        <w:t xml:space="preserve"> When the </w:t>
      </w:r>
      <w:r w:rsidR="004D1D15" w:rsidRPr="00127DBA">
        <w:rPr>
          <w:sz w:val="24"/>
        </w:rPr>
        <w:t xml:space="preserve">flows of higher priority packets </w:t>
      </w:r>
      <w:r w:rsidR="00AC4119" w:rsidRPr="00127DBA">
        <w:rPr>
          <w:sz w:val="24"/>
        </w:rPr>
        <w:t>on the routes g</w:t>
      </w:r>
      <w:r w:rsidR="004D1D15" w:rsidRPr="00127DBA">
        <w:rPr>
          <w:sz w:val="24"/>
        </w:rPr>
        <w:t>ets</w:t>
      </w:r>
      <w:r w:rsidR="00AC4119" w:rsidRPr="00127DBA">
        <w:rPr>
          <w:sz w:val="24"/>
        </w:rPr>
        <w:t xml:space="preserve"> lower</w:t>
      </w:r>
      <w:r w:rsidR="004D1D15" w:rsidRPr="00127DBA">
        <w:rPr>
          <w:sz w:val="24"/>
        </w:rPr>
        <w:t xml:space="preserve"> or disappears</w:t>
      </w:r>
      <w:r w:rsidR="00AC4119" w:rsidRPr="00127DBA">
        <w:rPr>
          <w:sz w:val="24"/>
        </w:rPr>
        <w:t xml:space="preserve"> (e.g. lunch time, after-work hours or other possible low-flow periods).</w:t>
      </w:r>
      <w:r w:rsidRPr="00127DBA">
        <w:rPr>
          <w:sz w:val="24"/>
        </w:rPr>
        <w:t xml:space="preserve"> </w:t>
      </w:r>
      <w:r w:rsidR="00707266" w:rsidRPr="00127DBA">
        <w:rPr>
          <w:sz w:val="24"/>
        </w:rPr>
        <w:t>Each packet</w:t>
      </w:r>
      <w:r w:rsidRPr="00127DBA">
        <w:rPr>
          <w:sz w:val="24"/>
        </w:rPr>
        <w:t xml:space="preserve"> goes through the </w:t>
      </w:r>
      <w:r w:rsidR="00362250" w:rsidRPr="00127DBA">
        <w:rPr>
          <w:sz w:val="24"/>
        </w:rPr>
        <w:t xml:space="preserve">Citrix </w:t>
      </w:r>
      <w:r w:rsidRPr="00127DBA">
        <w:rPr>
          <w:sz w:val="24"/>
        </w:rPr>
        <w:t>branch repeaters</w:t>
      </w:r>
      <w:r w:rsidR="00362250" w:rsidRPr="00127DBA">
        <w:rPr>
          <w:sz w:val="24"/>
        </w:rPr>
        <w:t xml:space="preserve"> (each has 4G RAM and 500G storage)</w:t>
      </w:r>
      <w:r w:rsidRPr="00127DBA">
        <w:rPr>
          <w:sz w:val="24"/>
        </w:rPr>
        <w:t xml:space="preserve"> </w:t>
      </w:r>
      <w:r w:rsidR="00FB7E92" w:rsidRPr="00127DBA">
        <w:rPr>
          <w:sz w:val="24"/>
        </w:rPr>
        <w:t>to reduce the use of bandwidth,</w:t>
      </w:r>
      <w:r w:rsidR="00760CF7" w:rsidRPr="00127DBA">
        <w:rPr>
          <w:sz w:val="24"/>
        </w:rPr>
        <w:t xml:space="preserve"> by caching data as much as data as possible in this priority-based package transfer, </w:t>
      </w:r>
      <w:r w:rsidRPr="00127DBA">
        <w:rPr>
          <w:sz w:val="24"/>
        </w:rPr>
        <w:t xml:space="preserve">and then goes to the routers which links to the first signal amplifier, finishing their roles in the LAN architecture. </w:t>
      </w:r>
      <w:r w:rsidR="00D80086" w:rsidRPr="00127DBA">
        <w:rPr>
          <w:sz w:val="24"/>
        </w:rPr>
        <w:fldChar w:fldCharType="begin" w:fldLock="1"/>
      </w:r>
      <w:r w:rsidR="000227E8" w:rsidRPr="00127DBA">
        <w:rPr>
          <w:sz w:val="24"/>
        </w:rPr>
        <w:instrText>ADDIN CSL_CITATION { "citationItems" : [ { "id" : "ITEM-1", "itemData" : { "URL" : "https://www.ebay.com.au/itm/Citrix-Branch-Repeater-Dual-Core-E2160-4GB-RAM-500GB-HDD-Network-Repeater-/181576300561", "accessed" : { "date-parts" : [ [ "2018", "5", "20" ] ] }, "id" : "ITEM-1", "issued" : { "date-parts" : [ [ "0" ] ] }, "title" : "Citrix Branch Repeater - Dual Core E2160 / 4GB RAM / 500GB HDD Network Repeater | eBay", "type" : "webpage" }, "uris" : [ "http://www.mendeley.com/documents/?uuid=245577da-7e58-3d4b-887b-15bd4264351b" ] } ], "mendeley" : { "formattedCitation" : "(\u201cCitrix Branch Repeater - Dual Core E2160 / 4GB RAM / 500GB HDD Network Repeater | eBay,\u201d n.d.)", "plainTextFormattedCitation" : "(\u201cCitrix Branch Repeater - Dual Core E2160 / 4GB RAM / 500GB HDD Network Repeater | eBay,\u201d n.d.)", "previouslyFormattedCitation" : "(\u201cCitrix Branch Repeater - Dual Core E2160 / 4GB RAM / 500GB HDD Network Repeater | eBay,\u201d n.d.)" }, "properties" : { "noteIndex" : 0 }, "schema" : "https://github.com/citation-style-language/schema/raw/master/csl-citation.json" }</w:instrText>
      </w:r>
      <w:r w:rsidR="00D80086" w:rsidRPr="00127DBA">
        <w:rPr>
          <w:sz w:val="24"/>
        </w:rPr>
        <w:fldChar w:fldCharType="separate"/>
      </w:r>
      <w:r w:rsidR="00D80086" w:rsidRPr="00127DBA">
        <w:rPr>
          <w:noProof/>
          <w:sz w:val="24"/>
        </w:rPr>
        <w:t>(“Citrix Branch Repeater - Dual Core E2160 / 4GB RAM / 500GB HDD Network Repeater | eBay,” n.d.)</w:t>
      </w:r>
      <w:r w:rsidR="00D80086" w:rsidRPr="00127DBA">
        <w:rPr>
          <w:sz w:val="24"/>
        </w:rPr>
        <w:fldChar w:fldCharType="end"/>
      </w:r>
    </w:p>
    <w:p w:rsidR="00FB7E92" w:rsidRPr="00127DBA" w:rsidRDefault="00FB7E92" w:rsidP="00CB387C">
      <w:pPr>
        <w:ind w:firstLine="420"/>
        <w:jc w:val="left"/>
        <w:rPr>
          <w:sz w:val="24"/>
        </w:rPr>
      </w:pPr>
    </w:p>
    <w:p w:rsidR="00FB7E92" w:rsidRPr="00127DBA" w:rsidRDefault="00FB7E92" w:rsidP="00CB387C">
      <w:pPr>
        <w:ind w:firstLine="420"/>
        <w:jc w:val="center"/>
        <w:rPr>
          <w:sz w:val="24"/>
        </w:rPr>
      </w:pPr>
      <w:r w:rsidRPr="00127DBA">
        <w:rPr>
          <w:noProof/>
          <w:sz w:val="24"/>
        </w:rPr>
        <w:drawing>
          <wp:inline distT="0" distB="0" distL="0" distR="0">
            <wp:extent cx="3784600" cy="1581486"/>
            <wp:effectExtent l="0" t="0" r="6350" b="0"/>
            <wp:docPr id="9" name="图片 9" descr="C:\Users\Dell\AppData\Local\Temp\15267268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2672686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463" cy="1592293"/>
                    </a:xfrm>
                    <a:prstGeom prst="rect">
                      <a:avLst/>
                    </a:prstGeom>
                    <a:noFill/>
                    <a:ln>
                      <a:noFill/>
                    </a:ln>
                  </pic:spPr>
                </pic:pic>
              </a:graphicData>
            </a:graphic>
          </wp:inline>
        </w:drawing>
      </w:r>
    </w:p>
    <w:p w:rsidR="008D1B0D" w:rsidRDefault="008D1B0D" w:rsidP="00CB387C">
      <w:pPr>
        <w:jc w:val="left"/>
        <w:rPr>
          <w:i/>
          <w:sz w:val="24"/>
        </w:rPr>
      </w:pPr>
    </w:p>
    <w:p w:rsidR="009F2285" w:rsidRPr="00127DBA" w:rsidRDefault="00FB7E92" w:rsidP="00CB387C">
      <w:pPr>
        <w:jc w:val="left"/>
        <w:rPr>
          <w:i/>
          <w:sz w:val="24"/>
        </w:rPr>
      </w:pPr>
      <w:r w:rsidRPr="00127DBA">
        <w:rPr>
          <w:i/>
          <w:sz w:val="24"/>
        </w:rPr>
        <w:t>Fig 1.3–2: Estimated usage of bandwidth of different XenDesktop applications, according to XenDesktop blog.</w:t>
      </w:r>
    </w:p>
    <w:p w:rsidR="001F6F73" w:rsidRPr="00127DBA" w:rsidRDefault="001F6F73" w:rsidP="00CB387C">
      <w:pPr>
        <w:jc w:val="left"/>
        <w:rPr>
          <w:sz w:val="24"/>
        </w:rPr>
      </w:pPr>
    </w:p>
    <w:p w:rsidR="003F0E07" w:rsidRPr="00127DBA" w:rsidRDefault="003F0E07" w:rsidP="00CB387C">
      <w:pPr>
        <w:pStyle w:val="a5"/>
        <w:numPr>
          <w:ilvl w:val="1"/>
          <w:numId w:val="3"/>
        </w:numPr>
        <w:ind w:firstLineChars="0"/>
        <w:jc w:val="left"/>
        <w:rPr>
          <w:rFonts w:cs="Times New Roman"/>
          <w:szCs w:val="24"/>
          <w:u w:val="single"/>
        </w:rPr>
      </w:pPr>
      <w:r w:rsidRPr="00127DBA">
        <w:rPr>
          <w:rFonts w:cs="Times New Roman"/>
          <w:szCs w:val="24"/>
          <w:u w:val="single"/>
        </w:rPr>
        <w:t>Demountable hospital connection to nearest POP</w:t>
      </w:r>
      <w:r w:rsidRPr="00127DBA">
        <w:rPr>
          <w:rFonts w:cs="Times New Roman"/>
          <w:szCs w:val="24"/>
          <w:u w:val="single"/>
          <w:vertAlign w:val="superscript"/>
        </w:rPr>
        <w:t>1</w:t>
      </w:r>
    </w:p>
    <w:p w:rsidR="007868CD" w:rsidRPr="00127DBA" w:rsidRDefault="007868CD" w:rsidP="00CB387C">
      <w:pPr>
        <w:ind w:left="425"/>
        <w:jc w:val="left"/>
        <w:rPr>
          <w:sz w:val="24"/>
        </w:rPr>
      </w:pPr>
    </w:p>
    <w:p w:rsidR="002E3189" w:rsidRPr="00127DBA" w:rsidRDefault="002E3189" w:rsidP="00CB387C">
      <w:pPr>
        <w:ind w:firstLine="420"/>
        <w:jc w:val="left"/>
        <w:rPr>
          <w:sz w:val="24"/>
        </w:rPr>
      </w:pPr>
      <w:r w:rsidRPr="00127DBA">
        <w:rPr>
          <w:sz w:val="24"/>
        </w:rPr>
        <w:t xml:space="preserve">According to my search of Oz Towers, 2 wireless </w:t>
      </w:r>
      <w:r w:rsidR="008F5ADD">
        <w:rPr>
          <w:sz w:val="24"/>
        </w:rPr>
        <w:t>b</w:t>
      </w:r>
      <w:r w:rsidR="008F5ADD" w:rsidRPr="00127DBA">
        <w:rPr>
          <w:sz w:val="24"/>
        </w:rPr>
        <w:t>ase</w:t>
      </w:r>
      <w:r w:rsidR="008F5ADD">
        <w:rPr>
          <w:sz w:val="24"/>
        </w:rPr>
        <w:t xml:space="preserve"> transceiver</w:t>
      </w:r>
      <w:r w:rsidR="008F5ADD" w:rsidRPr="00127DBA">
        <w:rPr>
          <w:sz w:val="24"/>
        </w:rPr>
        <w:t xml:space="preserve"> </w:t>
      </w:r>
      <w:r w:rsidR="008F5ADD">
        <w:rPr>
          <w:sz w:val="24"/>
        </w:rPr>
        <w:t>station (BTS)</w:t>
      </w:r>
      <w:r w:rsidRPr="00127DBA">
        <w:rPr>
          <w:sz w:val="24"/>
        </w:rPr>
        <w:t xml:space="preserve"> are found very close to Underbool. One is the 3509001 </w:t>
      </w:r>
      <w:r w:rsidR="008F5ADD">
        <w:rPr>
          <w:sz w:val="24"/>
        </w:rPr>
        <w:t>BTS</w:t>
      </w:r>
      <w:r w:rsidRPr="00127DBA">
        <w:rPr>
          <w:sz w:val="24"/>
        </w:rPr>
        <w:t xml:space="preserve"> of Optus, it provides 4G services</w:t>
      </w:r>
      <w:r w:rsidR="00424CA9" w:rsidRPr="00127DBA">
        <w:rPr>
          <w:sz w:val="24"/>
        </w:rPr>
        <w:t xml:space="preserve"> at many channels. Another is the 3509003 Telstra </w:t>
      </w:r>
      <w:r w:rsidR="008F5ADD">
        <w:rPr>
          <w:sz w:val="24"/>
        </w:rPr>
        <w:t>BTS</w:t>
      </w:r>
      <w:r w:rsidR="00424CA9" w:rsidRPr="00127DBA">
        <w:rPr>
          <w:sz w:val="24"/>
        </w:rPr>
        <w:t xml:space="preserve">, it is able to provide 3G services currently. </w:t>
      </w:r>
      <w:r w:rsidR="00081832" w:rsidRPr="00127DBA">
        <w:rPr>
          <w:sz w:val="24"/>
        </w:rPr>
        <w:t xml:space="preserve">Both of the towers are about 1.5 km away from the Underbool farm land where the proposed hospital locates. The locations and type of services available by corresponding towers are shown as </w:t>
      </w:r>
      <w:r w:rsidR="00E160FE" w:rsidRPr="00127DBA">
        <w:rPr>
          <w:sz w:val="24"/>
        </w:rPr>
        <w:t>fig 1.5-1 and fig 1.5-2</w:t>
      </w:r>
      <w:r w:rsidR="00081832" w:rsidRPr="00127DBA">
        <w:rPr>
          <w:sz w:val="24"/>
        </w:rPr>
        <w:t xml:space="preserve">. </w:t>
      </w:r>
    </w:p>
    <w:p w:rsidR="00081832" w:rsidRPr="00127DBA" w:rsidRDefault="00B61BBE" w:rsidP="00CB387C">
      <w:pPr>
        <w:ind w:firstLine="420"/>
        <w:jc w:val="left"/>
        <w:rPr>
          <w:sz w:val="24"/>
        </w:rPr>
      </w:pPr>
      <w:r w:rsidRPr="00127DBA">
        <w:rPr>
          <w:sz w:val="24"/>
        </w:rPr>
        <w:t>The routers</w:t>
      </w:r>
      <w:r w:rsidR="00081832" w:rsidRPr="00127DBA">
        <w:rPr>
          <w:sz w:val="24"/>
        </w:rPr>
        <w:t xml:space="preserve"> sending packages to the VPN</w:t>
      </w:r>
      <w:r w:rsidRPr="00127DBA">
        <w:rPr>
          <w:sz w:val="24"/>
        </w:rPr>
        <w:t xml:space="preserve"> </w:t>
      </w:r>
      <w:r w:rsidR="00081832" w:rsidRPr="00127DBA">
        <w:rPr>
          <w:sz w:val="24"/>
        </w:rPr>
        <w:t xml:space="preserve">back to Metro Health </w:t>
      </w:r>
      <w:r w:rsidRPr="00127DBA">
        <w:rPr>
          <w:sz w:val="24"/>
        </w:rPr>
        <w:t xml:space="preserve">from the camp are linked to </w:t>
      </w:r>
      <w:r w:rsidR="00885375" w:rsidRPr="00127DBA">
        <w:rPr>
          <w:sz w:val="24"/>
        </w:rPr>
        <w:t>2</w:t>
      </w:r>
      <w:r w:rsidRPr="00127DBA">
        <w:rPr>
          <w:sz w:val="24"/>
        </w:rPr>
        <w:t xml:space="preserve"> </w:t>
      </w:r>
      <w:r w:rsidR="008F5ADD">
        <w:rPr>
          <w:sz w:val="24"/>
        </w:rPr>
        <w:t>branch repeaters</w:t>
      </w:r>
      <w:r w:rsidR="00B157A2" w:rsidRPr="00127DBA">
        <w:rPr>
          <w:sz w:val="24"/>
        </w:rPr>
        <w:t xml:space="preserve"> (one for 3G signals and one for 4G signals)</w:t>
      </w:r>
      <w:r w:rsidR="00885375" w:rsidRPr="00127DBA">
        <w:rPr>
          <w:sz w:val="24"/>
        </w:rPr>
        <w:t>, which are linked to 2</w:t>
      </w:r>
      <w:r w:rsidRPr="00127DBA">
        <w:rPr>
          <w:sz w:val="24"/>
        </w:rPr>
        <w:t xml:space="preserve"> modem</w:t>
      </w:r>
      <w:r w:rsidR="00885375" w:rsidRPr="00127DBA">
        <w:rPr>
          <w:sz w:val="24"/>
        </w:rPr>
        <w:t>s</w:t>
      </w:r>
      <w:r w:rsidR="00B157A2" w:rsidRPr="00127DBA">
        <w:rPr>
          <w:sz w:val="24"/>
        </w:rPr>
        <w:t xml:space="preserve"> (similar, the Optus one for 4G and the Telstra one for 3G)</w:t>
      </w:r>
      <w:r w:rsidRPr="00127DBA">
        <w:rPr>
          <w:sz w:val="24"/>
        </w:rPr>
        <w:t xml:space="preserve"> which </w:t>
      </w:r>
      <w:r w:rsidR="00885375" w:rsidRPr="00127DBA">
        <w:rPr>
          <w:sz w:val="24"/>
        </w:rPr>
        <w:t>are</w:t>
      </w:r>
      <w:r w:rsidRPr="00127DBA">
        <w:rPr>
          <w:sz w:val="24"/>
        </w:rPr>
        <w:t xml:space="preserve"> linked to 2 signal boosters of the camp hospital. </w:t>
      </w:r>
      <w:r w:rsidR="003321B0" w:rsidRPr="00127DBA">
        <w:rPr>
          <w:sz w:val="24"/>
        </w:rPr>
        <w:t xml:space="preserve">The </w:t>
      </w:r>
      <w:r w:rsidR="008F5ADD">
        <w:rPr>
          <w:sz w:val="24"/>
        </w:rPr>
        <w:t>branch repeaters</w:t>
      </w:r>
      <w:r w:rsidR="003321B0" w:rsidRPr="00127DBA">
        <w:rPr>
          <w:sz w:val="24"/>
        </w:rPr>
        <w:t xml:space="preserve"> are used to improve the efficiency of channels of wireless signals, while the signal boosters are used to send wireless signals to 2 corresponding POP </w:t>
      </w:r>
      <w:r w:rsidR="008F5ADD">
        <w:rPr>
          <w:sz w:val="24"/>
        </w:rPr>
        <w:t>BTS</w:t>
      </w:r>
      <w:r w:rsidR="003321B0" w:rsidRPr="00127DBA">
        <w:rPr>
          <w:sz w:val="24"/>
        </w:rPr>
        <w:t xml:space="preserve">. </w:t>
      </w:r>
      <w:r w:rsidR="00983F7C" w:rsidRPr="00127DBA">
        <w:rPr>
          <w:sz w:val="24"/>
        </w:rPr>
        <w:fldChar w:fldCharType="begin" w:fldLock="1"/>
      </w:r>
      <w:r w:rsidR="00EB5845" w:rsidRPr="00127DBA">
        <w:rPr>
          <w:sz w:val="24"/>
        </w:rPr>
        <w:instrText>ADDIN CSL_CITATION { "citationItems" : [ { "id" : "ITEM-1", "itemData" : { "URL" : "https://oztowers.com.au/Home/FullSiteInfo?siteId=9062", "accessed" : { "date-parts" : [ [ "2018", "5", "19" ] ] }, "id" : "ITEM-1", "issued" : { "date-parts" : [ [ "0" ] ] }, "title" : "Oz Towers, 3509001 - Mallee Highway Underbool VIC 3509.", "type" : "webpage" }, "uris" : [ "http://www.mendeley.com/documents/?uuid=10e6d765-7d4d-38ff-ac69-d3adb05268b4" ] } ], "mendeley" : { "formattedCitation" : "(\u201cOz Towers, 3509001 - Mallee Highway Underbool VIC 3509.,\u201d n.d.)", "plainTextFormattedCitation" : "(\u201cOz Towers, 3509001 - Mallee Highway Underbool VIC 3509.,\u201d n.d.)", "previouslyFormattedCitation" : "(\u201cOz Towers, 3509001 - Mallee Highway Underbool VIC 3509.,\u201d n.d.)" }, "properties" : { "noteIndex" : 0 }, "schema" : "https://github.com/citation-style-language/schema/raw/master/csl-citation.json" }</w:instrText>
      </w:r>
      <w:r w:rsidR="00983F7C" w:rsidRPr="00127DBA">
        <w:rPr>
          <w:sz w:val="24"/>
        </w:rPr>
        <w:fldChar w:fldCharType="separate"/>
      </w:r>
      <w:r w:rsidR="00983F7C" w:rsidRPr="00127DBA">
        <w:rPr>
          <w:noProof/>
          <w:sz w:val="24"/>
        </w:rPr>
        <w:t>(“Oz Towers, 3509001 - Mallee Highway Underbool VIC 3509.,” n.d.)</w:t>
      </w:r>
      <w:r w:rsidR="00983F7C" w:rsidRPr="00127DBA">
        <w:rPr>
          <w:sz w:val="24"/>
        </w:rPr>
        <w:fldChar w:fldCharType="end"/>
      </w:r>
    </w:p>
    <w:p w:rsidR="008D1B0D" w:rsidRPr="00127DBA" w:rsidRDefault="00081832" w:rsidP="00CB387C">
      <w:pPr>
        <w:ind w:left="425"/>
        <w:jc w:val="center"/>
        <w:rPr>
          <w:sz w:val="24"/>
        </w:rPr>
      </w:pPr>
      <w:r w:rsidRPr="00127DBA">
        <w:rPr>
          <w:noProof/>
          <w:sz w:val="24"/>
        </w:rPr>
        <w:drawing>
          <wp:inline distT="0" distB="0" distL="0" distR="0" wp14:anchorId="7288C406" wp14:editId="03D50F39">
            <wp:extent cx="4304805" cy="1915603"/>
            <wp:effectExtent l="0" t="0" r="635" b="8890"/>
            <wp:docPr id="1" name="图片 1" descr="C:\Users\Dell\AppData\Local\Temp\1525500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2550088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0406" cy="1918096"/>
                    </a:xfrm>
                    <a:prstGeom prst="rect">
                      <a:avLst/>
                    </a:prstGeom>
                    <a:noFill/>
                    <a:ln>
                      <a:noFill/>
                    </a:ln>
                  </pic:spPr>
                </pic:pic>
              </a:graphicData>
            </a:graphic>
          </wp:inline>
        </w:drawing>
      </w:r>
    </w:p>
    <w:p w:rsidR="00081832" w:rsidRPr="00127DBA" w:rsidRDefault="00081832" w:rsidP="00CB387C">
      <w:pPr>
        <w:ind w:left="425"/>
        <w:jc w:val="center"/>
        <w:rPr>
          <w:sz w:val="24"/>
        </w:rPr>
      </w:pPr>
      <w:r w:rsidRPr="00127DBA">
        <w:rPr>
          <w:noProof/>
          <w:sz w:val="24"/>
        </w:rPr>
        <w:drawing>
          <wp:inline distT="0" distB="0" distL="0" distR="0" wp14:anchorId="1FB5A6B2" wp14:editId="16C8BBDB">
            <wp:extent cx="4304665" cy="1944392"/>
            <wp:effectExtent l="0" t="0" r="635" b="0"/>
            <wp:docPr id="2" name="图片 2" descr="C:\Users\Dell\AppData\Local\Temp\1525500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2550094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6186" cy="1954113"/>
                    </a:xfrm>
                    <a:prstGeom prst="rect">
                      <a:avLst/>
                    </a:prstGeom>
                    <a:noFill/>
                    <a:ln>
                      <a:noFill/>
                    </a:ln>
                  </pic:spPr>
                </pic:pic>
              </a:graphicData>
            </a:graphic>
          </wp:inline>
        </w:drawing>
      </w:r>
    </w:p>
    <w:p w:rsidR="00081832" w:rsidRPr="00127DBA" w:rsidRDefault="00081832" w:rsidP="00CB387C">
      <w:pPr>
        <w:ind w:left="425"/>
        <w:jc w:val="left"/>
        <w:rPr>
          <w:sz w:val="24"/>
        </w:rPr>
      </w:pPr>
    </w:p>
    <w:p w:rsidR="00081832" w:rsidRPr="00127DBA" w:rsidRDefault="00081832" w:rsidP="00CB387C">
      <w:pPr>
        <w:ind w:left="425"/>
        <w:jc w:val="left"/>
        <w:rPr>
          <w:i/>
          <w:sz w:val="24"/>
        </w:rPr>
      </w:pPr>
      <w:r w:rsidRPr="00127DBA">
        <w:rPr>
          <w:i/>
          <w:sz w:val="24"/>
        </w:rPr>
        <w:t xml:space="preserve">Figs 1.5 – 1: Location and services available for the Optus base station near Underbool. POP location at: (-35° 10' 25", 141° 49' 18"),which is about 1.2-1.3 km from the camp </w:t>
      </w:r>
      <w:r w:rsidRPr="00127DBA">
        <w:rPr>
          <w:i/>
          <w:sz w:val="24"/>
        </w:rPr>
        <w:lastRenderedPageBreak/>
        <w:t>hospital and the available network type is 4G.</w:t>
      </w:r>
    </w:p>
    <w:p w:rsidR="00081832" w:rsidRPr="00127DBA" w:rsidRDefault="00081832" w:rsidP="00CB387C">
      <w:pPr>
        <w:ind w:left="425"/>
        <w:jc w:val="left"/>
        <w:rPr>
          <w:sz w:val="24"/>
        </w:rPr>
      </w:pPr>
    </w:p>
    <w:p w:rsidR="00081832" w:rsidRPr="00127DBA" w:rsidRDefault="00081832" w:rsidP="00CB387C">
      <w:pPr>
        <w:ind w:left="425"/>
        <w:jc w:val="center"/>
        <w:rPr>
          <w:sz w:val="24"/>
        </w:rPr>
      </w:pPr>
      <w:r w:rsidRPr="00127DBA">
        <w:rPr>
          <w:noProof/>
          <w:sz w:val="24"/>
        </w:rPr>
        <w:drawing>
          <wp:inline distT="0" distB="0" distL="0" distR="0" wp14:anchorId="2DDB7516" wp14:editId="57278D21">
            <wp:extent cx="4874820" cy="2651507"/>
            <wp:effectExtent l="0" t="0" r="2540" b="0"/>
            <wp:docPr id="3" name="图片 3" descr="C:\Users\Dell\AppData\Local\Temp\1525503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2550375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8018" cy="2653246"/>
                    </a:xfrm>
                    <a:prstGeom prst="rect">
                      <a:avLst/>
                    </a:prstGeom>
                    <a:noFill/>
                    <a:ln>
                      <a:noFill/>
                    </a:ln>
                  </pic:spPr>
                </pic:pic>
              </a:graphicData>
            </a:graphic>
          </wp:inline>
        </w:drawing>
      </w:r>
    </w:p>
    <w:p w:rsidR="00081832" w:rsidRPr="00127DBA" w:rsidRDefault="00081832" w:rsidP="00CB387C">
      <w:pPr>
        <w:ind w:left="425"/>
        <w:jc w:val="center"/>
        <w:rPr>
          <w:sz w:val="24"/>
        </w:rPr>
      </w:pPr>
      <w:r w:rsidRPr="00127DBA">
        <w:rPr>
          <w:noProof/>
          <w:sz w:val="24"/>
        </w:rPr>
        <w:drawing>
          <wp:inline distT="0" distB="0" distL="0" distR="0" wp14:anchorId="235E1769" wp14:editId="6BB4EA9D">
            <wp:extent cx="4928259" cy="2224245"/>
            <wp:effectExtent l="0" t="0" r="5715" b="5080"/>
            <wp:docPr id="4" name="图片 4" descr="C:\Users\Dell\AppData\Local\Temp\1525503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2550385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0275" cy="2229668"/>
                    </a:xfrm>
                    <a:prstGeom prst="rect">
                      <a:avLst/>
                    </a:prstGeom>
                    <a:noFill/>
                    <a:ln>
                      <a:noFill/>
                    </a:ln>
                  </pic:spPr>
                </pic:pic>
              </a:graphicData>
            </a:graphic>
          </wp:inline>
        </w:drawing>
      </w:r>
    </w:p>
    <w:p w:rsidR="00081832" w:rsidRPr="00127DBA" w:rsidRDefault="00081832" w:rsidP="00CB387C">
      <w:pPr>
        <w:ind w:left="425"/>
        <w:jc w:val="left"/>
        <w:rPr>
          <w:i/>
          <w:sz w:val="24"/>
        </w:rPr>
      </w:pPr>
      <w:r w:rsidRPr="00127DBA">
        <w:rPr>
          <w:i/>
          <w:sz w:val="24"/>
        </w:rPr>
        <w:t>Figs 1.5 – 2: Location and services available for the Telstra base station near Underbool. POP location at: (-35° 10' 25", 141° 49' 18"),which is about 1.4 – 1.5 km from the camp hospital and the available network type is 4G.</w:t>
      </w:r>
    </w:p>
    <w:p w:rsidR="00081832" w:rsidRPr="00127DBA" w:rsidRDefault="00081832" w:rsidP="00CB387C">
      <w:pPr>
        <w:ind w:firstLine="420"/>
        <w:jc w:val="left"/>
        <w:rPr>
          <w:sz w:val="24"/>
        </w:rPr>
      </w:pPr>
    </w:p>
    <w:p w:rsidR="00C00207" w:rsidRPr="00127DBA" w:rsidRDefault="003173A4" w:rsidP="00CB387C">
      <w:pPr>
        <w:ind w:firstLine="420"/>
        <w:jc w:val="left"/>
        <w:rPr>
          <w:sz w:val="24"/>
        </w:rPr>
      </w:pPr>
      <w:r w:rsidRPr="00127DBA">
        <w:rPr>
          <w:sz w:val="24"/>
        </w:rPr>
        <w:t xml:space="preserve">The signals from the camp hospital is sent from </w:t>
      </w:r>
      <w:r w:rsidR="00B61BBE" w:rsidRPr="00127DBA">
        <w:rPr>
          <w:sz w:val="24"/>
        </w:rPr>
        <w:t>2</w:t>
      </w:r>
      <w:r w:rsidRPr="00127DBA">
        <w:rPr>
          <w:sz w:val="24"/>
        </w:rPr>
        <w:t xml:space="preserve"> </w:t>
      </w:r>
      <w:r w:rsidR="00B61BBE" w:rsidRPr="00127DBA">
        <w:rPr>
          <w:sz w:val="24"/>
        </w:rPr>
        <w:t>s</w:t>
      </w:r>
      <w:r w:rsidRPr="00127DBA">
        <w:rPr>
          <w:sz w:val="24"/>
        </w:rPr>
        <w:t xml:space="preserve">ignal </w:t>
      </w:r>
      <w:r w:rsidR="00B61BBE" w:rsidRPr="00127DBA">
        <w:rPr>
          <w:sz w:val="24"/>
        </w:rPr>
        <w:t>b</w:t>
      </w:r>
      <w:r w:rsidRPr="00127DBA">
        <w:rPr>
          <w:sz w:val="24"/>
        </w:rPr>
        <w:t>oost</w:t>
      </w:r>
      <w:r w:rsidRPr="00127DBA">
        <w:rPr>
          <w:color w:val="000000" w:themeColor="text1"/>
          <w:sz w:val="24"/>
        </w:rPr>
        <w:t>er</w:t>
      </w:r>
      <w:r w:rsidR="00B61BBE" w:rsidRPr="00127DBA">
        <w:rPr>
          <w:color w:val="000000" w:themeColor="text1"/>
          <w:sz w:val="24"/>
        </w:rPr>
        <w:t>s</w:t>
      </w:r>
      <w:r w:rsidRPr="00127DBA">
        <w:rPr>
          <w:color w:val="000000" w:themeColor="text1"/>
          <w:sz w:val="24"/>
        </w:rPr>
        <w:t xml:space="preserve"> (assumption</w:t>
      </w:r>
      <w:r w:rsidR="004C78C3" w:rsidRPr="00127DBA">
        <w:rPr>
          <w:color w:val="000000" w:themeColor="text1"/>
          <w:sz w:val="24"/>
        </w:rPr>
        <w:t xml:space="preserve"> 7</w:t>
      </w:r>
      <w:r w:rsidRPr="00127DBA">
        <w:rPr>
          <w:color w:val="000000" w:themeColor="text1"/>
          <w:sz w:val="24"/>
        </w:rPr>
        <w:t>), a</w:t>
      </w:r>
      <w:r w:rsidRPr="00127DBA">
        <w:rPr>
          <w:sz w:val="24"/>
        </w:rPr>
        <w:t>nd went through</w:t>
      </w:r>
      <w:r w:rsidR="002E3189" w:rsidRPr="00127DBA">
        <w:rPr>
          <w:sz w:val="24"/>
        </w:rPr>
        <w:t xml:space="preserve"> other</w:t>
      </w:r>
      <w:r w:rsidRPr="00127DBA">
        <w:rPr>
          <w:sz w:val="24"/>
        </w:rPr>
        <w:t xml:space="preserve"> 2G/3G/4G </w:t>
      </w:r>
      <w:r w:rsidR="002E3189" w:rsidRPr="00127DBA">
        <w:rPr>
          <w:sz w:val="24"/>
        </w:rPr>
        <w:t>signal booster points</w:t>
      </w:r>
      <w:r w:rsidRPr="00127DBA">
        <w:rPr>
          <w:sz w:val="24"/>
        </w:rPr>
        <w:t xml:space="preserve"> located </w:t>
      </w:r>
      <w:r w:rsidR="002E3189" w:rsidRPr="00127DBA">
        <w:rPr>
          <w:sz w:val="24"/>
        </w:rPr>
        <w:t>300 m to each other, until</w:t>
      </w:r>
      <w:r w:rsidRPr="00127DBA">
        <w:rPr>
          <w:sz w:val="24"/>
        </w:rPr>
        <w:t xml:space="preserve"> </w:t>
      </w:r>
      <w:r w:rsidR="002E3189" w:rsidRPr="00127DBA">
        <w:rPr>
          <w:sz w:val="24"/>
        </w:rPr>
        <w:t xml:space="preserve">the </w:t>
      </w:r>
      <w:r w:rsidR="009A5DCB">
        <w:rPr>
          <w:sz w:val="24"/>
        </w:rPr>
        <w:t>BTS</w:t>
      </w:r>
      <w:r w:rsidR="002E3189" w:rsidRPr="00127DBA">
        <w:rPr>
          <w:sz w:val="24"/>
        </w:rPr>
        <w:t xml:space="preserve">, </w:t>
      </w:r>
      <w:r w:rsidRPr="00127DBA">
        <w:rPr>
          <w:sz w:val="24"/>
        </w:rPr>
        <w:t xml:space="preserve">from the camp correspondingly. </w:t>
      </w:r>
      <w:r w:rsidR="00B61BBE" w:rsidRPr="00127DBA">
        <w:rPr>
          <w:sz w:val="24"/>
        </w:rPr>
        <w:t>For each booster place, 2 boosters are used</w:t>
      </w:r>
      <w:r w:rsidR="002E3189" w:rsidRPr="00127DBA">
        <w:rPr>
          <w:sz w:val="24"/>
        </w:rPr>
        <w:t>, to send 3G/4G signals to different towers providing corresponding services</w:t>
      </w:r>
      <w:r w:rsidR="00B61BBE" w:rsidRPr="00127DBA">
        <w:rPr>
          <w:sz w:val="24"/>
        </w:rPr>
        <w:t xml:space="preserve">. </w:t>
      </w:r>
      <w:r w:rsidR="00C00207" w:rsidRPr="00127DBA">
        <w:rPr>
          <w:sz w:val="24"/>
        </w:rPr>
        <w:fldChar w:fldCharType="begin" w:fldLock="1"/>
      </w:r>
      <w:r w:rsidR="0075358F" w:rsidRPr="00127DBA">
        <w:rPr>
          <w:sz w:val="24"/>
        </w:rPr>
        <w:instrText>ADDIN CSL_CITATION { "citationItems" : [ { "id" : "ITEM-1", "itemData" : { "URL" : "https://www.signalboostersaustralia.com/product/mobile-signal-booster-all-networks-tri-band-600-sqm/", "accessed" : { "date-parts" : [ [ "2018", "5", "20" ] ] }, "id" : "ITEM-1", "issued" : { "date-parts" : [ [ "0" ] ] }, "title" : "600 sqm | Tri-Band | All Networks | Signalboostersaustralia", "type" : "webpage" }, "uris" : [ "http://www.mendeley.com/documents/?uuid=7f89037b-e926-3767-8070-edc90e10661a" ] } ], "mendeley" : { "formattedCitation" : "(\u201c600 sqm | Tri-Band | All Networks | Signalboostersaustralia,\u201d n.d.)", "plainTextFormattedCitation" : "(\u201c600 sqm | Tri-Band | All Networks | Signalboostersaustralia,\u201d n.d.)", "previouslyFormattedCitation" : "(\u201c600 sqm | Tri-Band | All Networks | Signalboostersaustralia,\u201d n.d.)" }, "properties" : { "noteIndex" : 0 }, "schema" : "https://github.com/citation-style-language/schema/raw/master/csl-citation.json" }</w:instrText>
      </w:r>
      <w:r w:rsidR="00C00207" w:rsidRPr="00127DBA">
        <w:rPr>
          <w:sz w:val="24"/>
        </w:rPr>
        <w:fldChar w:fldCharType="separate"/>
      </w:r>
      <w:r w:rsidR="00C00207" w:rsidRPr="00127DBA">
        <w:rPr>
          <w:noProof/>
          <w:sz w:val="24"/>
        </w:rPr>
        <w:t>(“600 sqm | Tri-Band | All Networks | Signalboostersaustralia,” n.d.)</w:t>
      </w:r>
      <w:r w:rsidR="00C00207" w:rsidRPr="00127DBA">
        <w:rPr>
          <w:sz w:val="24"/>
        </w:rPr>
        <w:fldChar w:fldCharType="end"/>
      </w:r>
    </w:p>
    <w:p w:rsidR="00705C31" w:rsidRPr="00127DBA" w:rsidRDefault="00705C31" w:rsidP="00CB387C">
      <w:pPr>
        <w:ind w:left="425"/>
        <w:jc w:val="left"/>
        <w:rPr>
          <w:sz w:val="24"/>
        </w:rPr>
      </w:pPr>
    </w:p>
    <w:p w:rsidR="003F0E07" w:rsidRPr="00127DBA" w:rsidRDefault="003F0E07" w:rsidP="00CB387C">
      <w:pPr>
        <w:pStyle w:val="a5"/>
        <w:numPr>
          <w:ilvl w:val="1"/>
          <w:numId w:val="3"/>
        </w:numPr>
        <w:ind w:firstLineChars="0"/>
        <w:jc w:val="left"/>
        <w:rPr>
          <w:rFonts w:cs="Times New Roman"/>
          <w:szCs w:val="24"/>
        </w:rPr>
      </w:pPr>
      <w:r w:rsidRPr="00127DBA">
        <w:rPr>
          <w:rFonts w:cs="Times New Roman"/>
          <w:szCs w:val="24"/>
          <w:u w:val="single"/>
        </w:rPr>
        <w:t>Backhaul connection</w:t>
      </w:r>
    </w:p>
    <w:p w:rsidR="006462C8" w:rsidRPr="00127DBA" w:rsidRDefault="006462C8" w:rsidP="00CB387C">
      <w:pPr>
        <w:jc w:val="left"/>
        <w:rPr>
          <w:sz w:val="24"/>
        </w:rPr>
      </w:pPr>
    </w:p>
    <w:p w:rsidR="002449C2" w:rsidRPr="00127DBA" w:rsidRDefault="00F40393" w:rsidP="00CB387C">
      <w:pPr>
        <w:ind w:firstLine="420"/>
        <w:jc w:val="left"/>
        <w:rPr>
          <w:sz w:val="24"/>
        </w:rPr>
      </w:pPr>
      <w:r w:rsidRPr="00127DBA">
        <w:rPr>
          <w:sz w:val="24"/>
        </w:rPr>
        <w:t>Two network routes are proposed</w:t>
      </w:r>
      <w:r w:rsidR="00C16AF1" w:rsidRPr="00127DBA">
        <w:rPr>
          <w:sz w:val="24"/>
        </w:rPr>
        <w:t xml:space="preserve"> to link from the POP to the data center of Metro Health.</w:t>
      </w:r>
    </w:p>
    <w:p w:rsidR="00291A67" w:rsidRDefault="00EA0D38" w:rsidP="00207281">
      <w:pPr>
        <w:ind w:firstLine="420"/>
        <w:jc w:val="left"/>
        <w:rPr>
          <w:sz w:val="24"/>
        </w:rPr>
      </w:pPr>
      <w:r w:rsidRPr="00127DBA">
        <w:rPr>
          <w:sz w:val="24"/>
        </w:rPr>
        <w:lastRenderedPageBreak/>
        <w:t xml:space="preserve">First route </w:t>
      </w:r>
      <w:r w:rsidR="00291A67" w:rsidRPr="00127DBA">
        <w:rPr>
          <w:sz w:val="24"/>
        </w:rPr>
        <w:t>starts from</w:t>
      </w:r>
      <w:r w:rsidRPr="00127DBA">
        <w:rPr>
          <w:sz w:val="24"/>
        </w:rPr>
        <w:t xml:space="preserve"> the Optus 4G </w:t>
      </w:r>
      <w:r w:rsidR="0041707E">
        <w:rPr>
          <w:sz w:val="24"/>
        </w:rPr>
        <w:t>BTS</w:t>
      </w:r>
      <w:r w:rsidRPr="00127DBA">
        <w:rPr>
          <w:sz w:val="24"/>
        </w:rPr>
        <w:t xml:space="preserve"> </w:t>
      </w:r>
      <w:r w:rsidR="00807767" w:rsidRPr="00127DBA">
        <w:rPr>
          <w:sz w:val="24"/>
        </w:rPr>
        <w:t>located 1.3 km away from the camp.</w:t>
      </w:r>
      <w:r w:rsidR="00807767" w:rsidRPr="00127DBA">
        <w:rPr>
          <w:color w:val="000000" w:themeColor="text1"/>
          <w:sz w:val="24"/>
        </w:rPr>
        <w:t xml:space="preserve"> </w:t>
      </w:r>
      <w:r w:rsidR="00B66DA0" w:rsidRPr="00127DBA">
        <w:rPr>
          <w:color w:val="000000" w:themeColor="text1"/>
          <w:sz w:val="24"/>
        </w:rPr>
        <w:t>(see assumption 6</w:t>
      </w:r>
      <w:r w:rsidRPr="00127DBA">
        <w:rPr>
          <w:color w:val="000000" w:themeColor="text1"/>
          <w:sz w:val="24"/>
        </w:rPr>
        <w:t>)</w:t>
      </w:r>
      <w:r w:rsidR="00291A67" w:rsidRPr="00127DBA">
        <w:rPr>
          <w:color w:val="000000" w:themeColor="text1"/>
          <w:sz w:val="24"/>
        </w:rPr>
        <w:t xml:space="preserve"> Th</w:t>
      </w:r>
      <w:r w:rsidR="00291A67" w:rsidRPr="00127DBA">
        <w:rPr>
          <w:sz w:val="24"/>
        </w:rPr>
        <w:t xml:space="preserve">e whole solution is then relied on Optus network infrastructure. </w:t>
      </w:r>
      <w:r w:rsidR="00723889" w:rsidRPr="00127DBA">
        <w:rPr>
          <w:sz w:val="24"/>
        </w:rPr>
        <w:t xml:space="preserve">The 4G </w:t>
      </w:r>
      <w:r w:rsidR="00207281">
        <w:rPr>
          <w:sz w:val="24"/>
        </w:rPr>
        <w:t>BTS</w:t>
      </w:r>
      <w:r w:rsidR="00723889" w:rsidRPr="00127DBA">
        <w:rPr>
          <w:sz w:val="24"/>
        </w:rPr>
        <w:t xml:space="preserve"> is linked to</w:t>
      </w:r>
      <w:r w:rsidR="00C91D20" w:rsidRPr="00127DBA">
        <w:rPr>
          <w:sz w:val="24"/>
        </w:rPr>
        <w:t xml:space="preserve"> a</w:t>
      </w:r>
      <w:r w:rsidR="00AE7B7B">
        <w:rPr>
          <w:sz w:val="24"/>
        </w:rPr>
        <w:t xml:space="preserve"> Radio Network Controller (RNC), which links to</w:t>
      </w:r>
      <w:r w:rsidR="00C91D20" w:rsidRPr="00127DBA">
        <w:rPr>
          <w:sz w:val="24"/>
        </w:rPr>
        <w:t xml:space="preserve"> </w:t>
      </w:r>
      <w:r w:rsidR="00207281">
        <w:rPr>
          <w:sz w:val="24"/>
        </w:rPr>
        <w:t xml:space="preserve">Serving </w:t>
      </w:r>
      <w:r w:rsidR="00AE7B7B" w:rsidRPr="00207281">
        <w:rPr>
          <w:sz w:val="24"/>
        </w:rPr>
        <w:t>Gateway</w:t>
      </w:r>
      <w:r w:rsidR="00AE7B7B">
        <w:rPr>
          <w:sz w:val="24"/>
        </w:rPr>
        <w:t xml:space="preserve"> General Packets Radio Services (GPRS)</w:t>
      </w:r>
      <w:r w:rsidR="00207281">
        <w:rPr>
          <w:sz w:val="24"/>
        </w:rPr>
        <w:t xml:space="preserve"> Support</w:t>
      </w:r>
      <w:r w:rsidR="00207281">
        <w:rPr>
          <w:rFonts w:hint="eastAsia"/>
          <w:sz w:val="24"/>
        </w:rPr>
        <w:t xml:space="preserve"> </w:t>
      </w:r>
      <w:r w:rsidR="00207281">
        <w:rPr>
          <w:sz w:val="24"/>
        </w:rPr>
        <w:t>Nodes (SGSNs)</w:t>
      </w:r>
      <w:r w:rsidR="00C91D20" w:rsidRPr="00127DBA">
        <w:rPr>
          <w:sz w:val="24"/>
        </w:rPr>
        <w:t xml:space="preserve"> </w:t>
      </w:r>
      <w:r w:rsidR="00AE7B7B">
        <w:rPr>
          <w:sz w:val="24"/>
        </w:rPr>
        <w:t xml:space="preserve">and mobile switching centers (MSCs, for telephony) </w:t>
      </w:r>
      <w:r w:rsidR="00C91D20" w:rsidRPr="00127DBA">
        <w:rPr>
          <w:sz w:val="24"/>
        </w:rPr>
        <w:t>of Optus</w:t>
      </w:r>
      <w:r w:rsidR="00AE7B7B">
        <w:rPr>
          <w:sz w:val="24"/>
        </w:rPr>
        <w:t>,</w:t>
      </w:r>
      <w:r w:rsidR="00C91D20" w:rsidRPr="00127DBA">
        <w:rPr>
          <w:sz w:val="24"/>
        </w:rPr>
        <w:t xml:space="preserve"> which </w:t>
      </w:r>
      <w:r w:rsidR="00AE7B7B">
        <w:rPr>
          <w:sz w:val="24"/>
        </w:rPr>
        <w:t>are linked</w:t>
      </w:r>
      <w:r w:rsidR="00C91D20" w:rsidRPr="00127DBA">
        <w:rPr>
          <w:sz w:val="24"/>
        </w:rPr>
        <w:t xml:space="preserve"> to</w:t>
      </w:r>
      <w:r w:rsidR="00723889" w:rsidRPr="00127DBA">
        <w:rPr>
          <w:sz w:val="24"/>
        </w:rPr>
        <w:t xml:space="preserve"> </w:t>
      </w:r>
      <w:r w:rsidR="00705C31" w:rsidRPr="00127DBA">
        <w:rPr>
          <w:sz w:val="24"/>
        </w:rPr>
        <w:t>Optus data center</w:t>
      </w:r>
      <w:r w:rsidR="00C91D20" w:rsidRPr="00127DBA">
        <w:rPr>
          <w:sz w:val="24"/>
        </w:rPr>
        <w:t xml:space="preserve"> (through several </w:t>
      </w:r>
      <w:r w:rsidR="00207281" w:rsidRPr="00207281">
        <w:rPr>
          <w:sz w:val="24"/>
        </w:rPr>
        <w:t>Gateway</w:t>
      </w:r>
      <w:r w:rsidR="00207281">
        <w:rPr>
          <w:sz w:val="24"/>
        </w:rPr>
        <w:t xml:space="preserve"> </w:t>
      </w:r>
      <w:r w:rsidR="00AE7B7B">
        <w:rPr>
          <w:sz w:val="24"/>
        </w:rPr>
        <w:t>GSNs (GGSNs) and Gateway MSCs</w:t>
      </w:r>
      <w:r w:rsidR="00C825DB">
        <w:rPr>
          <w:sz w:val="24"/>
        </w:rPr>
        <w:t xml:space="preserve"> </w:t>
      </w:r>
      <w:r w:rsidR="00AE7B7B">
        <w:rPr>
          <w:sz w:val="24"/>
        </w:rPr>
        <w:t>(GMSC))</w:t>
      </w:r>
      <w:r w:rsidR="00C91D20" w:rsidRPr="00127DBA">
        <w:rPr>
          <w:sz w:val="24"/>
        </w:rPr>
        <w:t>, according to James and Keith’s book introducing a typical cellular network at p.p.547 - 552)</w:t>
      </w:r>
      <w:r w:rsidR="00705C31" w:rsidRPr="00127DBA">
        <w:rPr>
          <w:sz w:val="24"/>
        </w:rPr>
        <w:t xml:space="preserve">, </w:t>
      </w:r>
      <w:r w:rsidR="00E05435" w:rsidRPr="00127DBA">
        <w:rPr>
          <w:sz w:val="24"/>
        </w:rPr>
        <w:t>using wired</w:t>
      </w:r>
      <w:r w:rsidR="00705C31" w:rsidRPr="00127DBA">
        <w:rPr>
          <w:sz w:val="24"/>
        </w:rPr>
        <w:t xml:space="preserve"> connection. Then the data is transmitted from the Optus data center to Metro Health. </w:t>
      </w:r>
      <w:r w:rsidR="0009142B" w:rsidRPr="00127DBA">
        <w:rPr>
          <w:sz w:val="24"/>
        </w:rPr>
        <w:fldChar w:fldCharType="begin" w:fldLock="1"/>
      </w:r>
      <w:r w:rsidR="00983F7C" w:rsidRPr="00127DBA">
        <w:rPr>
          <w:sz w:val="24"/>
        </w:rPr>
        <w:instrText>ADDIN CSL_CITATION { "citationItems" : [ { "id" : "ITEM-1", "itemData" : { "ISBN" : "9780132856201", "author" : [ { "dropping-particle" : "", "family" : "James F. Kurose", "given" : "Keith W Ross", "non-dropping-particle" : "", "parse-names" : false, "suffix" : "" } ], "id" : "ITEM-1", "issued" : { "date-parts" : [ [ "2012" ] ] }, "title" : "Computer Networking: a Top-Down Approach", "type" : "book" }, "uris" : [ "http://www.mendeley.com/documents/?uuid=f76a7b2e-5ace-4067-9378-b0a7a74f3b0d" ] } ], "mendeley" : { "formattedCitation" : "(James F. Kurose, 2012)", "plainTextFormattedCitation" : "(James F. Kurose, 2012)", "previouslyFormattedCitation" : "(James F. Kurose, 2012)" }, "properties" : { "noteIndex" : 0 }, "schema" : "https://github.com/citation-style-language/schema/raw/master/csl-citation.json" }</w:instrText>
      </w:r>
      <w:r w:rsidR="0009142B" w:rsidRPr="00127DBA">
        <w:rPr>
          <w:sz w:val="24"/>
        </w:rPr>
        <w:fldChar w:fldCharType="separate"/>
      </w:r>
      <w:r w:rsidR="0009142B" w:rsidRPr="00127DBA">
        <w:rPr>
          <w:noProof/>
          <w:sz w:val="24"/>
        </w:rPr>
        <w:t>(James F. Kurose, 2012)</w:t>
      </w:r>
      <w:r w:rsidR="0009142B" w:rsidRPr="00127DBA">
        <w:rPr>
          <w:sz w:val="24"/>
        </w:rPr>
        <w:fldChar w:fldCharType="end"/>
      </w:r>
    </w:p>
    <w:p w:rsidR="008D1B0D" w:rsidRPr="00127DBA" w:rsidRDefault="008D1B0D" w:rsidP="00CB387C">
      <w:pPr>
        <w:ind w:firstLine="420"/>
        <w:jc w:val="left"/>
        <w:rPr>
          <w:sz w:val="24"/>
        </w:rPr>
      </w:pPr>
    </w:p>
    <w:p w:rsidR="00C91D20" w:rsidRPr="00127DBA" w:rsidRDefault="00C91D20" w:rsidP="00CB387C">
      <w:pPr>
        <w:jc w:val="center"/>
        <w:rPr>
          <w:sz w:val="24"/>
        </w:rPr>
      </w:pPr>
      <w:r w:rsidRPr="00127DBA">
        <w:rPr>
          <w:noProof/>
          <w:sz w:val="24"/>
        </w:rPr>
        <w:drawing>
          <wp:inline distT="0" distB="0" distL="0" distR="0" wp14:anchorId="29A6810E" wp14:editId="73B1C775">
            <wp:extent cx="4072467" cy="2647315"/>
            <wp:effectExtent l="0" t="0" r="4445" b="635"/>
            <wp:docPr id="5" name="图片 5" descr="C:\Users\SamY\AppData\Local\Temp\WeChat Files\c792e495711b8a67c8dc33da9ca0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Y\AppData\Local\Temp\WeChat Files\c792e495711b8a67c8dc33da9ca0d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467" cy="2647315"/>
                    </a:xfrm>
                    <a:prstGeom prst="rect">
                      <a:avLst/>
                    </a:prstGeom>
                    <a:noFill/>
                    <a:ln>
                      <a:noFill/>
                    </a:ln>
                  </pic:spPr>
                </pic:pic>
              </a:graphicData>
            </a:graphic>
          </wp:inline>
        </w:drawing>
      </w:r>
    </w:p>
    <w:p w:rsidR="008D1B0D" w:rsidRDefault="008D1B0D" w:rsidP="00CB387C">
      <w:pPr>
        <w:jc w:val="left"/>
        <w:rPr>
          <w:i/>
          <w:sz w:val="24"/>
        </w:rPr>
      </w:pPr>
    </w:p>
    <w:p w:rsidR="00C91D20" w:rsidRPr="00127DBA" w:rsidRDefault="00C91D20" w:rsidP="00CB387C">
      <w:pPr>
        <w:jc w:val="left"/>
        <w:rPr>
          <w:i/>
          <w:sz w:val="24"/>
        </w:rPr>
      </w:pPr>
      <w:r w:rsidRPr="00127DBA">
        <w:rPr>
          <w:i/>
          <w:sz w:val="24"/>
        </w:rPr>
        <w:t xml:space="preserve">Fig 1.5-1: A typical infrastructure of 3G cellular network, from James and Keith famous book Computer Networking – A Top-Down approach. According to them, 4G cellular network often uses a similar architecture. For more details, view p.p.547 – 552 of the book. </w:t>
      </w:r>
    </w:p>
    <w:p w:rsidR="00C91D20" w:rsidRPr="00127DBA" w:rsidRDefault="00C91D20" w:rsidP="00CB387C">
      <w:pPr>
        <w:ind w:firstLine="420"/>
        <w:jc w:val="left"/>
        <w:rPr>
          <w:sz w:val="24"/>
        </w:rPr>
      </w:pPr>
    </w:p>
    <w:p w:rsidR="00527583" w:rsidRPr="00127DBA" w:rsidRDefault="00705C31" w:rsidP="00CB387C">
      <w:pPr>
        <w:ind w:firstLine="360"/>
        <w:jc w:val="left"/>
        <w:rPr>
          <w:sz w:val="24"/>
        </w:rPr>
      </w:pPr>
      <w:r w:rsidRPr="00127DBA">
        <w:rPr>
          <w:sz w:val="24"/>
        </w:rPr>
        <w:t xml:space="preserve">The second route is used as a backup </w:t>
      </w:r>
      <w:r w:rsidR="00F40393" w:rsidRPr="00127DBA">
        <w:rPr>
          <w:sz w:val="24"/>
        </w:rPr>
        <w:t>route</w:t>
      </w:r>
      <w:r w:rsidRPr="00127DBA">
        <w:rPr>
          <w:sz w:val="24"/>
        </w:rPr>
        <w:t xml:space="preserve">. The route starts from the Telstra 3G Tower located 1.4 km away from the camp. </w:t>
      </w:r>
      <w:r w:rsidR="00814174" w:rsidRPr="00127DBA">
        <w:rPr>
          <w:sz w:val="24"/>
        </w:rPr>
        <w:t>This solution then is relied on Telstra network infrastructure. The 3G Tower</w:t>
      </w:r>
      <w:r w:rsidR="00AE7B7B">
        <w:rPr>
          <w:sz w:val="24"/>
        </w:rPr>
        <w:t xml:space="preserve"> links to the nearest RNC</w:t>
      </w:r>
      <w:r w:rsidR="00C91D20" w:rsidRPr="00127DBA">
        <w:rPr>
          <w:sz w:val="24"/>
        </w:rPr>
        <w:t>, as similar to the previous 4G architecture, which</w:t>
      </w:r>
      <w:r w:rsidR="00814174" w:rsidRPr="00127DBA">
        <w:rPr>
          <w:sz w:val="24"/>
        </w:rPr>
        <w:t xml:space="preserve"> is linked to the Telstra data center</w:t>
      </w:r>
      <w:r w:rsidR="00C91D20" w:rsidRPr="00127DBA">
        <w:rPr>
          <w:sz w:val="24"/>
        </w:rPr>
        <w:t>, which is Exhibition Street Melbourne "co-location" data center,</w:t>
      </w:r>
      <w:r w:rsidR="00E05435" w:rsidRPr="00127DBA">
        <w:rPr>
          <w:sz w:val="24"/>
        </w:rPr>
        <w:t xml:space="preserve"> using wired connection</w:t>
      </w:r>
      <w:r w:rsidR="00C91D20" w:rsidRPr="00127DBA">
        <w:rPr>
          <w:sz w:val="24"/>
        </w:rPr>
        <w:t xml:space="preserve"> through </w:t>
      </w:r>
      <w:r w:rsidR="00AE7B7B">
        <w:rPr>
          <w:sz w:val="24"/>
        </w:rPr>
        <w:t>GSNs and MSCs</w:t>
      </w:r>
      <w:r w:rsidR="00814174" w:rsidRPr="00127DBA">
        <w:rPr>
          <w:sz w:val="24"/>
        </w:rPr>
        <w:t>. Then the data is transmitted from the Telstra data center to Metro Health</w:t>
      </w:r>
      <w:r w:rsidR="00C91D20" w:rsidRPr="00127DBA">
        <w:rPr>
          <w:sz w:val="24"/>
        </w:rPr>
        <w:t xml:space="preserve"> through wired network</w:t>
      </w:r>
      <w:r w:rsidR="00814174" w:rsidRPr="00127DBA">
        <w:rPr>
          <w:sz w:val="24"/>
        </w:rPr>
        <w:t xml:space="preserve">. </w:t>
      </w:r>
    </w:p>
    <w:p w:rsidR="00F40393" w:rsidRPr="00127DBA" w:rsidRDefault="00F40393" w:rsidP="00CB387C">
      <w:pPr>
        <w:ind w:firstLine="360"/>
        <w:jc w:val="left"/>
        <w:rPr>
          <w:sz w:val="24"/>
        </w:rPr>
      </w:pPr>
      <w:r w:rsidRPr="00127DBA">
        <w:rPr>
          <w:sz w:val="24"/>
        </w:rPr>
        <w:t xml:space="preserve">Link to the POP of the first route is used as the daily use for the camp hospital when it is available and the second route is closed. When drop of connection (e.g. abnormal </w:t>
      </w:r>
      <w:r w:rsidR="00C91D20" w:rsidRPr="00127DBA">
        <w:rPr>
          <w:sz w:val="24"/>
        </w:rPr>
        <w:t xml:space="preserve">Round Trip Time, </w:t>
      </w:r>
      <w:r w:rsidRPr="00127DBA">
        <w:rPr>
          <w:sz w:val="24"/>
        </w:rPr>
        <w:t xml:space="preserve">RTT) or congestion is detected, the second route is put into use to reduce the load of route 1 or work as the replacement. </w:t>
      </w:r>
    </w:p>
    <w:p w:rsidR="007868CD" w:rsidRPr="00127DBA" w:rsidRDefault="007868CD" w:rsidP="00CB387C">
      <w:pPr>
        <w:jc w:val="left"/>
        <w:rPr>
          <w:sz w:val="24"/>
        </w:rPr>
      </w:pPr>
    </w:p>
    <w:p w:rsidR="003F0E07" w:rsidRPr="00127DBA" w:rsidRDefault="003F0E07" w:rsidP="00CB387C">
      <w:pPr>
        <w:pStyle w:val="a5"/>
        <w:numPr>
          <w:ilvl w:val="0"/>
          <w:numId w:val="2"/>
        </w:numPr>
        <w:ind w:firstLineChars="0"/>
        <w:jc w:val="left"/>
        <w:rPr>
          <w:rFonts w:cs="Times New Roman"/>
          <w:szCs w:val="24"/>
        </w:rPr>
      </w:pPr>
      <w:r w:rsidRPr="00127DBA">
        <w:rPr>
          <w:rFonts w:cs="Times New Roman"/>
          <w:szCs w:val="24"/>
        </w:rPr>
        <w:t>SELECTED TOPICS</w:t>
      </w:r>
    </w:p>
    <w:p w:rsidR="00A9570A" w:rsidRPr="00127DBA" w:rsidRDefault="00A9570A" w:rsidP="00CB387C">
      <w:pPr>
        <w:pStyle w:val="a5"/>
        <w:ind w:left="360" w:firstLineChars="0" w:firstLine="0"/>
        <w:jc w:val="left"/>
        <w:rPr>
          <w:rFonts w:cs="Times New Roman"/>
          <w:szCs w:val="24"/>
        </w:rPr>
      </w:pPr>
    </w:p>
    <w:p w:rsidR="003F0E07" w:rsidRPr="00127DBA" w:rsidRDefault="003F0E07" w:rsidP="00CB387C">
      <w:pPr>
        <w:pStyle w:val="a5"/>
        <w:numPr>
          <w:ilvl w:val="0"/>
          <w:numId w:val="7"/>
        </w:numPr>
        <w:ind w:firstLineChars="0"/>
        <w:jc w:val="left"/>
        <w:rPr>
          <w:rFonts w:cs="Times New Roman"/>
          <w:vanish/>
          <w:szCs w:val="24"/>
        </w:rPr>
      </w:pPr>
    </w:p>
    <w:p w:rsidR="003F0E07" w:rsidRPr="00127DBA" w:rsidRDefault="003F0E07" w:rsidP="00CB387C">
      <w:pPr>
        <w:pStyle w:val="a5"/>
        <w:numPr>
          <w:ilvl w:val="0"/>
          <w:numId w:val="7"/>
        </w:numPr>
        <w:ind w:firstLineChars="0"/>
        <w:jc w:val="left"/>
        <w:rPr>
          <w:rFonts w:cs="Times New Roman"/>
          <w:vanish/>
          <w:szCs w:val="24"/>
        </w:rPr>
      </w:pPr>
    </w:p>
    <w:p w:rsidR="003F0E07" w:rsidRPr="00127DBA" w:rsidRDefault="003F0E07" w:rsidP="00CB387C">
      <w:pPr>
        <w:pStyle w:val="a5"/>
        <w:numPr>
          <w:ilvl w:val="1"/>
          <w:numId w:val="7"/>
        </w:numPr>
        <w:ind w:firstLineChars="0"/>
        <w:jc w:val="left"/>
        <w:rPr>
          <w:rFonts w:cs="Times New Roman"/>
          <w:szCs w:val="24"/>
        </w:rPr>
      </w:pPr>
      <w:r w:rsidRPr="00127DBA">
        <w:rPr>
          <w:rFonts w:cs="Times New Roman"/>
          <w:szCs w:val="24"/>
        </w:rPr>
        <w:t>TECHNICAL SPECIFICATIONS</w:t>
      </w:r>
    </w:p>
    <w:p w:rsidR="00E90C2D" w:rsidRPr="00127DBA" w:rsidRDefault="00E90C2D" w:rsidP="00CB387C">
      <w:pPr>
        <w:jc w:val="left"/>
        <w:rPr>
          <w:sz w:val="24"/>
        </w:rPr>
      </w:pPr>
    </w:p>
    <w:p w:rsidR="00C72AAE" w:rsidRPr="00127DBA" w:rsidRDefault="00C72AAE" w:rsidP="00CB387C">
      <w:pPr>
        <w:ind w:firstLine="420"/>
        <w:jc w:val="left"/>
        <w:rPr>
          <w:sz w:val="24"/>
        </w:rPr>
      </w:pPr>
      <w:r w:rsidRPr="00127DBA">
        <w:rPr>
          <w:sz w:val="24"/>
        </w:rPr>
        <w:t>There are many technical issues under consideration when mentioning technical specifications.</w:t>
      </w:r>
    </w:p>
    <w:p w:rsidR="00B327B1" w:rsidRPr="00127DBA" w:rsidRDefault="00B327B1" w:rsidP="00CB387C">
      <w:pPr>
        <w:ind w:firstLine="420"/>
        <w:jc w:val="left"/>
        <w:rPr>
          <w:sz w:val="24"/>
        </w:rPr>
      </w:pPr>
    </w:p>
    <w:p w:rsidR="00B327B1" w:rsidRPr="00127DBA" w:rsidRDefault="00B327B1" w:rsidP="00CB387C">
      <w:pPr>
        <w:ind w:firstLine="420"/>
        <w:jc w:val="left"/>
        <w:rPr>
          <w:sz w:val="24"/>
        </w:rPr>
      </w:pPr>
      <w:r w:rsidRPr="00127DBA">
        <w:rPr>
          <w:sz w:val="24"/>
        </w:rPr>
        <w:t xml:space="preserve">First of all, according to the specification of this scenario, using wireless connections to the nearest POP rather than wired connection is proposed, because according to NBN rollout map, the nearest wired access points to the place of Underbool are all more than </w:t>
      </w:r>
      <w:r w:rsidR="006D5320">
        <w:rPr>
          <w:sz w:val="24"/>
        </w:rPr>
        <w:t>75</w:t>
      </w:r>
      <w:r w:rsidRPr="00127DBA">
        <w:rPr>
          <w:sz w:val="24"/>
        </w:rPr>
        <w:t xml:space="preserve"> km. </w:t>
      </w:r>
      <w:r w:rsidR="0075358F" w:rsidRPr="00127DBA">
        <w:rPr>
          <w:sz w:val="24"/>
        </w:rPr>
        <w:fldChar w:fldCharType="begin" w:fldLock="1"/>
      </w:r>
      <w:r w:rsidR="00355FB8" w:rsidRPr="00127DBA">
        <w:rPr>
          <w:sz w:val="24"/>
        </w:rPr>
        <w:instrText>ADDIN CSL_CITATION { "citationItems" : [ { "id" : "ITEM-1", "itemData" : { "URL" : "https://www.nbnco.com.au/learn-about-the-nbn/rollout-map.html#", "accessed" : { "date-parts" : [ [ "2018", "5", "20" ] ] }, "id" : "ITEM-1", "issued" : { "date-parts" : [ [ "0" ] ] }, "title" : "nbn\u2122 rollout map | nbn - Australia's new broadband access network", "type" : "webpage" }, "uris" : [ "http://www.mendeley.com/documents/?uuid=7922c27f-59d4-3ec7-a7e0-ad892325211b" ] } ], "mendeley" : { "formattedCitation" : "(\u201cnbn&lt;sup&gt;TM&lt;/sup&gt; rollout map | nbn - Australia\u2019s new broadband access network,\u201d n.d.)", "plainTextFormattedCitation" : "(\u201cnbnTM rollout map | nbn - Australia\u2019s new broadband access network,\u201d n.d.)", "previouslyFormattedCitation" : "(\u201cnbn&lt;sup&gt;TM&lt;/sup&gt; rollout map | nbn - Australia\u2019s new broadband access network,\u201d n.d.)" }, "properties" : { "noteIndex" : 0 }, "schema" : "https://github.com/citation-style-language/schema/raw/master/csl-citation.json" }</w:instrText>
      </w:r>
      <w:r w:rsidR="0075358F" w:rsidRPr="00127DBA">
        <w:rPr>
          <w:sz w:val="24"/>
        </w:rPr>
        <w:fldChar w:fldCharType="separate"/>
      </w:r>
      <w:r w:rsidR="0075358F" w:rsidRPr="00127DBA">
        <w:rPr>
          <w:noProof/>
          <w:sz w:val="24"/>
        </w:rPr>
        <w:t>(“nbn</w:t>
      </w:r>
      <w:r w:rsidR="0075358F" w:rsidRPr="00127DBA">
        <w:rPr>
          <w:noProof/>
          <w:sz w:val="24"/>
          <w:vertAlign w:val="superscript"/>
        </w:rPr>
        <w:t>TM</w:t>
      </w:r>
      <w:r w:rsidR="0075358F" w:rsidRPr="00127DBA">
        <w:rPr>
          <w:noProof/>
          <w:sz w:val="24"/>
        </w:rPr>
        <w:t xml:space="preserve"> rollout map | nbn - Australia’s new broadband access network,” n.d.)</w:t>
      </w:r>
      <w:r w:rsidR="0075358F" w:rsidRPr="00127DBA">
        <w:rPr>
          <w:sz w:val="24"/>
        </w:rPr>
        <w:fldChar w:fldCharType="end"/>
      </w:r>
      <w:r w:rsidR="0075358F" w:rsidRPr="00127DBA">
        <w:rPr>
          <w:sz w:val="24"/>
        </w:rPr>
        <w:t xml:space="preserve"> </w:t>
      </w:r>
      <w:r w:rsidRPr="00127DBA">
        <w:rPr>
          <w:sz w:val="24"/>
        </w:rPr>
        <w:t xml:space="preserve">Therefore, simply using wired connection to POP in 2 days seems unrealistic and complicated. However, due to the existence of </w:t>
      </w:r>
      <w:r w:rsidR="006D5320">
        <w:rPr>
          <w:sz w:val="24"/>
        </w:rPr>
        <w:t xml:space="preserve">BTS </w:t>
      </w:r>
      <w:r w:rsidRPr="00127DBA">
        <w:rPr>
          <w:sz w:val="24"/>
        </w:rPr>
        <w:t xml:space="preserve">cellular networks for local by 2 cooperation (Optus and Telstra), making use of the towers and passing signals using signal boosters to the tower seems then to be a good choice. </w:t>
      </w:r>
    </w:p>
    <w:p w:rsidR="00531661" w:rsidRPr="00127DBA" w:rsidRDefault="00531661" w:rsidP="00CB387C">
      <w:pPr>
        <w:ind w:firstLine="420"/>
        <w:jc w:val="left"/>
        <w:rPr>
          <w:sz w:val="24"/>
        </w:rPr>
      </w:pPr>
      <w:r w:rsidRPr="00127DBA">
        <w:rPr>
          <w:sz w:val="24"/>
        </w:rPr>
        <w:t>The signal boos</w:t>
      </w:r>
      <w:r w:rsidRPr="00127DBA">
        <w:rPr>
          <w:color w:val="000000" w:themeColor="text1"/>
          <w:sz w:val="24"/>
        </w:rPr>
        <w:t>ters (see assumption</w:t>
      </w:r>
      <w:r w:rsidR="00A17FA6" w:rsidRPr="00127DBA">
        <w:rPr>
          <w:color w:val="000000" w:themeColor="text1"/>
          <w:sz w:val="24"/>
        </w:rPr>
        <w:t xml:space="preserve"> 7</w:t>
      </w:r>
      <w:r w:rsidRPr="00127DBA">
        <w:rPr>
          <w:color w:val="000000" w:themeColor="text1"/>
          <w:sz w:val="24"/>
        </w:rPr>
        <w:t>) each can cover</w:t>
      </w:r>
      <w:r w:rsidRPr="00127DBA">
        <w:rPr>
          <w:sz w:val="24"/>
        </w:rPr>
        <w:t xml:space="preserve"> 600 sqms, thus theoretically 3 signal boosters are already enough (1 from the camp, and other 2 each covers 600 m</w:t>
      </w:r>
      <w:r w:rsidR="00C66537" w:rsidRPr="00127DBA">
        <w:rPr>
          <w:sz w:val="24"/>
        </w:rPr>
        <w:t>, to cover the distance slightly less than 1.5</w:t>
      </w:r>
      <w:r w:rsidR="00656059" w:rsidRPr="00127DBA">
        <w:rPr>
          <w:sz w:val="24"/>
        </w:rPr>
        <w:t xml:space="preserve"> </w:t>
      </w:r>
      <w:r w:rsidR="00C66537" w:rsidRPr="00127DBA">
        <w:rPr>
          <w:sz w:val="24"/>
        </w:rPr>
        <w:t xml:space="preserve">km from the camp to the 2 </w:t>
      </w:r>
      <w:r w:rsidR="009A5DCB">
        <w:rPr>
          <w:sz w:val="24"/>
        </w:rPr>
        <w:t>BTS</w:t>
      </w:r>
      <w:r w:rsidR="00C66537" w:rsidRPr="00127DBA">
        <w:rPr>
          <w:sz w:val="24"/>
        </w:rPr>
        <w:t>s</w:t>
      </w:r>
      <w:r w:rsidRPr="00127DBA">
        <w:rPr>
          <w:sz w:val="24"/>
        </w:rPr>
        <w:t xml:space="preserve">). However, wireless signals attenuate </w:t>
      </w:r>
      <w:r w:rsidR="00DD0383" w:rsidRPr="00127DBA">
        <w:rPr>
          <w:sz w:val="24"/>
        </w:rPr>
        <w:t>through the</w:t>
      </w:r>
      <w:r w:rsidRPr="00127DBA">
        <w:rPr>
          <w:sz w:val="24"/>
        </w:rPr>
        <w:t xml:space="preserve"> distance, thus</w:t>
      </w:r>
      <w:r w:rsidR="00CB7EAA" w:rsidRPr="00127DBA">
        <w:rPr>
          <w:sz w:val="24"/>
        </w:rPr>
        <w:t xml:space="preserve"> in total 5</w:t>
      </w:r>
      <w:r w:rsidRPr="00127DBA">
        <w:rPr>
          <w:sz w:val="24"/>
        </w:rPr>
        <w:t xml:space="preserve"> boosters are used to ensure the strength of signals,</w:t>
      </w:r>
      <w:r w:rsidR="00CB7EAA" w:rsidRPr="00127DBA">
        <w:rPr>
          <w:sz w:val="24"/>
        </w:rPr>
        <w:t xml:space="preserve"> which are set to 300 m between each other,</w:t>
      </w:r>
      <w:r w:rsidRPr="00127DBA">
        <w:rPr>
          <w:sz w:val="24"/>
        </w:rPr>
        <w:t xml:space="preserve"> therefore ensuring QoS (Quality of Service) of the whole proposed infrastructure. </w:t>
      </w:r>
    </w:p>
    <w:p w:rsidR="00C72AAE" w:rsidRPr="00127DBA" w:rsidRDefault="00C72AAE" w:rsidP="00CB387C">
      <w:pPr>
        <w:ind w:firstLine="420"/>
        <w:jc w:val="left"/>
        <w:rPr>
          <w:sz w:val="24"/>
        </w:rPr>
      </w:pPr>
      <w:r w:rsidRPr="00127DBA">
        <w:rPr>
          <w:sz w:val="24"/>
        </w:rPr>
        <w:t xml:space="preserve">As for the issue of bandwidth, several aspects are considered. </w:t>
      </w:r>
      <w:r w:rsidR="00A47519" w:rsidRPr="00127DBA">
        <w:rPr>
          <w:sz w:val="24"/>
        </w:rPr>
        <w:t>First of all, from the camp hospital to the data center of Metro Health, wireless connections are only used from the camp to the two WAPs</w:t>
      </w:r>
      <w:r w:rsidR="008A21B7" w:rsidRPr="00127DBA">
        <w:rPr>
          <w:sz w:val="24"/>
        </w:rPr>
        <w:t>, and from several devices sending signals through wired-to-wireless adapter inside the camp hospital</w:t>
      </w:r>
      <w:r w:rsidR="00A47519" w:rsidRPr="00127DBA">
        <w:rPr>
          <w:sz w:val="24"/>
        </w:rPr>
        <w:t xml:space="preserve">. </w:t>
      </w:r>
      <w:r w:rsidR="008A21B7" w:rsidRPr="00127DBA">
        <w:rPr>
          <w:sz w:val="24"/>
        </w:rPr>
        <w:t>Therefore, the minimum speed of the infrastructure is determined by the upload speed of the two places where wireless connection is proposed, because wired connections (no matter optical fibers or copper fibers) can at least provide speed at 1</w:t>
      </w:r>
      <w:r w:rsidR="001A6F16" w:rsidRPr="00127DBA">
        <w:rPr>
          <w:sz w:val="24"/>
        </w:rPr>
        <w:t xml:space="preserve"> </w:t>
      </w:r>
      <w:r w:rsidR="008A21B7" w:rsidRPr="00127DBA">
        <w:rPr>
          <w:sz w:val="24"/>
        </w:rPr>
        <w:t xml:space="preserve">Gbps, which is far quicker than 4G LTE. </w:t>
      </w:r>
      <w:r w:rsidR="00F74855" w:rsidRPr="00127DBA">
        <w:rPr>
          <w:sz w:val="24"/>
        </w:rPr>
        <w:t xml:space="preserve">Of the two places using wired signals, a typical TP-LINK wireless adapter can offer a speed at 300 Mbps, therefore, it can be concluded that the speed is determined by the link between the camp and the two WAPs. </w:t>
      </w:r>
      <w:r w:rsidR="00E5249E" w:rsidRPr="00127DBA">
        <w:rPr>
          <w:sz w:val="24"/>
        </w:rPr>
        <w:t>However, bandwidth is a variable which is determined by different factors</w:t>
      </w:r>
      <w:r w:rsidR="00730771" w:rsidRPr="00127DBA">
        <w:rPr>
          <w:sz w:val="24"/>
        </w:rPr>
        <w:t xml:space="preserve"> (e.g. relative positions of the communicating devices, transport layer protocols, frequency bands and channel qualities)</w:t>
      </w:r>
      <w:r w:rsidR="00E5249E" w:rsidRPr="00127DBA">
        <w:rPr>
          <w:sz w:val="24"/>
        </w:rPr>
        <w:t xml:space="preserve"> and it various in real environments, therefore, those value provided here are theoretical values. </w:t>
      </w:r>
      <w:r w:rsidR="00730771" w:rsidRPr="00127DBA">
        <w:rPr>
          <w:sz w:val="24"/>
        </w:rPr>
        <w:fldChar w:fldCharType="begin" w:fldLock="1"/>
      </w:r>
      <w:r w:rsidR="00EB5845" w:rsidRPr="00127DBA">
        <w:rPr>
          <w:sz w:val="24"/>
        </w:rPr>
        <w:instrText>ADDIN CSL_CITATION { "citationItems" : [ { "id" : "ITEM-1", "itemData" : { "DOI" : "10.1109/VTCFall.2017.8288296", "ISBN" : "9781509059355", "ISSN" : "15502252", "abstract" : "In the context of continually growing data volumes, which have to be processed and transmitted in modern and future road traffic, the importance of the LTE technology will increase. While the extensively evaluated 802.11p standard shows its strength in regards to road safety applications, data-intensive comfort and infotainment services, which cause high data volume mainly in downlink direction, can best be provided by LTE. Therefore, the investigation of the download performance and availability is essential. In this paper, we present measurement results that evaluate how LTE's download speed is affected by relevant parameters. We perform two measurement campaigns in a major commercial LTE network. In a mobile scenario, we analyze position dependent parameters, such as frequency bands, the corresponding bandwidth, and the channel's signal quality, i.e., SINR and RSSI. Furthermore, a statistical performance evaluation provides insight into the parameters' impact on the download speed and their consistency in urban and rural areas. In addition, we compare the influence of main transport protocols, i.e., TCP and UDP. Finally, we identify diurnal and weekday dependent patterns. Concerning the download speeds in LTE, our results show on the one hand a higher spatial variability in cities and on the other hand that the signal quality and channel bandwidth are the most important influencing factors.", "author" : [ { "dropping-particle" : "", "family" : "Akselrod", "given" : "Mark", "non-dropping-particle" : "", "parse-names" : false, "suffix" : "" }, { "dropping-particle" : "", "family" : "Becker", "given" : "Nico", "non-dropping-particle" : "", "parse-names" : false, "suffix" : "" }, { "dropping-particle" : "", "family" : "Fidler", "given" : "Markus", "non-dropping-particle" : "", "parse-names" : false, "suffix" : "" }, { "dropping-particle" : "", "family" : "L\u00fcbben", "given" : "Ralf", "non-dropping-particle" : "", "parse-names" : false, "suffix" : "" } ], "container-title" : "IEEE Vehicular Technology Conference", "id" : "ITEM-1", "issued" : { "date-parts" : [ [ "2018", "9" ] ] }, "page" : "1-6", "publisher" : "IEEE", "title" : "4G LTE on the road - What impacts download speeds most?", "type" : "paper-conference", "volume" : "2017-Septe" }, "uris" : [ "http://www.mendeley.com/documents/?uuid=76ff7e8e-2c35-395f-b9a9-1c025e6062b2" ] } ], "mendeley" : { "formattedCitation" : "(Akselrod, Becker, Fidler, &amp; L\u00fcbben, 2018)", "plainTextFormattedCitation" : "(Akselrod, Becker, Fidler, &amp; L\u00fcbben, 2018)", "previouslyFormattedCitation" : "(Akselrod, Becker, Fidler, &amp; L\u00fcbben, 2018)" }, "properties" : { "noteIndex" : 0 }, "schema" : "https://github.com/citation-style-language/schema/raw/master/csl-citation.json" }</w:instrText>
      </w:r>
      <w:r w:rsidR="00730771" w:rsidRPr="00127DBA">
        <w:rPr>
          <w:sz w:val="24"/>
        </w:rPr>
        <w:fldChar w:fldCharType="separate"/>
      </w:r>
      <w:r w:rsidR="00730771" w:rsidRPr="00127DBA">
        <w:rPr>
          <w:noProof/>
          <w:sz w:val="24"/>
        </w:rPr>
        <w:t>(Akselrod, Becker, Fidler, &amp; Lübben, 2018)</w:t>
      </w:r>
      <w:r w:rsidR="00730771" w:rsidRPr="00127DBA">
        <w:rPr>
          <w:sz w:val="24"/>
        </w:rPr>
        <w:fldChar w:fldCharType="end"/>
      </w:r>
      <w:r w:rsidR="00355FB8" w:rsidRPr="00127DBA">
        <w:rPr>
          <w:sz w:val="24"/>
        </w:rPr>
        <w:t xml:space="preserve"> </w:t>
      </w:r>
      <w:r w:rsidR="00355FB8" w:rsidRPr="00127DBA">
        <w:rPr>
          <w:sz w:val="24"/>
        </w:rPr>
        <w:fldChar w:fldCharType="begin" w:fldLock="1"/>
      </w:r>
      <w:r w:rsidR="00355FB8" w:rsidRPr="00127DBA">
        <w:rPr>
          <w:sz w:val="24"/>
        </w:rPr>
        <w:instrText>ADDIN CSL_CITATION { "citationItems" : [ { "id" : "ITEM-1", "itemData" : { "DOI" : "10.1109/IMWS-AMP.2016.7588432", "ISBN" : "978-1-5090-2017-1", "author" : [ { "dropping-particle" : "", "family" : "Yuan Zhu", "given" : "", "non-dropping-particle" : "", "parse-names" : false, "suffix" : "" }, { "dropping-particle" : "", "family" : "Min Quan Li", "given" : "", "non-dropping-particle" : "", "parse-names" : false, "suffix" : "" }, { "dropping-particle" : "", "family" : "Hong Qing He", "given" : "", "non-dropping-particle" : "", "parse-names" : false, "suffix" : "" } ], "container-title" : "2016 IEEE MTT-S International Microwave Workshop Series on Advanced Materials and Processes for RF and THz Applications (IMWS-AMP)", "id" : "ITEM-1", "issued" : { "date-parts" : [ [ "2016", "7" ] ] }, "page" : "1-4", "publisher" : "IEEE", "title" : "A compact dual-band monopole antenna for 4G LTE and WIFI utilizations", "type" : "paper-conference" }, "uris" : [ "http://www.mendeley.com/documents/?uuid=5021e2a0-e9e1-3df9-bf6c-7f8de5294637" ] } ], "mendeley" : { "formattedCitation" : "(Yuan Zhu, Min Quan Li, &amp; Hong Qing He, 2016)", "plainTextFormattedCitation" : "(Yuan Zhu, Min Quan Li, &amp; Hong Qing He, 2016)", "previouslyFormattedCitation" : "(Yuan Zhu, Min Quan Li, &amp; Hong Qing He, 2016)" }, "properties" : { "noteIndex" : 0 }, "schema" : "https://github.com/citation-style-language/schema/raw/master/csl-citation.json" }</w:instrText>
      </w:r>
      <w:r w:rsidR="00355FB8" w:rsidRPr="00127DBA">
        <w:rPr>
          <w:sz w:val="24"/>
        </w:rPr>
        <w:fldChar w:fldCharType="separate"/>
      </w:r>
      <w:r w:rsidR="00355FB8" w:rsidRPr="00127DBA">
        <w:rPr>
          <w:noProof/>
          <w:sz w:val="24"/>
        </w:rPr>
        <w:t>(Yuan Zhu, Min Quan Li, &amp; Hong Qing He, 2016)</w:t>
      </w:r>
      <w:r w:rsidR="00355FB8" w:rsidRPr="00127DBA">
        <w:rPr>
          <w:sz w:val="24"/>
        </w:rPr>
        <w:fldChar w:fldCharType="end"/>
      </w:r>
    </w:p>
    <w:p w:rsidR="00E82D1F" w:rsidRPr="00127DBA" w:rsidRDefault="00E82D1F" w:rsidP="00CB387C">
      <w:pPr>
        <w:ind w:firstLine="420"/>
        <w:jc w:val="left"/>
        <w:rPr>
          <w:sz w:val="24"/>
        </w:rPr>
      </w:pPr>
      <w:r w:rsidRPr="00127DBA">
        <w:rPr>
          <w:sz w:val="24"/>
        </w:rPr>
        <w:t>As another issue of how much bandwidth is required (a minimum need with lowest quality ensured), fig 1.3-2 is used as the source to calculate</w:t>
      </w:r>
      <w:r w:rsidR="00232F90" w:rsidRPr="00127DBA">
        <w:rPr>
          <w:sz w:val="24"/>
        </w:rPr>
        <w:t xml:space="preserve"> and the corresponding assumption is then made (assumption 4 and 6), leading to the base conditions of the bandwidth requirements throughout this project</w:t>
      </w:r>
      <w:r w:rsidRPr="00127DBA">
        <w:rPr>
          <w:sz w:val="24"/>
        </w:rPr>
        <w:t xml:space="preserve">. </w:t>
      </w:r>
    </w:p>
    <w:p w:rsidR="00C72AAE" w:rsidRPr="00127DBA" w:rsidRDefault="00C72AAE" w:rsidP="00CB387C">
      <w:pPr>
        <w:jc w:val="left"/>
        <w:rPr>
          <w:sz w:val="24"/>
        </w:rPr>
      </w:pPr>
    </w:p>
    <w:p w:rsidR="00E5249E" w:rsidRPr="00127DBA" w:rsidRDefault="00E5249E" w:rsidP="006D5320">
      <w:pPr>
        <w:jc w:val="center"/>
        <w:rPr>
          <w:b/>
          <w:sz w:val="24"/>
        </w:rPr>
      </w:pPr>
      <w:r w:rsidRPr="00127DBA">
        <w:rPr>
          <w:b/>
          <w:sz w:val="24"/>
        </w:rPr>
        <w:t xml:space="preserve">Theoretical speed </w:t>
      </w:r>
      <w:r w:rsidR="00581C1E" w:rsidRPr="00127DBA">
        <w:rPr>
          <w:b/>
          <w:sz w:val="24"/>
        </w:rPr>
        <w:t xml:space="preserve">in Mbps </w:t>
      </w:r>
      <w:r w:rsidRPr="00127DBA">
        <w:rPr>
          <w:b/>
          <w:sz w:val="24"/>
        </w:rPr>
        <w:t>found out by different types of wireless networks</w:t>
      </w:r>
    </w:p>
    <w:p w:rsidR="00E5249E" w:rsidRPr="00127DBA" w:rsidRDefault="00E5249E" w:rsidP="00CB387C">
      <w:pPr>
        <w:jc w:val="left"/>
        <w:rPr>
          <w:sz w:val="24"/>
        </w:rPr>
      </w:pPr>
    </w:p>
    <w:tbl>
      <w:tblPr>
        <w:tblStyle w:val="a9"/>
        <w:tblW w:w="0" w:type="auto"/>
        <w:jc w:val="center"/>
        <w:tblLook w:val="04A0" w:firstRow="1" w:lastRow="0" w:firstColumn="1" w:lastColumn="0" w:noHBand="0" w:noVBand="1"/>
      </w:tblPr>
      <w:tblGrid>
        <w:gridCol w:w="2405"/>
        <w:gridCol w:w="1843"/>
        <w:gridCol w:w="2126"/>
      </w:tblGrid>
      <w:tr w:rsidR="00E5249E" w:rsidRPr="00127DBA" w:rsidTr="00676BBC">
        <w:trPr>
          <w:jc w:val="center"/>
        </w:trPr>
        <w:tc>
          <w:tcPr>
            <w:tcW w:w="2405" w:type="dxa"/>
            <w:vAlign w:val="center"/>
          </w:tcPr>
          <w:p w:rsidR="00E5249E" w:rsidRPr="00127DBA" w:rsidRDefault="00676BBC" w:rsidP="00CB387C">
            <w:pPr>
              <w:jc w:val="left"/>
              <w:rPr>
                <w:sz w:val="24"/>
              </w:rPr>
            </w:pPr>
            <w:r w:rsidRPr="00127DBA">
              <w:rPr>
                <w:sz w:val="24"/>
              </w:rPr>
              <w:t xml:space="preserve">Type of </w:t>
            </w:r>
            <w:r w:rsidR="00415326" w:rsidRPr="00127DBA">
              <w:rPr>
                <w:sz w:val="24"/>
              </w:rPr>
              <w:t xml:space="preserve">wireless </w:t>
            </w:r>
            <w:r w:rsidRPr="00127DBA">
              <w:rPr>
                <w:sz w:val="24"/>
              </w:rPr>
              <w:t>network</w:t>
            </w:r>
          </w:p>
        </w:tc>
        <w:tc>
          <w:tcPr>
            <w:tcW w:w="1843" w:type="dxa"/>
            <w:vAlign w:val="center"/>
          </w:tcPr>
          <w:p w:rsidR="00E5249E" w:rsidRPr="00127DBA" w:rsidRDefault="00E5249E" w:rsidP="00CB387C">
            <w:pPr>
              <w:jc w:val="left"/>
              <w:rPr>
                <w:sz w:val="24"/>
              </w:rPr>
            </w:pPr>
            <w:r w:rsidRPr="00127DBA">
              <w:rPr>
                <w:sz w:val="24"/>
              </w:rPr>
              <w:t>Max upload speed</w:t>
            </w:r>
          </w:p>
        </w:tc>
        <w:tc>
          <w:tcPr>
            <w:tcW w:w="2126" w:type="dxa"/>
            <w:vAlign w:val="center"/>
          </w:tcPr>
          <w:p w:rsidR="00E5249E" w:rsidRPr="00127DBA" w:rsidRDefault="00921380" w:rsidP="00CB387C">
            <w:pPr>
              <w:jc w:val="left"/>
              <w:rPr>
                <w:sz w:val="24"/>
              </w:rPr>
            </w:pPr>
            <w:r w:rsidRPr="00127DBA">
              <w:rPr>
                <w:sz w:val="24"/>
              </w:rPr>
              <w:t xml:space="preserve">Max </w:t>
            </w:r>
            <w:r w:rsidR="00E5249E" w:rsidRPr="00127DBA">
              <w:rPr>
                <w:sz w:val="24"/>
              </w:rPr>
              <w:t>download speed</w:t>
            </w:r>
          </w:p>
        </w:tc>
      </w:tr>
      <w:tr w:rsidR="00E5249E" w:rsidRPr="00127DBA" w:rsidTr="00676BBC">
        <w:trPr>
          <w:jc w:val="center"/>
        </w:trPr>
        <w:tc>
          <w:tcPr>
            <w:tcW w:w="2405" w:type="dxa"/>
            <w:vAlign w:val="center"/>
          </w:tcPr>
          <w:p w:rsidR="00E5249E" w:rsidRPr="00127DBA" w:rsidRDefault="006271A7" w:rsidP="00CB387C">
            <w:pPr>
              <w:jc w:val="left"/>
              <w:rPr>
                <w:sz w:val="24"/>
              </w:rPr>
            </w:pPr>
            <w:r w:rsidRPr="00127DBA">
              <w:rPr>
                <w:sz w:val="24"/>
              </w:rPr>
              <w:lastRenderedPageBreak/>
              <w:t>5G</w:t>
            </w:r>
          </w:p>
        </w:tc>
        <w:tc>
          <w:tcPr>
            <w:tcW w:w="1843" w:type="dxa"/>
            <w:vAlign w:val="center"/>
          </w:tcPr>
          <w:p w:rsidR="00E5249E" w:rsidRPr="00127DBA" w:rsidRDefault="00EF1A44" w:rsidP="00CB387C">
            <w:pPr>
              <w:jc w:val="left"/>
              <w:rPr>
                <w:sz w:val="24"/>
              </w:rPr>
            </w:pPr>
            <w:r w:rsidRPr="00127DBA">
              <w:rPr>
                <w:sz w:val="24"/>
              </w:rPr>
              <w:t>1200</w:t>
            </w:r>
            <w:r w:rsidR="002839A1" w:rsidRPr="00127DBA">
              <w:rPr>
                <w:sz w:val="24"/>
              </w:rPr>
              <w:t xml:space="preserve"> (1.2G)</w:t>
            </w:r>
          </w:p>
        </w:tc>
        <w:tc>
          <w:tcPr>
            <w:tcW w:w="2126" w:type="dxa"/>
            <w:vAlign w:val="center"/>
          </w:tcPr>
          <w:p w:rsidR="00E5249E" w:rsidRPr="00127DBA" w:rsidRDefault="00024336" w:rsidP="00CB387C">
            <w:pPr>
              <w:jc w:val="left"/>
              <w:rPr>
                <w:sz w:val="24"/>
              </w:rPr>
            </w:pPr>
            <w:r w:rsidRPr="00127DBA">
              <w:rPr>
                <w:sz w:val="24"/>
              </w:rPr>
              <w:t>7</w:t>
            </w:r>
            <w:r w:rsidR="00EF1A44" w:rsidRPr="00127DBA">
              <w:rPr>
                <w:sz w:val="24"/>
              </w:rPr>
              <w:t>500</w:t>
            </w:r>
            <w:r w:rsidRPr="00127DBA">
              <w:rPr>
                <w:sz w:val="24"/>
              </w:rPr>
              <w:t xml:space="preserve"> (7.5 G)</w:t>
            </w:r>
          </w:p>
        </w:tc>
      </w:tr>
      <w:tr w:rsidR="006271A7" w:rsidRPr="00127DBA" w:rsidTr="00676BBC">
        <w:trPr>
          <w:jc w:val="center"/>
        </w:trPr>
        <w:tc>
          <w:tcPr>
            <w:tcW w:w="2405" w:type="dxa"/>
            <w:vAlign w:val="center"/>
          </w:tcPr>
          <w:p w:rsidR="006271A7" w:rsidRPr="00127DBA" w:rsidRDefault="006271A7" w:rsidP="00CB387C">
            <w:pPr>
              <w:jc w:val="left"/>
              <w:rPr>
                <w:sz w:val="24"/>
              </w:rPr>
            </w:pPr>
            <w:r w:rsidRPr="00127DBA">
              <w:rPr>
                <w:sz w:val="24"/>
              </w:rPr>
              <w:t>4G+ (4G LTE Advanced)</w:t>
            </w:r>
          </w:p>
        </w:tc>
        <w:tc>
          <w:tcPr>
            <w:tcW w:w="1843" w:type="dxa"/>
            <w:vAlign w:val="center"/>
          </w:tcPr>
          <w:p w:rsidR="006271A7" w:rsidRPr="00127DBA" w:rsidRDefault="006271A7" w:rsidP="00CB387C">
            <w:pPr>
              <w:jc w:val="left"/>
              <w:rPr>
                <w:sz w:val="24"/>
              </w:rPr>
            </w:pPr>
            <w:r w:rsidRPr="00127DBA">
              <w:rPr>
                <w:sz w:val="24"/>
              </w:rPr>
              <w:t>150</w:t>
            </w:r>
          </w:p>
        </w:tc>
        <w:tc>
          <w:tcPr>
            <w:tcW w:w="2126" w:type="dxa"/>
            <w:vAlign w:val="center"/>
          </w:tcPr>
          <w:p w:rsidR="006271A7" w:rsidRPr="00127DBA" w:rsidRDefault="006271A7" w:rsidP="00CB387C">
            <w:pPr>
              <w:jc w:val="left"/>
              <w:rPr>
                <w:sz w:val="24"/>
              </w:rPr>
            </w:pPr>
            <w:r w:rsidRPr="00127DBA">
              <w:rPr>
                <w:sz w:val="24"/>
              </w:rPr>
              <w:t>300</w:t>
            </w:r>
          </w:p>
        </w:tc>
      </w:tr>
      <w:tr w:rsidR="006271A7" w:rsidRPr="00127DBA" w:rsidTr="00590076">
        <w:trPr>
          <w:jc w:val="center"/>
        </w:trPr>
        <w:tc>
          <w:tcPr>
            <w:tcW w:w="2405" w:type="dxa"/>
            <w:shd w:val="clear" w:color="auto" w:fill="FFFF00"/>
            <w:vAlign w:val="center"/>
          </w:tcPr>
          <w:p w:rsidR="006271A7" w:rsidRPr="00127DBA" w:rsidRDefault="006271A7" w:rsidP="00CB387C">
            <w:pPr>
              <w:jc w:val="left"/>
              <w:rPr>
                <w:sz w:val="24"/>
              </w:rPr>
            </w:pPr>
            <w:r w:rsidRPr="00127DBA">
              <w:rPr>
                <w:sz w:val="24"/>
              </w:rPr>
              <w:t>4G LTE</w:t>
            </w:r>
          </w:p>
        </w:tc>
        <w:tc>
          <w:tcPr>
            <w:tcW w:w="1843" w:type="dxa"/>
            <w:shd w:val="clear" w:color="auto" w:fill="FFFF00"/>
            <w:vAlign w:val="center"/>
          </w:tcPr>
          <w:p w:rsidR="006271A7" w:rsidRPr="00127DBA" w:rsidRDefault="006271A7" w:rsidP="00CB387C">
            <w:pPr>
              <w:jc w:val="left"/>
              <w:rPr>
                <w:sz w:val="24"/>
              </w:rPr>
            </w:pPr>
            <w:r w:rsidRPr="00127DBA">
              <w:rPr>
                <w:sz w:val="24"/>
              </w:rPr>
              <w:t>50</w:t>
            </w:r>
          </w:p>
        </w:tc>
        <w:tc>
          <w:tcPr>
            <w:tcW w:w="2126" w:type="dxa"/>
            <w:shd w:val="clear" w:color="auto" w:fill="FFFF00"/>
            <w:vAlign w:val="center"/>
          </w:tcPr>
          <w:p w:rsidR="006271A7" w:rsidRPr="00127DBA" w:rsidRDefault="006271A7" w:rsidP="00CB387C">
            <w:pPr>
              <w:jc w:val="left"/>
              <w:rPr>
                <w:sz w:val="24"/>
              </w:rPr>
            </w:pPr>
            <w:r w:rsidRPr="00127DBA">
              <w:rPr>
                <w:sz w:val="24"/>
              </w:rPr>
              <w:t>150</w:t>
            </w:r>
          </w:p>
        </w:tc>
      </w:tr>
      <w:tr w:rsidR="006271A7" w:rsidRPr="00127DBA" w:rsidTr="00676BBC">
        <w:trPr>
          <w:jc w:val="center"/>
        </w:trPr>
        <w:tc>
          <w:tcPr>
            <w:tcW w:w="2405" w:type="dxa"/>
            <w:vAlign w:val="center"/>
          </w:tcPr>
          <w:p w:rsidR="006271A7" w:rsidRPr="00127DBA" w:rsidRDefault="006271A7" w:rsidP="00CB387C">
            <w:pPr>
              <w:jc w:val="left"/>
              <w:rPr>
                <w:sz w:val="24"/>
              </w:rPr>
            </w:pPr>
            <w:r w:rsidRPr="00127DBA">
              <w:rPr>
                <w:sz w:val="24"/>
              </w:rPr>
              <w:t>3G+ (3G HSPA+)</w:t>
            </w:r>
          </w:p>
        </w:tc>
        <w:tc>
          <w:tcPr>
            <w:tcW w:w="1843" w:type="dxa"/>
            <w:vAlign w:val="center"/>
          </w:tcPr>
          <w:p w:rsidR="006271A7" w:rsidRPr="00127DBA" w:rsidRDefault="006271A7" w:rsidP="00CB387C">
            <w:pPr>
              <w:jc w:val="left"/>
              <w:rPr>
                <w:sz w:val="24"/>
              </w:rPr>
            </w:pPr>
            <w:r w:rsidRPr="00127DBA">
              <w:rPr>
                <w:sz w:val="24"/>
              </w:rPr>
              <w:t>22</w:t>
            </w:r>
          </w:p>
        </w:tc>
        <w:tc>
          <w:tcPr>
            <w:tcW w:w="2126" w:type="dxa"/>
            <w:vAlign w:val="center"/>
          </w:tcPr>
          <w:p w:rsidR="006271A7" w:rsidRPr="00127DBA" w:rsidRDefault="006271A7" w:rsidP="00CB387C">
            <w:pPr>
              <w:jc w:val="left"/>
              <w:rPr>
                <w:sz w:val="24"/>
              </w:rPr>
            </w:pPr>
            <w:r w:rsidRPr="00127DBA">
              <w:rPr>
                <w:sz w:val="24"/>
              </w:rPr>
              <w:t>42</w:t>
            </w:r>
          </w:p>
        </w:tc>
      </w:tr>
      <w:tr w:rsidR="006271A7" w:rsidRPr="00127DBA" w:rsidTr="00590076">
        <w:trPr>
          <w:jc w:val="center"/>
        </w:trPr>
        <w:tc>
          <w:tcPr>
            <w:tcW w:w="2405" w:type="dxa"/>
            <w:shd w:val="clear" w:color="auto" w:fill="FFFF00"/>
            <w:vAlign w:val="center"/>
          </w:tcPr>
          <w:p w:rsidR="006271A7" w:rsidRPr="00127DBA" w:rsidRDefault="006271A7" w:rsidP="00CB387C">
            <w:pPr>
              <w:jc w:val="left"/>
              <w:rPr>
                <w:sz w:val="24"/>
              </w:rPr>
            </w:pPr>
            <w:r w:rsidRPr="00127DBA">
              <w:rPr>
                <w:sz w:val="24"/>
              </w:rPr>
              <w:t>3G</w:t>
            </w:r>
          </w:p>
        </w:tc>
        <w:tc>
          <w:tcPr>
            <w:tcW w:w="1843" w:type="dxa"/>
            <w:shd w:val="clear" w:color="auto" w:fill="FFFF00"/>
            <w:vAlign w:val="center"/>
          </w:tcPr>
          <w:p w:rsidR="006271A7" w:rsidRPr="00127DBA" w:rsidRDefault="00FD0FA5" w:rsidP="00CB387C">
            <w:pPr>
              <w:jc w:val="left"/>
              <w:rPr>
                <w:sz w:val="24"/>
              </w:rPr>
            </w:pPr>
            <w:r w:rsidRPr="00127DBA">
              <w:rPr>
                <w:sz w:val="24"/>
              </w:rPr>
              <w:t>3.0</w:t>
            </w:r>
          </w:p>
        </w:tc>
        <w:tc>
          <w:tcPr>
            <w:tcW w:w="2126" w:type="dxa"/>
            <w:shd w:val="clear" w:color="auto" w:fill="FFFF00"/>
            <w:vAlign w:val="center"/>
          </w:tcPr>
          <w:p w:rsidR="006271A7" w:rsidRPr="00127DBA" w:rsidRDefault="006271A7" w:rsidP="00CB387C">
            <w:pPr>
              <w:jc w:val="left"/>
              <w:rPr>
                <w:sz w:val="24"/>
              </w:rPr>
            </w:pPr>
            <w:r w:rsidRPr="00127DBA">
              <w:rPr>
                <w:sz w:val="24"/>
              </w:rPr>
              <w:t>14.7</w:t>
            </w:r>
            <w:r w:rsidR="002F6C0B" w:rsidRPr="00127DBA">
              <w:rPr>
                <w:sz w:val="24"/>
              </w:rPr>
              <w:t xml:space="preserve"> – 16.8</w:t>
            </w:r>
          </w:p>
        </w:tc>
      </w:tr>
      <w:tr w:rsidR="006271A7" w:rsidRPr="00127DBA" w:rsidTr="00676BBC">
        <w:trPr>
          <w:jc w:val="center"/>
        </w:trPr>
        <w:tc>
          <w:tcPr>
            <w:tcW w:w="2405" w:type="dxa"/>
            <w:vAlign w:val="center"/>
          </w:tcPr>
          <w:p w:rsidR="006271A7" w:rsidRPr="00127DBA" w:rsidRDefault="006271A7" w:rsidP="00CB387C">
            <w:pPr>
              <w:jc w:val="left"/>
              <w:rPr>
                <w:sz w:val="24"/>
              </w:rPr>
            </w:pPr>
            <w:r w:rsidRPr="00127DBA">
              <w:rPr>
                <w:sz w:val="24"/>
              </w:rPr>
              <w:t>Satellite</w:t>
            </w:r>
          </w:p>
        </w:tc>
        <w:tc>
          <w:tcPr>
            <w:tcW w:w="1843" w:type="dxa"/>
            <w:vAlign w:val="center"/>
          </w:tcPr>
          <w:p w:rsidR="006271A7" w:rsidRPr="00127DBA" w:rsidRDefault="00CA42FB" w:rsidP="00CB387C">
            <w:pPr>
              <w:jc w:val="left"/>
              <w:rPr>
                <w:sz w:val="24"/>
              </w:rPr>
            </w:pPr>
            <w:r w:rsidRPr="00127DBA">
              <w:rPr>
                <w:sz w:val="24"/>
              </w:rPr>
              <w:t>2.5</w:t>
            </w:r>
            <w:r w:rsidR="00810FE6" w:rsidRPr="00127DBA">
              <w:rPr>
                <w:sz w:val="24"/>
              </w:rPr>
              <w:t xml:space="preserve"> (Some propose 3.0 – 3.5)</w:t>
            </w:r>
            <w:r w:rsidR="00EC70B5" w:rsidRPr="00127DBA">
              <w:rPr>
                <w:sz w:val="24"/>
              </w:rPr>
              <w:t xml:space="preserve"> </w:t>
            </w:r>
          </w:p>
        </w:tc>
        <w:tc>
          <w:tcPr>
            <w:tcW w:w="2126" w:type="dxa"/>
            <w:vAlign w:val="center"/>
          </w:tcPr>
          <w:p w:rsidR="006271A7" w:rsidRPr="00127DBA" w:rsidRDefault="00676BBC" w:rsidP="00CB387C">
            <w:pPr>
              <w:jc w:val="left"/>
              <w:rPr>
                <w:sz w:val="24"/>
              </w:rPr>
            </w:pPr>
            <w:r w:rsidRPr="00127DBA">
              <w:rPr>
                <w:sz w:val="24"/>
              </w:rPr>
              <w:t>3</w:t>
            </w:r>
            <w:r w:rsidR="00C757B6" w:rsidRPr="00127DBA">
              <w:rPr>
                <w:sz w:val="24"/>
              </w:rPr>
              <w:t>.0</w:t>
            </w:r>
          </w:p>
        </w:tc>
      </w:tr>
    </w:tbl>
    <w:p w:rsidR="008D1B0D" w:rsidRDefault="008D1B0D" w:rsidP="00CB387C">
      <w:pPr>
        <w:jc w:val="left"/>
        <w:rPr>
          <w:i/>
          <w:sz w:val="24"/>
        </w:rPr>
      </w:pPr>
    </w:p>
    <w:p w:rsidR="00E5249E" w:rsidRPr="00127DBA" w:rsidRDefault="00676BBC" w:rsidP="00CB387C">
      <w:pPr>
        <w:jc w:val="left"/>
        <w:rPr>
          <w:i/>
          <w:sz w:val="24"/>
        </w:rPr>
      </w:pPr>
      <w:r w:rsidRPr="00127DBA">
        <w:rPr>
          <w:i/>
          <w:sz w:val="24"/>
        </w:rPr>
        <w:t>Table 2.1-1:</w:t>
      </w:r>
      <w:r w:rsidR="008927C4" w:rsidRPr="00127DBA">
        <w:rPr>
          <w:i/>
          <w:sz w:val="24"/>
        </w:rPr>
        <w:t xml:space="preserve"> Speed in Mbps found of different type of networks, unfortunately, 5G, 4G+ and 3G+ are not available in the proposed infrastructure.</w:t>
      </w:r>
      <w:r w:rsidR="00590076" w:rsidRPr="00127DBA">
        <w:rPr>
          <w:i/>
          <w:sz w:val="24"/>
        </w:rPr>
        <w:t xml:space="preserve"> The colored rows are available services at the spot</w:t>
      </w:r>
      <w:r w:rsidR="00AB1EDC" w:rsidRPr="00127DBA">
        <w:rPr>
          <w:i/>
          <w:sz w:val="24"/>
        </w:rPr>
        <w:t xml:space="preserve"> proposed by this paper</w:t>
      </w:r>
      <w:r w:rsidR="00590076" w:rsidRPr="00127DBA">
        <w:rPr>
          <w:i/>
          <w:sz w:val="24"/>
        </w:rPr>
        <w:t>.</w:t>
      </w:r>
      <w:r w:rsidR="00355FB8" w:rsidRPr="00127DBA">
        <w:rPr>
          <w:i/>
          <w:sz w:val="24"/>
        </w:rPr>
        <w:t xml:space="preserve"> </w:t>
      </w:r>
      <w:r w:rsidR="00355FB8" w:rsidRPr="00127DBA">
        <w:rPr>
          <w:i/>
          <w:sz w:val="24"/>
        </w:rPr>
        <w:fldChar w:fldCharType="begin" w:fldLock="1"/>
      </w:r>
      <w:r w:rsidR="001A498A" w:rsidRPr="00127DBA">
        <w:rPr>
          <w:i/>
          <w:sz w:val="24"/>
        </w:rPr>
        <w:instrText>ADDIN CSL_CITATION { "citationItems" : [ { "id" : "ITEM-1", "itemData" : { "DOI" : "10.1109/MVT.2015.2390931", "ISSN" : "1556-6072", "author" : [ { "dropping-particle" : "", "family" : "Gozalvez", "given" : "Javier", "non-dropping-particle" : "", "parse-names" : false, "suffix" : "" } ], "container-title" : "IEEE Vehicular Technology Magazine", "id" : "ITEM-1", "issue" : "1", "issued" : { "date-parts" : [ [ "2015", "3" ] ] }, "page" : "12-16", "title" : "Samsung Electronics Sets 5G Speed Record at 7.5 Gb\\/s [Mobile Radio]", "type" : "article-journal", "volume" : "10" }, "uris" : [ "http://www.mendeley.com/documents/?uuid=973be1e1-ec19-309a-b66b-5be332eda359" ] } ], "mendeley" : { "formattedCitation" : "(Gozalvez, 2015)", "plainTextFormattedCitation" : "(Gozalvez, 2015)", "previouslyFormattedCitation" : "(Gozalvez, 2015)" }, "properties" : { "noteIndex" : 0 }, "schema" : "https://github.com/citation-style-language/schema/raw/master/csl-citation.json" }</w:instrText>
      </w:r>
      <w:r w:rsidR="00355FB8" w:rsidRPr="00127DBA">
        <w:rPr>
          <w:i/>
          <w:sz w:val="24"/>
        </w:rPr>
        <w:fldChar w:fldCharType="separate"/>
      </w:r>
      <w:r w:rsidR="00355FB8" w:rsidRPr="00127DBA">
        <w:rPr>
          <w:noProof/>
          <w:sz w:val="24"/>
        </w:rPr>
        <w:t>(Gozalvez, 2015)</w:t>
      </w:r>
      <w:r w:rsidR="00355FB8" w:rsidRPr="00127DBA">
        <w:rPr>
          <w:i/>
          <w:sz w:val="24"/>
        </w:rPr>
        <w:fldChar w:fldCharType="end"/>
      </w:r>
    </w:p>
    <w:p w:rsidR="00370FC9" w:rsidRPr="00127DBA" w:rsidRDefault="00370FC9" w:rsidP="00CB387C">
      <w:pPr>
        <w:jc w:val="left"/>
        <w:rPr>
          <w:sz w:val="24"/>
        </w:rPr>
      </w:pPr>
    </w:p>
    <w:p w:rsidR="00707266" w:rsidRPr="00127DBA" w:rsidRDefault="00707266" w:rsidP="00CB387C">
      <w:pPr>
        <w:ind w:firstLine="420"/>
        <w:jc w:val="left"/>
        <w:rPr>
          <w:sz w:val="24"/>
        </w:rPr>
      </w:pPr>
      <w:r w:rsidRPr="00127DBA">
        <w:rPr>
          <w:sz w:val="24"/>
        </w:rPr>
        <w:t>Besides bandwidth of the network, latency of the network has also been considered</w:t>
      </w:r>
      <w:r w:rsidR="003C67BD" w:rsidRPr="00127DBA">
        <w:rPr>
          <w:sz w:val="24"/>
        </w:rPr>
        <w:t xml:space="preserve"> and is also determined by multiple facts </w:t>
      </w:r>
      <w:r w:rsidR="003C67BD" w:rsidRPr="00127DBA">
        <w:rPr>
          <w:sz w:val="24"/>
        </w:rPr>
        <w:fldChar w:fldCharType="begin" w:fldLock="1"/>
      </w:r>
      <w:r w:rsidR="00154C4D" w:rsidRPr="00127DBA">
        <w:rPr>
          <w:sz w:val="24"/>
        </w:rPr>
        <w:instrText>ADDIN CSL_CITATION { "citationItems" : [ { "id" : "ITEM-1", "itemData" : { "DOI" : "10.1109/SOFTCOM.2015.7314072", "ISBN" : "978-9-5329-0056-9", "author" : [ { "dropping-particle" : "", "family" : "Rusan", "given" : "Andrei", "non-dropping-particle" : "", "parse-names" : false, "suffix" : "" }, { "dropping-particle" : "", "family" : "Vasiu", "given" : "Radu", "non-dropping-particle" : "", "parse-names" : false, "suffix" : "" } ], "container-title" : "2015 23rd International Conference on Software, Telecommunications and Computer Networks (SoftCOM)", "id" : "ITEM-1", "issued" : { "date-parts" : [ [ "2015", "9" ] ] }, "page" : "305-309", "publisher" : "IEEE", "title" : "Assessment of packet latency on the 4G LTE S1-U interface: Impact on end-user throughput", "type" : "paper-conference" }, "uris" : [ "http://www.mendeley.com/documents/?uuid=cc44c45d-8413-3316-a279-efb0c640e646" ] } ], "mendeley" : { "formattedCitation" : "(Rusan &amp; Vasiu, 2015)", "plainTextFormattedCitation" : "(Rusan &amp; Vasiu, 2015)", "previouslyFormattedCitation" : "(Rusan &amp; Vasiu, 2015)" }, "properties" : { "noteIndex" : 0 }, "schema" : "https://github.com/citation-style-language/schema/raw/master/csl-citation.json" }</w:instrText>
      </w:r>
      <w:r w:rsidR="003C67BD" w:rsidRPr="00127DBA">
        <w:rPr>
          <w:sz w:val="24"/>
        </w:rPr>
        <w:fldChar w:fldCharType="separate"/>
      </w:r>
      <w:r w:rsidR="003C67BD" w:rsidRPr="00127DBA">
        <w:rPr>
          <w:noProof/>
          <w:sz w:val="24"/>
        </w:rPr>
        <w:t>(Rusan &amp; Vasiu, 2015)</w:t>
      </w:r>
      <w:r w:rsidR="003C67BD" w:rsidRPr="00127DBA">
        <w:rPr>
          <w:sz w:val="24"/>
        </w:rPr>
        <w:fldChar w:fldCharType="end"/>
      </w:r>
      <w:r w:rsidR="00531661" w:rsidRPr="00127DBA">
        <w:rPr>
          <w:sz w:val="24"/>
        </w:rPr>
        <w:t>, as mean values displayed below</w:t>
      </w:r>
      <w:r w:rsidRPr="00127DBA">
        <w:rPr>
          <w:sz w:val="24"/>
        </w:rPr>
        <w:t>.</w:t>
      </w:r>
      <w:r w:rsidR="00531661" w:rsidRPr="00127DBA">
        <w:rPr>
          <w:sz w:val="24"/>
        </w:rPr>
        <w:t xml:space="preserve"> </w:t>
      </w:r>
      <w:r w:rsidR="00370FC9" w:rsidRPr="00127DBA">
        <w:rPr>
          <w:sz w:val="24"/>
        </w:rPr>
        <w:t xml:space="preserve">As can be seen from table 2.1-1 and 2.1-2, although satellite provides similar network bandwidth compared to 3G (some paper even proposed a satellite uplink at 3 – 3.5 Mbps, which is even slightly faster than proposed maximum 3G upload being confirmed), 3G network wins out greatly on the aspect of latency and the service is available at the spot, therefore, this paper propose 3G network as the backup strategy as opposed to satellite network. </w:t>
      </w:r>
    </w:p>
    <w:p w:rsidR="00676BBC" w:rsidRPr="00127DBA" w:rsidRDefault="00676BBC" w:rsidP="00CB387C">
      <w:pPr>
        <w:jc w:val="left"/>
        <w:rPr>
          <w:sz w:val="24"/>
        </w:rPr>
      </w:pPr>
    </w:p>
    <w:p w:rsidR="00676BBC" w:rsidRPr="00127DBA" w:rsidRDefault="00676BBC" w:rsidP="0044655E">
      <w:pPr>
        <w:jc w:val="center"/>
        <w:rPr>
          <w:sz w:val="24"/>
        </w:rPr>
      </w:pPr>
      <w:r w:rsidRPr="00127DBA">
        <w:rPr>
          <w:sz w:val="24"/>
        </w:rPr>
        <w:t>Theoretical latencies in ms found out by different types of wireless networks</w:t>
      </w:r>
    </w:p>
    <w:p w:rsidR="002C0DA6" w:rsidRPr="00127DBA" w:rsidRDefault="002C0DA6" w:rsidP="00CB387C">
      <w:pPr>
        <w:jc w:val="left"/>
        <w:rPr>
          <w:sz w:val="24"/>
        </w:rPr>
      </w:pPr>
    </w:p>
    <w:tbl>
      <w:tblPr>
        <w:tblStyle w:val="a9"/>
        <w:tblW w:w="0" w:type="auto"/>
        <w:jc w:val="center"/>
        <w:tblLook w:val="04A0" w:firstRow="1" w:lastRow="0" w:firstColumn="1" w:lastColumn="0" w:noHBand="0" w:noVBand="1"/>
      </w:tblPr>
      <w:tblGrid>
        <w:gridCol w:w="2405"/>
        <w:gridCol w:w="2268"/>
      </w:tblGrid>
      <w:tr w:rsidR="00676BBC" w:rsidRPr="00127DBA" w:rsidTr="00AB1EDC">
        <w:trPr>
          <w:jc w:val="center"/>
        </w:trPr>
        <w:tc>
          <w:tcPr>
            <w:tcW w:w="2405" w:type="dxa"/>
            <w:vAlign w:val="center"/>
          </w:tcPr>
          <w:p w:rsidR="00676BBC" w:rsidRPr="00127DBA" w:rsidRDefault="00415326" w:rsidP="00CB387C">
            <w:pPr>
              <w:jc w:val="left"/>
              <w:rPr>
                <w:sz w:val="24"/>
              </w:rPr>
            </w:pPr>
            <w:r w:rsidRPr="00127DBA">
              <w:rPr>
                <w:sz w:val="24"/>
              </w:rPr>
              <w:t>Type of wireless network</w:t>
            </w:r>
          </w:p>
        </w:tc>
        <w:tc>
          <w:tcPr>
            <w:tcW w:w="2268" w:type="dxa"/>
            <w:vAlign w:val="center"/>
          </w:tcPr>
          <w:p w:rsidR="00676BBC" w:rsidRPr="00127DBA" w:rsidRDefault="00676BBC" w:rsidP="00CB387C">
            <w:pPr>
              <w:jc w:val="left"/>
              <w:rPr>
                <w:sz w:val="24"/>
              </w:rPr>
            </w:pPr>
            <w:r w:rsidRPr="00127DBA">
              <w:rPr>
                <w:sz w:val="24"/>
              </w:rPr>
              <w:t>Theoretical latency</w:t>
            </w:r>
            <w:r w:rsidR="00EC4AB7" w:rsidRPr="00127DBA">
              <w:rPr>
                <w:sz w:val="24"/>
              </w:rPr>
              <w:t xml:space="preserve"> (mean value)</w:t>
            </w:r>
          </w:p>
        </w:tc>
      </w:tr>
      <w:tr w:rsidR="00676BBC" w:rsidRPr="00127DBA" w:rsidTr="00AB1EDC">
        <w:trPr>
          <w:jc w:val="center"/>
        </w:trPr>
        <w:tc>
          <w:tcPr>
            <w:tcW w:w="2405" w:type="dxa"/>
            <w:vAlign w:val="center"/>
          </w:tcPr>
          <w:p w:rsidR="00676BBC" w:rsidRPr="00127DBA" w:rsidRDefault="00676BBC" w:rsidP="00CB387C">
            <w:pPr>
              <w:jc w:val="left"/>
              <w:rPr>
                <w:sz w:val="24"/>
              </w:rPr>
            </w:pPr>
            <w:r w:rsidRPr="00127DBA">
              <w:rPr>
                <w:sz w:val="24"/>
              </w:rPr>
              <w:t>5G</w:t>
            </w:r>
          </w:p>
        </w:tc>
        <w:tc>
          <w:tcPr>
            <w:tcW w:w="2268" w:type="dxa"/>
            <w:vAlign w:val="center"/>
          </w:tcPr>
          <w:p w:rsidR="00676BBC" w:rsidRPr="00127DBA" w:rsidRDefault="00C9053C" w:rsidP="00CB387C">
            <w:pPr>
              <w:jc w:val="left"/>
              <w:rPr>
                <w:sz w:val="24"/>
              </w:rPr>
            </w:pPr>
            <w:r w:rsidRPr="00127DBA">
              <w:rPr>
                <w:sz w:val="24"/>
              </w:rPr>
              <w:t>4</w:t>
            </w:r>
          </w:p>
        </w:tc>
      </w:tr>
      <w:tr w:rsidR="00676BBC" w:rsidRPr="00127DBA" w:rsidTr="00AB1EDC">
        <w:trPr>
          <w:jc w:val="center"/>
        </w:trPr>
        <w:tc>
          <w:tcPr>
            <w:tcW w:w="2405" w:type="dxa"/>
            <w:vAlign w:val="center"/>
          </w:tcPr>
          <w:p w:rsidR="00676BBC" w:rsidRPr="00127DBA" w:rsidRDefault="00C9053C" w:rsidP="00CB387C">
            <w:pPr>
              <w:jc w:val="left"/>
              <w:rPr>
                <w:sz w:val="24"/>
              </w:rPr>
            </w:pPr>
            <w:r w:rsidRPr="00127DBA">
              <w:rPr>
                <w:sz w:val="24"/>
              </w:rPr>
              <w:t>4G</w:t>
            </w:r>
          </w:p>
        </w:tc>
        <w:tc>
          <w:tcPr>
            <w:tcW w:w="2268" w:type="dxa"/>
            <w:vAlign w:val="center"/>
          </w:tcPr>
          <w:p w:rsidR="00676BBC" w:rsidRPr="00127DBA" w:rsidRDefault="00C9053C" w:rsidP="00CB387C">
            <w:pPr>
              <w:jc w:val="left"/>
              <w:rPr>
                <w:sz w:val="24"/>
              </w:rPr>
            </w:pPr>
            <w:r w:rsidRPr="00127DBA">
              <w:rPr>
                <w:sz w:val="24"/>
              </w:rPr>
              <w:t>25</w:t>
            </w:r>
          </w:p>
        </w:tc>
      </w:tr>
      <w:tr w:rsidR="00676BBC" w:rsidRPr="00127DBA" w:rsidTr="00AB1EDC">
        <w:trPr>
          <w:jc w:val="center"/>
        </w:trPr>
        <w:tc>
          <w:tcPr>
            <w:tcW w:w="2405" w:type="dxa"/>
            <w:vAlign w:val="center"/>
          </w:tcPr>
          <w:p w:rsidR="00676BBC" w:rsidRPr="00127DBA" w:rsidRDefault="00676BBC" w:rsidP="00CB387C">
            <w:pPr>
              <w:jc w:val="left"/>
              <w:rPr>
                <w:sz w:val="24"/>
              </w:rPr>
            </w:pPr>
            <w:r w:rsidRPr="00127DBA">
              <w:rPr>
                <w:sz w:val="24"/>
              </w:rPr>
              <w:t>3G</w:t>
            </w:r>
          </w:p>
        </w:tc>
        <w:tc>
          <w:tcPr>
            <w:tcW w:w="2268" w:type="dxa"/>
            <w:vAlign w:val="center"/>
          </w:tcPr>
          <w:p w:rsidR="00676BBC" w:rsidRPr="00127DBA" w:rsidRDefault="006E6E4A" w:rsidP="00CB387C">
            <w:pPr>
              <w:jc w:val="left"/>
              <w:rPr>
                <w:sz w:val="24"/>
              </w:rPr>
            </w:pPr>
            <w:r w:rsidRPr="00127DBA">
              <w:rPr>
                <w:sz w:val="24"/>
              </w:rPr>
              <w:t>130</w:t>
            </w:r>
          </w:p>
        </w:tc>
      </w:tr>
      <w:tr w:rsidR="00676BBC" w:rsidRPr="00127DBA" w:rsidTr="00AB1EDC">
        <w:trPr>
          <w:jc w:val="center"/>
        </w:trPr>
        <w:tc>
          <w:tcPr>
            <w:tcW w:w="2405" w:type="dxa"/>
            <w:vAlign w:val="center"/>
          </w:tcPr>
          <w:p w:rsidR="00676BBC" w:rsidRPr="00127DBA" w:rsidRDefault="00676BBC" w:rsidP="00CB387C">
            <w:pPr>
              <w:jc w:val="left"/>
              <w:rPr>
                <w:sz w:val="24"/>
              </w:rPr>
            </w:pPr>
            <w:r w:rsidRPr="00127DBA">
              <w:rPr>
                <w:sz w:val="24"/>
              </w:rPr>
              <w:t>Satellite</w:t>
            </w:r>
          </w:p>
        </w:tc>
        <w:tc>
          <w:tcPr>
            <w:tcW w:w="2268" w:type="dxa"/>
            <w:vAlign w:val="center"/>
          </w:tcPr>
          <w:p w:rsidR="00676BBC" w:rsidRPr="00127DBA" w:rsidRDefault="002760D3" w:rsidP="00CB387C">
            <w:pPr>
              <w:jc w:val="left"/>
              <w:rPr>
                <w:sz w:val="24"/>
              </w:rPr>
            </w:pPr>
            <w:r w:rsidRPr="00127DBA">
              <w:rPr>
                <w:sz w:val="24"/>
              </w:rPr>
              <w:t>595</w:t>
            </w:r>
          </w:p>
        </w:tc>
      </w:tr>
    </w:tbl>
    <w:p w:rsidR="008D1B0D" w:rsidRDefault="008D1B0D" w:rsidP="00CB387C">
      <w:pPr>
        <w:jc w:val="left"/>
        <w:rPr>
          <w:i/>
          <w:sz w:val="24"/>
        </w:rPr>
      </w:pPr>
    </w:p>
    <w:p w:rsidR="00AB1EDC" w:rsidRPr="00127DBA" w:rsidRDefault="00AB1EDC" w:rsidP="00CB387C">
      <w:pPr>
        <w:jc w:val="left"/>
        <w:rPr>
          <w:i/>
          <w:sz w:val="24"/>
        </w:rPr>
      </w:pPr>
      <w:r w:rsidRPr="00127DBA">
        <w:rPr>
          <w:i/>
          <w:sz w:val="24"/>
        </w:rPr>
        <w:t>Table 2.1-2: Typical latency mentioned in formal paper of different types of network, in ms.</w:t>
      </w:r>
      <w:r w:rsidR="001A498A" w:rsidRPr="00127DBA">
        <w:rPr>
          <w:i/>
          <w:sz w:val="24"/>
        </w:rPr>
        <w:t xml:space="preserve"> From:</w:t>
      </w:r>
      <w:r w:rsidR="003C67BD" w:rsidRPr="00127DBA">
        <w:rPr>
          <w:i/>
          <w:sz w:val="24"/>
        </w:rPr>
        <w:t xml:space="preserve"> </w:t>
      </w:r>
      <w:r w:rsidR="001A498A" w:rsidRPr="00127DBA">
        <w:rPr>
          <w:i/>
          <w:sz w:val="24"/>
        </w:rPr>
        <w:fldChar w:fldCharType="begin" w:fldLock="1"/>
      </w:r>
      <w:r w:rsidR="00003330" w:rsidRPr="00127DBA">
        <w:rPr>
          <w:i/>
          <w:sz w:val="24"/>
        </w:rPr>
        <w:instrText>ADDIN CSL_CITATION { "citationItems" : [ { "id" : "ITEM-1", "itemData" : { "DOI" : "10.1109/SOFTCOM.2015.7314072", "ISBN" : "978-9-5329-0056-9", "author" : [ { "dropping-particle" : "", "family" : "Rusan", "given" : "Andrei", "non-dropping-particle" : "", "parse-names" : false, "suffix" : "" }, { "dropping-particle" : "", "family" : "Vasiu", "given" : "Radu", "non-dropping-particle" : "", "parse-names" : false, "suffix" : "" } ], "container-title" : "2015 23rd International Conference on Software, Telecommunications and Computer Networks (SoftCOM)", "id" : "ITEM-1", "issued" : { "date-parts" : [ [ "2015", "9" ] ] }, "page" : "305-309", "publisher" : "IEEE", "title" : "Assessment of packet latency on the 4G LTE S1-U interface: Impact on end-user throughput", "type" : "paper-conference" }, "uris" : [ "http://www.mendeley.com/documents/?uuid=cc44c45d-8413-3316-a279-efb0c640e646" ] } ], "mendeley" : { "formattedCitation" : "(Rusan &amp; Vasiu, 2015)", "plainTextFormattedCitation" : "(Rusan &amp; Vasiu, 2015)", "previouslyFormattedCitation" : "(Rusan &amp; Vasiu, 2015)" }, "properties" : { "noteIndex" : 0 }, "schema" : "https://github.com/citation-style-language/schema/raw/master/csl-citation.json" }</w:instrText>
      </w:r>
      <w:r w:rsidR="001A498A" w:rsidRPr="00127DBA">
        <w:rPr>
          <w:i/>
          <w:sz w:val="24"/>
        </w:rPr>
        <w:fldChar w:fldCharType="separate"/>
      </w:r>
      <w:r w:rsidR="001A498A" w:rsidRPr="00127DBA">
        <w:rPr>
          <w:noProof/>
          <w:sz w:val="24"/>
        </w:rPr>
        <w:t>(Rusan &amp; Vasiu, 2015)</w:t>
      </w:r>
      <w:r w:rsidR="001A498A" w:rsidRPr="00127DBA">
        <w:rPr>
          <w:i/>
          <w:sz w:val="24"/>
        </w:rPr>
        <w:fldChar w:fldCharType="end"/>
      </w:r>
      <w:r w:rsidR="001A498A" w:rsidRPr="00127DBA">
        <w:rPr>
          <w:i/>
          <w:sz w:val="24"/>
        </w:rPr>
        <w:t>, whose paper works on estimating latency of 4G network.</w:t>
      </w:r>
    </w:p>
    <w:p w:rsidR="00676BBC" w:rsidRPr="00127DBA" w:rsidRDefault="00FB5424" w:rsidP="00CB387C">
      <w:pPr>
        <w:tabs>
          <w:tab w:val="left" w:pos="7478"/>
        </w:tabs>
        <w:jc w:val="left"/>
        <w:rPr>
          <w:sz w:val="24"/>
        </w:rPr>
      </w:pPr>
      <w:r w:rsidRPr="00127DBA">
        <w:rPr>
          <w:sz w:val="24"/>
        </w:rPr>
        <w:tab/>
      </w:r>
    </w:p>
    <w:p w:rsidR="00B61BBE" w:rsidRPr="00127DBA" w:rsidRDefault="00126FAB" w:rsidP="00CB387C">
      <w:pPr>
        <w:jc w:val="left"/>
        <w:rPr>
          <w:sz w:val="24"/>
        </w:rPr>
      </w:pPr>
      <w:r w:rsidRPr="00127DBA">
        <w:rPr>
          <w:sz w:val="24"/>
        </w:rPr>
        <w:tab/>
      </w:r>
      <w:r w:rsidR="00EF7585" w:rsidRPr="00127DBA">
        <w:rPr>
          <w:sz w:val="24"/>
        </w:rPr>
        <w:t xml:space="preserve">Two firewalls are built </w:t>
      </w:r>
      <w:r w:rsidR="00B071EC" w:rsidRPr="00127DBA">
        <w:rPr>
          <w:sz w:val="24"/>
        </w:rPr>
        <w:t>in each of the routers in the camp hospital, by changing certain sets of the routers</w:t>
      </w:r>
      <w:r w:rsidR="00FA6816" w:rsidRPr="00127DBA">
        <w:rPr>
          <w:sz w:val="24"/>
        </w:rPr>
        <w:t xml:space="preserve"> (e.g.</w:t>
      </w:r>
      <w:r w:rsidR="00B071EC" w:rsidRPr="00127DBA">
        <w:rPr>
          <w:sz w:val="24"/>
        </w:rPr>
        <w:t xml:space="preserve"> </w:t>
      </w:r>
      <w:r w:rsidR="00FA6816" w:rsidRPr="00127DBA">
        <w:rPr>
          <w:sz w:val="24"/>
        </w:rPr>
        <w:t xml:space="preserve">Rules of the routing table). The packets are sent to the </w:t>
      </w:r>
      <w:r w:rsidR="007B3CE4" w:rsidRPr="00127DBA">
        <w:rPr>
          <w:sz w:val="24"/>
        </w:rPr>
        <w:t xml:space="preserve">WAN according to the prioritized rules shown in the following table. </w:t>
      </w:r>
    </w:p>
    <w:p w:rsidR="00FA6816" w:rsidRPr="00127DBA" w:rsidRDefault="00FA6816" w:rsidP="00CB387C">
      <w:pPr>
        <w:jc w:val="left"/>
        <w:rPr>
          <w:sz w:val="24"/>
        </w:rPr>
      </w:pPr>
    </w:p>
    <w:p w:rsidR="00876BA4" w:rsidRPr="00127DBA" w:rsidRDefault="00415326" w:rsidP="009E21AB">
      <w:pPr>
        <w:jc w:val="center"/>
        <w:rPr>
          <w:sz w:val="24"/>
        </w:rPr>
      </w:pPr>
      <w:r w:rsidRPr="00127DBA">
        <w:rPr>
          <w:sz w:val="24"/>
        </w:rPr>
        <w:t>Detailed prioritize strategies</w:t>
      </w:r>
      <w:r w:rsidR="00CA4F18" w:rsidRPr="00127DBA">
        <w:rPr>
          <w:sz w:val="24"/>
        </w:rPr>
        <w:t xml:space="preserve"> on the WAN infrastructure</w:t>
      </w:r>
    </w:p>
    <w:p w:rsidR="00415326" w:rsidRPr="00127DBA" w:rsidRDefault="00415326" w:rsidP="00CB387C">
      <w:pPr>
        <w:jc w:val="left"/>
        <w:rPr>
          <w:sz w:val="24"/>
        </w:rPr>
      </w:pPr>
    </w:p>
    <w:tbl>
      <w:tblPr>
        <w:tblStyle w:val="a9"/>
        <w:tblW w:w="0" w:type="auto"/>
        <w:jc w:val="center"/>
        <w:tblLook w:val="04A0" w:firstRow="1" w:lastRow="0" w:firstColumn="1" w:lastColumn="0" w:noHBand="0" w:noVBand="1"/>
      </w:tblPr>
      <w:tblGrid>
        <w:gridCol w:w="4151"/>
        <w:gridCol w:w="950"/>
      </w:tblGrid>
      <w:tr w:rsidR="00415326" w:rsidRPr="00127DBA" w:rsidTr="005B72BF">
        <w:trPr>
          <w:jc w:val="center"/>
        </w:trPr>
        <w:tc>
          <w:tcPr>
            <w:tcW w:w="4151" w:type="dxa"/>
          </w:tcPr>
          <w:p w:rsidR="00415326" w:rsidRPr="00127DBA" w:rsidRDefault="00415326" w:rsidP="00CB387C">
            <w:pPr>
              <w:jc w:val="left"/>
              <w:rPr>
                <w:sz w:val="24"/>
              </w:rPr>
            </w:pPr>
            <w:r w:rsidRPr="00127DBA">
              <w:rPr>
                <w:sz w:val="24"/>
              </w:rPr>
              <w:lastRenderedPageBreak/>
              <w:t>Type of data packets</w:t>
            </w:r>
          </w:p>
        </w:tc>
        <w:tc>
          <w:tcPr>
            <w:tcW w:w="858" w:type="dxa"/>
          </w:tcPr>
          <w:p w:rsidR="00415326" w:rsidRPr="00127DBA" w:rsidRDefault="00415326" w:rsidP="00CB387C">
            <w:pPr>
              <w:jc w:val="left"/>
              <w:rPr>
                <w:sz w:val="24"/>
              </w:rPr>
            </w:pPr>
            <w:r w:rsidRPr="00127DBA">
              <w:rPr>
                <w:sz w:val="24"/>
              </w:rPr>
              <w:t>Priority</w:t>
            </w:r>
          </w:p>
        </w:tc>
      </w:tr>
      <w:tr w:rsidR="00415326" w:rsidRPr="00127DBA" w:rsidTr="005B72BF">
        <w:trPr>
          <w:jc w:val="center"/>
        </w:trPr>
        <w:tc>
          <w:tcPr>
            <w:tcW w:w="4151" w:type="dxa"/>
          </w:tcPr>
          <w:p w:rsidR="00415326" w:rsidRPr="00127DBA" w:rsidRDefault="00415326" w:rsidP="00CB387C">
            <w:pPr>
              <w:jc w:val="left"/>
              <w:rPr>
                <w:sz w:val="24"/>
              </w:rPr>
            </w:pPr>
            <w:r w:rsidRPr="00127DBA">
              <w:rPr>
                <w:sz w:val="24"/>
              </w:rPr>
              <w:t>To/From virtual desktops (Doctor</w:t>
            </w:r>
            <w:r w:rsidR="00B712B9" w:rsidRPr="00127DBA">
              <w:rPr>
                <w:sz w:val="24"/>
              </w:rPr>
              <w:t xml:space="preserve">’s operations </w:t>
            </w:r>
            <w:r w:rsidRPr="00127DBA">
              <w:rPr>
                <w:sz w:val="24"/>
              </w:rPr>
              <w:t>require</w:t>
            </w:r>
            <w:r w:rsidR="00DA4EB1" w:rsidRPr="00127DBA">
              <w:rPr>
                <w:sz w:val="24"/>
              </w:rPr>
              <w:t xml:space="preserve"> textual</w:t>
            </w:r>
            <w:r w:rsidRPr="00127DBA">
              <w:rPr>
                <w:sz w:val="24"/>
              </w:rPr>
              <w:t xml:space="preserve"> data from Metro Health)</w:t>
            </w:r>
          </w:p>
        </w:tc>
        <w:tc>
          <w:tcPr>
            <w:tcW w:w="858" w:type="dxa"/>
          </w:tcPr>
          <w:p w:rsidR="00415326" w:rsidRPr="00127DBA" w:rsidRDefault="00415326" w:rsidP="00CB387C">
            <w:pPr>
              <w:jc w:val="left"/>
              <w:rPr>
                <w:sz w:val="24"/>
              </w:rPr>
            </w:pPr>
            <w:r w:rsidRPr="00127DBA">
              <w:rPr>
                <w:sz w:val="24"/>
              </w:rPr>
              <w:t>10</w:t>
            </w:r>
          </w:p>
        </w:tc>
      </w:tr>
      <w:tr w:rsidR="00415326" w:rsidRPr="00127DBA" w:rsidTr="005B72BF">
        <w:trPr>
          <w:jc w:val="center"/>
        </w:trPr>
        <w:tc>
          <w:tcPr>
            <w:tcW w:w="4151" w:type="dxa"/>
          </w:tcPr>
          <w:p w:rsidR="00415326" w:rsidRPr="00127DBA" w:rsidRDefault="00B712B9" w:rsidP="00CB387C">
            <w:pPr>
              <w:jc w:val="left"/>
              <w:rPr>
                <w:sz w:val="24"/>
              </w:rPr>
            </w:pPr>
            <w:r w:rsidRPr="00127DBA">
              <w:rPr>
                <w:sz w:val="24"/>
              </w:rPr>
              <w:t>VoIP phones, video conferences</w:t>
            </w:r>
            <w:r w:rsidR="00DA4EB1" w:rsidRPr="00127DBA">
              <w:rPr>
                <w:sz w:val="24"/>
              </w:rPr>
              <w:t xml:space="preserve"> and getting image data from Metro Health</w:t>
            </w:r>
          </w:p>
        </w:tc>
        <w:tc>
          <w:tcPr>
            <w:tcW w:w="858" w:type="dxa"/>
          </w:tcPr>
          <w:p w:rsidR="00415326" w:rsidRPr="00127DBA" w:rsidRDefault="00DA4EB1" w:rsidP="00CB387C">
            <w:pPr>
              <w:jc w:val="left"/>
              <w:rPr>
                <w:sz w:val="24"/>
              </w:rPr>
            </w:pPr>
            <w:r w:rsidRPr="00127DBA">
              <w:rPr>
                <w:sz w:val="24"/>
              </w:rPr>
              <w:t>9</w:t>
            </w:r>
          </w:p>
        </w:tc>
      </w:tr>
      <w:tr w:rsidR="00B712B9" w:rsidRPr="00127DBA" w:rsidTr="005B72BF">
        <w:trPr>
          <w:jc w:val="center"/>
        </w:trPr>
        <w:tc>
          <w:tcPr>
            <w:tcW w:w="4151" w:type="dxa"/>
          </w:tcPr>
          <w:p w:rsidR="00B712B9" w:rsidRPr="00127DBA" w:rsidRDefault="00B712B9" w:rsidP="00CB387C">
            <w:pPr>
              <w:jc w:val="left"/>
              <w:rPr>
                <w:sz w:val="24"/>
              </w:rPr>
            </w:pPr>
            <w:r w:rsidRPr="00127DBA">
              <w:rPr>
                <w:sz w:val="24"/>
              </w:rPr>
              <w:t>Tablets / phones in camp hospital</w:t>
            </w:r>
          </w:p>
        </w:tc>
        <w:tc>
          <w:tcPr>
            <w:tcW w:w="858" w:type="dxa"/>
          </w:tcPr>
          <w:p w:rsidR="00B712B9" w:rsidRPr="00127DBA" w:rsidRDefault="00AB7AB4" w:rsidP="00CB387C">
            <w:pPr>
              <w:jc w:val="left"/>
              <w:rPr>
                <w:sz w:val="24"/>
              </w:rPr>
            </w:pPr>
            <w:r w:rsidRPr="00127DBA">
              <w:rPr>
                <w:sz w:val="24"/>
              </w:rPr>
              <w:t>7</w:t>
            </w:r>
          </w:p>
        </w:tc>
      </w:tr>
      <w:tr w:rsidR="00B712B9" w:rsidRPr="00127DBA" w:rsidTr="005B72BF">
        <w:trPr>
          <w:jc w:val="center"/>
        </w:trPr>
        <w:tc>
          <w:tcPr>
            <w:tcW w:w="4151" w:type="dxa"/>
          </w:tcPr>
          <w:p w:rsidR="00B712B9" w:rsidRPr="00127DBA" w:rsidRDefault="00B712B9" w:rsidP="00CB387C">
            <w:pPr>
              <w:jc w:val="left"/>
              <w:rPr>
                <w:sz w:val="24"/>
              </w:rPr>
            </w:pPr>
            <w:r w:rsidRPr="00127DBA">
              <w:rPr>
                <w:sz w:val="24"/>
              </w:rPr>
              <w:t>Pharmacy data of the day</w:t>
            </w:r>
          </w:p>
        </w:tc>
        <w:tc>
          <w:tcPr>
            <w:tcW w:w="858" w:type="dxa"/>
          </w:tcPr>
          <w:p w:rsidR="00B712B9" w:rsidRPr="00127DBA" w:rsidRDefault="00AB7AB4" w:rsidP="00CB387C">
            <w:pPr>
              <w:jc w:val="left"/>
              <w:rPr>
                <w:sz w:val="24"/>
              </w:rPr>
            </w:pPr>
            <w:r w:rsidRPr="00127DBA">
              <w:rPr>
                <w:sz w:val="24"/>
              </w:rPr>
              <w:t>4</w:t>
            </w:r>
          </w:p>
        </w:tc>
      </w:tr>
      <w:tr w:rsidR="00B712B9" w:rsidRPr="00127DBA" w:rsidTr="005B72BF">
        <w:trPr>
          <w:jc w:val="center"/>
        </w:trPr>
        <w:tc>
          <w:tcPr>
            <w:tcW w:w="4151" w:type="dxa"/>
          </w:tcPr>
          <w:p w:rsidR="00B712B9" w:rsidRPr="00127DBA" w:rsidRDefault="00B712B9" w:rsidP="00CB387C">
            <w:pPr>
              <w:jc w:val="left"/>
              <w:rPr>
                <w:sz w:val="24"/>
              </w:rPr>
            </w:pPr>
            <w:r w:rsidRPr="00127DBA">
              <w:rPr>
                <w:sz w:val="24"/>
              </w:rPr>
              <w:t>PAS data / Management data</w:t>
            </w:r>
          </w:p>
        </w:tc>
        <w:tc>
          <w:tcPr>
            <w:tcW w:w="858" w:type="dxa"/>
          </w:tcPr>
          <w:p w:rsidR="00B712B9" w:rsidRPr="00127DBA" w:rsidRDefault="00AB7AB4" w:rsidP="00CB387C">
            <w:pPr>
              <w:jc w:val="left"/>
              <w:rPr>
                <w:sz w:val="24"/>
              </w:rPr>
            </w:pPr>
            <w:r w:rsidRPr="00127DBA">
              <w:rPr>
                <w:sz w:val="24"/>
              </w:rPr>
              <w:t>4</w:t>
            </w:r>
          </w:p>
        </w:tc>
      </w:tr>
      <w:tr w:rsidR="00B712B9" w:rsidRPr="00127DBA" w:rsidTr="005B72BF">
        <w:trPr>
          <w:jc w:val="center"/>
        </w:trPr>
        <w:tc>
          <w:tcPr>
            <w:tcW w:w="4151" w:type="dxa"/>
          </w:tcPr>
          <w:p w:rsidR="00B712B9" w:rsidRPr="00127DBA" w:rsidRDefault="00B712B9" w:rsidP="00CB387C">
            <w:pPr>
              <w:jc w:val="left"/>
              <w:rPr>
                <w:sz w:val="24"/>
              </w:rPr>
            </w:pPr>
            <w:r w:rsidRPr="00127DBA">
              <w:rPr>
                <w:sz w:val="24"/>
              </w:rPr>
              <w:t>Backup HL7 images (X-ray, Ultrasound, blood tests, pathologies)</w:t>
            </w:r>
          </w:p>
        </w:tc>
        <w:tc>
          <w:tcPr>
            <w:tcW w:w="858" w:type="dxa"/>
          </w:tcPr>
          <w:p w:rsidR="00B712B9" w:rsidRPr="00127DBA" w:rsidRDefault="00AB7AB4" w:rsidP="00CB387C">
            <w:pPr>
              <w:jc w:val="left"/>
              <w:rPr>
                <w:sz w:val="24"/>
              </w:rPr>
            </w:pPr>
            <w:r w:rsidRPr="00127DBA">
              <w:rPr>
                <w:sz w:val="24"/>
              </w:rPr>
              <w:t>4</w:t>
            </w:r>
          </w:p>
        </w:tc>
      </w:tr>
    </w:tbl>
    <w:p w:rsidR="00BF5BC7" w:rsidRPr="00127DBA" w:rsidRDefault="00BF5BC7" w:rsidP="00CB387C">
      <w:pPr>
        <w:jc w:val="left"/>
        <w:rPr>
          <w:i/>
          <w:sz w:val="24"/>
        </w:rPr>
      </w:pPr>
      <w:r w:rsidRPr="00127DBA">
        <w:rPr>
          <w:i/>
          <w:sz w:val="24"/>
        </w:rPr>
        <w:t>Table 2.1-3: Proposed prioritize roles for IP packets in the infrastructure from and to the camp hospital</w:t>
      </w:r>
    </w:p>
    <w:p w:rsidR="00BF5BC7" w:rsidRPr="00127DBA" w:rsidRDefault="00BF5BC7" w:rsidP="00CB387C">
      <w:pPr>
        <w:jc w:val="left"/>
        <w:rPr>
          <w:sz w:val="24"/>
        </w:rPr>
      </w:pPr>
    </w:p>
    <w:p w:rsidR="007868CD" w:rsidRPr="00127DBA" w:rsidRDefault="007B3CE4" w:rsidP="00CB387C">
      <w:pPr>
        <w:ind w:firstLine="420"/>
        <w:jc w:val="left"/>
        <w:rPr>
          <w:sz w:val="24"/>
        </w:rPr>
      </w:pPr>
      <w:r w:rsidRPr="00127DBA">
        <w:rPr>
          <w:sz w:val="24"/>
        </w:rPr>
        <w:t>The proposed link</w:t>
      </w:r>
      <w:r w:rsidR="004D5B95" w:rsidRPr="00127DBA">
        <w:rPr>
          <w:sz w:val="24"/>
        </w:rPr>
        <w:t>s</w:t>
      </w:r>
      <w:r w:rsidRPr="00127DBA">
        <w:rPr>
          <w:sz w:val="24"/>
        </w:rPr>
        <w:t xml:space="preserve"> </w:t>
      </w:r>
      <w:r w:rsidR="004D5B95" w:rsidRPr="00127DBA">
        <w:rPr>
          <w:sz w:val="24"/>
        </w:rPr>
        <w:t>include 2</w:t>
      </w:r>
      <w:r w:rsidR="00707266" w:rsidRPr="00127DBA">
        <w:rPr>
          <w:sz w:val="24"/>
        </w:rPr>
        <w:t xml:space="preserve"> link</w:t>
      </w:r>
      <w:r w:rsidR="004D5B95" w:rsidRPr="00127DBA">
        <w:rPr>
          <w:sz w:val="24"/>
        </w:rPr>
        <w:t>s (carrier medium, 1 normal 4</w:t>
      </w:r>
      <w:r w:rsidR="00003330" w:rsidRPr="00127DBA">
        <w:rPr>
          <w:sz w:val="24"/>
        </w:rPr>
        <w:t xml:space="preserve"> </w:t>
      </w:r>
      <w:r w:rsidR="004D5B95" w:rsidRPr="00127DBA">
        <w:rPr>
          <w:sz w:val="24"/>
        </w:rPr>
        <w:t>G link service and 1 backup 3G link service</w:t>
      </w:r>
      <w:r w:rsidR="00707266" w:rsidRPr="00127DBA">
        <w:rPr>
          <w:sz w:val="24"/>
        </w:rPr>
        <w:t xml:space="preserve">) </w:t>
      </w:r>
      <w:r w:rsidRPr="00127DBA">
        <w:rPr>
          <w:sz w:val="24"/>
        </w:rPr>
        <w:t>shared</w:t>
      </w:r>
      <w:r w:rsidR="00707266" w:rsidRPr="00127DBA">
        <w:rPr>
          <w:sz w:val="24"/>
        </w:rPr>
        <w:t xml:space="preserve"> by packets of different priorities. </w:t>
      </w:r>
      <w:r w:rsidR="00127693" w:rsidRPr="00127DBA">
        <w:rPr>
          <w:sz w:val="24"/>
        </w:rPr>
        <w:t xml:space="preserve">Therefore, if congestions happen, packets having higher priorities will be sent first, other packets with lower priorities either go to the lower speed back up route (sent through the 3G service) or queue up, if the lower speed link is also congested. </w:t>
      </w:r>
      <w:r w:rsidR="001C06D6" w:rsidRPr="00127DBA">
        <w:rPr>
          <w:sz w:val="24"/>
        </w:rPr>
        <w:t xml:space="preserve">Compared to fixed strategies of sending packets (e.g.do the backup after 20:00), this strategy provides more flexibilities and improves utilities of the link. However, the limitation of the cache of the routers </w:t>
      </w:r>
      <w:r w:rsidR="00975FCE" w:rsidRPr="00127DBA">
        <w:rPr>
          <w:sz w:val="24"/>
        </w:rPr>
        <w:t xml:space="preserve">and timeout issues of lower-priority packets </w:t>
      </w:r>
      <w:r w:rsidR="001C06D6" w:rsidRPr="00127DBA">
        <w:rPr>
          <w:sz w:val="24"/>
        </w:rPr>
        <w:t xml:space="preserve">increases the chances that packets might be dropped and re-transmitted. </w:t>
      </w:r>
      <w:r w:rsidR="00003330" w:rsidRPr="00127DBA">
        <w:rPr>
          <w:sz w:val="24"/>
        </w:rPr>
        <w:fldChar w:fldCharType="begin" w:fldLock="1"/>
      </w:r>
      <w:r w:rsidR="00003330" w:rsidRPr="00127DBA">
        <w:rPr>
          <w:sz w:val="24"/>
        </w:rPr>
        <w:instrText>ADDIN CSL_CITATION { "citationItems" : [ { "id" : "ITEM-1", "itemData" : { "ISBN" : "9780132856201", "author" : [ { "dropping-particle" : "", "family" : "James F. Kurose", "given" : "Keith W Ross", "non-dropping-particle" : "", "parse-names" : false, "suffix" : "" } ], "id" : "ITEM-1", "issued" : { "date-parts" : [ [ "2012" ] ] }, "title" : "Computer Networking: a Top-Down Approach", "type" : "book" }, "uris" : [ "http://www.mendeley.com/documents/?uuid=f76a7b2e-5ace-4067-9378-b0a7a74f3b0d" ] } ], "mendeley" : { "formattedCitation" : "(James F. Kurose, 2012)", "plainTextFormattedCitation" : "(James F. Kurose, 2012)", "previouslyFormattedCitation" : "(James F. Kurose, 2012)" }, "properties" : { "noteIndex" : 0 }, "schema" : "https://github.com/citation-style-language/schema/raw/master/csl-citation.json" }</w:instrText>
      </w:r>
      <w:r w:rsidR="00003330" w:rsidRPr="00127DBA">
        <w:rPr>
          <w:sz w:val="24"/>
        </w:rPr>
        <w:fldChar w:fldCharType="separate"/>
      </w:r>
      <w:r w:rsidR="00003330" w:rsidRPr="00127DBA">
        <w:rPr>
          <w:noProof/>
          <w:sz w:val="24"/>
        </w:rPr>
        <w:t>(James F. Kurose, 2012)</w:t>
      </w:r>
      <w:r w:rsidR="00003330" w:rsidRPr="00127DBA">
        <w:rPr>
          <w:sz w:val="24"/>
        </w:rPr>
        <w:fldChar w:fldCharType="end"/>
      </w:r>
    </w:p>
    <w:p w:rsidR="007868CD" w:rsidRPr="00127DBA" w:rsidRDefault="007868CD" w:rsidP="00CB387C">
      <w:pPr>
        <w:ind w:left="425"/>
        <w:jc w:val="left"/>
        <w:rPr>
          <w:sz w:val="24"/>
        </w:rPr>
      </w:pPr>
    </w:p>
    <w:p w:rsidR="003F0E07" w:rsidRPr="00127DBA" w:rsidRDefault="003F0E07" w:rsidP="00CB387C">
      <w:pPr>
        <w:pStyle w:val="a5"/>
        <w:numPr>
          <w:ilvl w:val="1"/>
          <w:numId w:val="7"/>
        </w:numPr>
        <w:ind w:firstLineChars="0"/>
        <w:jc w:val="left"/>
        <w:rPr>
          <w:rFonts w:cs="Times New Roman"/>
          <w:szCs w:val="24"/>
        </w:rPr>
      </w:pPr>
      <w:r w:rsidRPr="00127DBA">
        <w:rPr>
          <w:rFonts w:cs="Times New Roman"/>
          <w:szCs w:val="24"/>
        </w:rPr>
        <w:t>SECURITY OVERVIEW</w:t>
      </w:r>
    </w:p>
    <w:p w:rsidR="00250E92" w:rsidRPr="00127DBA" w:rsidRDefault="00250E92" w:rsidP="00CB387C">
      <w:pPr>
        <w:jc w:val="left"/>
        <w:rPr>
          <w:sz w:val="24"/>
        </w:rPr>
      </w:pPr>
    </w:p>
    <w:p w:rsidR="00E05435" w:rsidRPr="00127DBA" w:rsidRDefault="00E05435" w:rsidP="00CB387C">
      <w:pPr>
        <w:jc w:val="left"/>
        <w:rPr>
          <w:sz w:val="24"/>
        </w:rPr>
      </w:pPr>
      <w:r w:rsidRPr="00127DBA">
        <w:rPr>
          <w:sz w:val="24"/>
        </w:rPr>
        <w:tab/>
        <w:t xml:space="preserve">Many aspects of security considerations are involved in this scenario. </w:t>
      </w:r>
    </w:p>
    <w:p w:rsidR="00827361" w:rsidRPr="00127DBA" w:rsidRDefault="00A849D2" w:rsidP="00CB387C">
      <w:pPr>
        <w:jc w:val="left"/>
        <w:rPr>
          <w:sz w:val="24"/>
        </w:rPr>
      </w:pPr>
      <w:r w:rsidRPr="00127DBA">
        <w:rPr>
          <w:sz w:val="24"/>
        </w:rPr>
        <w:tab/>
        <w:t>First of all, user 2 factor authentications (</w:t>
      </w:r>
      <w:r w:rsidR="000716DD" w:rsidRPr="00127DBA">
        <w:rPr>
          <w:sz w:val="24"/>
        </w:rPr>
        <w:t>2FA</w:t>
      </w:r>
      <w:r w:rsidRPr="00127DBA">
        <w:rPr>
          <w:sz w:val="24"/>
        </w:rPr>
        <w:t xml:space="preserve">) should be used. The proposed solution therefore for virtual desktop computers, </w:t>
      </w:r>
      <w:r w:rsidR="005C7375" w:rsidRPr="00127DBA">
        <w:rPr>
          <w:sz w:val="24"/>
        </w:rPr>
        <w:t xml:space="preserve">prescribing computers, PACS devices, </w:t>
      </w:r>
      <w:r w:rsidRPr="00127DBA">
        <w:rPr>
          <w:sz w:val="24"/>
        </w:rPr>
        <w:t xml:space="preserve">the X-ray machine, the Ultrasound machine, all blood testing machines and pathological machines are palm vein scanner </w:t>
      </w:r>
      <w:r w:rsidR="002A5EEA" w:rsidRPr="00127DBA">
        <w:rPr>
          <w:sz w:val="24"/>
        </w:rPr>
        <w:t>(see assumption 2</w:t>
      </w:r>
      <w:r w:rsidR="005C7375" w:rsidRPr="00127DBA">
        <w:rPr>
          <w:sz w:val="24"/>
        </w:rPr>
        <w:t xml:space="preserve">) </w:t>
      </w:r>
      <w:r w:rsidRPr="00127DBA">
        <w:rPr>
          <w:sz w:val="24"/>
        </w:rPr>
        <w:t xml:space="preserve">and password. For the first time of the day, qualified users should very their palm veins </w:t>
      </w:r>
      <w:r w:rsidR="005C7375" w:rsidRPr="00127DBA">
        <w:rPr>
          <w:sz w:val="24"/>
        </w:rPr>
        <w:t xml:space="preserve">together as passwords. </w:t>
      </w:r>
      <w:r w:rsidR="00250E92" w:rsidRPr="00127DBA">
        <w:rPr>
          <w:sz w:val="24"/>
        </w:rPr>
        <w:t xml:space="preserve">Those passwords are essentially important, and thus </w:t>
      </w:r>
      <w:r w:rsidR="006D0C8E" w:rsidRPr="00127DBA">
        <w:rPr>
          <w:sz w:val="24"/>
        </w:rPr>
        <w:t>AES</w:t>
      </w:r>
      <w:r w:rsidR="00250E92" w:rsidRPr="00127DBA">
        <w:rPr>
          <w:sz w:val="24"/>
        </w:rPr>
        <w:t xml:space="preserve"> </w:t>
      </w:r>
      <w:r w:rsidR="006D0C8E" w:rsidRPr="00127DBA">
        <w:rPr>
          <w:sz w:val="24"/>
        </w:rPr>
        <w:t>(according to C</w:t>
      </w:r>
      <w:r w:rsidR="00CA417D" w:rsidRPr="00127DBA">
        <w:rPr>
          <w:sz w:val="24"/>
        </w:rPr>
        <w:t>i</w:t>
      </w:r>
      <w:r w:rsidR="006D0C8E" w:rsidRPr="00127DBA">
        <w:rPr>
          <w:sz w:val="24"/>
        </w:rPr>
        <w:t xml:space="preserve">trix XenDesktop document it is the Advanced </w:t>
      </w:r>
      <w:r w:rsidR="00154C4D" w:rsidRPr="00127DBA">
        <w:rPr>
          <w:sz w:val="24"/>
        </w:rPr>
        <w:t>Encryption Standard they used</w:t>
      </w:r>
      <w:r w:rsidR="006D0C8E" w:rsidRPr="00127DBA">
        <w:rPr>
          <w:sz w:val="24"/>
        </w:rPr>
        <w:t xml:space="preserve">) </w:t>
      </w:r>
      <w:r w:rsidR="00250E92" w:rsidRPr="00127DBA">
        <w:rPr>
          <w:sz w:val="24"/>
        </w:rPr>
        <w:t xml:space="preserve">is proposed, to ensure those passwords are transmitted at a level stronger than general financial safety requirements. </w:t>
      </w:r>
      <w:r w:rsidR="00154C4D" w:rsidRPr="00127DBA">
        <w:rPr>
          <w:sz w:val="24"/>
        </w:rPr>
        <w:t xml:space="preserve">Here AES is chosen simply because it is supported by the system according to XenDesktop document, however, other methods such as RSA-4096, or SHA-512 are also good encryption alogirthms for this scenario. </w:t>
      </w:r>
      <w:r w:rsidR="00154C4D" w:rsidRPr="00127DBA">
        <w:rPr>
          <w:sz w:val="24"/>
        </w:rPr>
        <w:fldChar w:fldCharType="begin" w:fldLock="1"/>
      </w:r>
      <w:r w:rsidR="00154C4D" w:rsidRPr="00127DBA">
        <w:rPr>
          <w:sz w:val="24"/>
        </w:rPr>
        <w:instrText>ADDIN CSL_CITATION { "citationItems" : [ { "id" : "ITEM-1", "itemData" : { "DOI" : "10.1109/ISCE.2017.8355552", "ISBN" : "978-1-5386-2189-9", "author" : [ { "dropping-particle" : "", "family" : "Wu", "given" : "Yi", "non-dropping-particle" : "", "parse-names" : false, "suffix" : "" }, { "dropping-particle" : "", "family" : "Wu", "given" : "Xingjun", "non-dropping-particle" : "", "parse-names" : false, "suffix" : "" } ], "container-title" : "2017 IEEE International Symposium on Consumer Electronics (ISCE)", "id" : "ITEM-1", "issued" : { "date-parts" : [ [ "2017", "11" ] ] }, "page" : "72-73", "publisher" : "IEEE", "title" : "Implementation of efficient method of RSA key-pair generation algorithm", "type" : "paper-conference" }, "uris" : [ "http://www.mendeley.com/documents/?uuid=b6e0adb6-1f57-38d7-b88b-f4f6d1ea37af" ] } ], "mendeley" : { "formattedCitation" : "(Wu &amp; Wu, 2017)", "plainTextFormattedCitation" : "(Wu &amp; Wu, 2017)", "previouslyFormattedCitation" : "(Wu &amp; Wu, 2017)" }, "properties" : { "noteIndex" : 0 }, "schema" : "https://github.com/citation-style-language/schema/raw/master/csl-citation.json" }</w:instrText>
      </w:r>
      <w:r w:rsidR="00154C4D" w:rsidRPr="00127DBA">
        <w:rPr>
          <w:sz w:val="24"/>
        </w:rPr>
        <w:fldChar w:fldCharType="separate"/>
      </w:r>
      <w:r w:rsidR="00154C4D" w:rsidRPr="00127DBA">
        <w:rPr>
          <w:noProof/>
          <w:sz w:val="24"/>
        </w:rPr>
        <w:t>(Wu &amp; Wu, 2017)</w:t>
      </w:r>
      <w:r w:rsidR="00154C4D" w:rsidRPr="00127DBA">
        <w:rPr>
          <w:sz w:val="24"/>
        </w:rPr>
        <w:fldChar w:fldCharType="end"/>
      </w:r>
    </w:p>
    <w:p w:rsidR="00827361" w:rsidRPr="00127DBA" w:rsidRDefault="00827361" w:rsidP="00CB387C">
      <w:pPr>
        <w:jc w:val="left"/>
        <w:rPr>
          <w:sz w:val="24"/>
        </w:rPr>
      </w:pPr>
    </w:p>
    <w:p w:rsidR="009C161F" w:rsidRPr="00127DBA" w:rsidRDefault="009C161F" w:rsidP="00CB387C">
      <w:pPr>
        <w:jc w:val="center"/>
        <w:rPr>
          <w:sz w:val="24"/>
        </w:rPr>
      </w:pPr>
      <w:r w:rsidRPr="00127DBA">
        <w:rPr>
          <w:noProof/>
          <w:sz w:val="24"/>
        </w:rPr>
        <w:lastRenderedPageBreak/>
        <w:drawing>
          <wp:inline distT="0" distB="0" distL="0" distR="0">
            <wp:extent cx="3966358" cy="1535838"/>
            <wp:effectExtent l="0" t="0" r="0" b="7620"/>
            <wp:docPr id="7" name="图片 7" descr="C:\Users\Dell\AppData\Local\Temp\1526725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2672555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395" cy="1544758"/>
                    </a:xfrm>
                    <a:prstGeom prst="rect">
                      <a:avLst/>
                    </a:prstGeom>
                    <a:noFill/>
                    <a:ln>
                      <a:noFill/>
                    </a:ln>
                  </pic:spPr>
                </pic:pic>
              </a:graphicData>
            </a:graphic>
          </wp:inline>
        </w:drawing>
      </w:r>
    </w:p>
    <w:p w:rsidR="00827361" w:rsidRPr="00127DBA" w:rsidRDefault="00827361" w:rsidP="00CB387C">
      <w:pPr>
        <w:jc w:val="left"/>
        <w:rPr>
          <w:i/>
          <w:sz w:val="24"/>
        </w:rPr>
      </w:pPr>
      <w:r w:rsidRPr="00127DBA">
        <w:rPr>
          <w:i/>
          <w:sz w:val="24"/>
        </w:rPr>
        <w:t>Table</w:t>
      </w:r>
      <w:r w:rsidR="009C161F" w:rsidRPr="00127DBA">
        <w:rPr>
          <w:i/>
          <w:sz w:val="24"/>
        </w:rPr>
        <w:t xml:space="preserve"> 2.2-1</w:t>
      </w:r>
      <w:r w:rsidRPr="00127DBA">
        <w:rPr>
          <w:i/>
          <w:sz w:val="24"/>
        </w:rPr>
        <w:t>: Comparisons of different encryption algorithms</w:t>
      </w:r>
      <w:r w:rsidR="00740FA3" w:rsidRPr="00127DBA">
        <w:rPr>
          <w:i/>
          <w:sz w:val="24"/>
        </w:rPr>
        <w:t>, by Ci</w:t>
      </w:r>
      <w:r w:rsidR="000F2A0B" w:rsidRPr="00127DBA">
        <w:rPr>
          <w:i/>
          <w:sz w:val="24"/>
        </w:rPr>
        <w:t>trix XenDesktop document</w:t>
      </w:r>
    </w:p>
    <w:p w:rsidR="00B37874" w:rsidRPr="00127DBA" w:rsidRDefault="00B37874" w:rsidP="00CB387C">
      <w:pPr>
        <w:jc w:val="left"/>
        <w:rPr>
          <w:sz w:val="24"/>
        </w:rPr>
      </w:pPr>
    </w:p>
    <w:p w:rsidR="00332F15" w:rsidRPr="00127DBA" w:rsidRDefault="00250E92" w:rsidP="00CB387C">
      <w:pPr>
        <w:ind w:firstLine="420"/>
        <w:jc w:val="left"/>
        <w:rPr>
          <w:sz w:val="24"/>
        </w:rPr>
      </w:pPr>
      <w:r w:rsidRPr="00127DBA">
        <w:rPr>
          <w:sz w:val="24"/>
        </w:rPr>
        <w:t>L</w:t>
      </w:r>
      <w:r w:rsidR="005C7375" w:rsidRPr="00127DBA">
        <w:rPr>
          <w:sz w:val="24"/>
        </w:rPr>
        <w:t>ater on in the day, to avoid wasting time typing passwords, only palm vein scanners are required. Infrared sensors are used to measure the distances between the user and the devices and to manage log off issu</w:t>
      </w:r>
      <w:r w:rsidR="005C7375" w:rsidRPr="00127DBA">
        <w:rPr>
          <w:color w:val="000000" w:themeColor="text1"/>
          <w:sz w:val="24"/>
        </w:rPr>
        <w:t xml:space="preserve">es. </w:t>
      </w:r>
      <w:r w:rsidR="00681D18" w:rsidRPr="00127DBA">
        <w:rPr>
          <w:color w:val="000000" w:themeColor="text1"/>
          <w:sz w:val="24"/>
        </w:rPr>
        <w:t>As f</w:t>
      </w:r>
      <w:r w:rsidR="005E35AD" w:rsidRPr="00127DBA">
        <w:rPr>
          <w:color w:val="000000" w:themeColor="text1"/>
          <w:sz w:val="24"/>
        </w:rPr>
        <w:t xml:space="preserve">or licenses, </w:t>
      </w:r>
      <w:r w:rsidR="00C1300C" w:rsidRPr="00127DBA">
        <w:rPr>
          <w:color w:val="000000" w:themeColor="text1"/>
          <w:sz w:val="24"/>
        </w:rPr>
        <w:t xml:space="preserve">based on </w:t>
      </w:r>
      <w:r w:rsidR="002A5EEA" w:rsidRPr="00127DBA">
        <w:rPr>
          <w:color w:val="000000" w:themeColor="text1"/>
          <w:sz w:val="24"/>
        </w:rPr>
        <w:t>assumption 1</w:t>
      </w:r>
      <w:r w:rsidR="00C1300C" w:rsidRPr="00127DBA">
        <w:rPr>
          <w:color w:val="000000" w:themeColor="text1"/>
          <w:sz w:val="24"/>
        </w:rPr>
        <w:t>, the</w:t>
      </w:r>
      <w:r w:rsidR="00C1300C" w:rsidRPr="00127DBA">
        <w:rPr>
          <w:sz w:val="24"/>
        </w:rPr>
        <w:t xml:space="preserve"> number of licenses should be equal to the number of virtual desktop systems. </w:t>
      </w:r>
    </w:p>
    <w:p w:rsidR="004238C2" w:rsidRPr="00127DBA" w:rsidRDefault="00681984" w:rsidP="00CB387C">
      <w:pPr>
        <w:jc w:val="left"/>
        <w:rPr>
          <w:sz w:val="24"/>
        </w:rPr>
      </w:pPr>
      <w:r w:rsidRPr="00127DBA">
        <w:rPr>
          <w:sz w:val="24"/>
        </w:rPr>
        <w:tab/>
        <w:t xml:space="preserve">Secondly, security issues on the network topology should be considered. </w:t>
      </w:r>
      <w:r w:rsidR="004238C2" w:rsidRPr="00127DBA">
        <w:rPr>
          <w:sz w:val="24"/>
        </w:rPr>
        <w:t>As for the LAN architecture, one week point could be from devices generating outputs to the wireless router</w:t>
      </w:r>
      <w:r w:rsidR="00332F15" w:rsidRPr="00127DBA">
        <w:rPr>
          <w:sz w:val="24"/>
        </w:rPr>
        <w:t xml:space="preserve">. To partially solve this issue, </w:t>
      </w:r>
      <w:r w:rsidR="005C1633">
        <w:rPr>
          <w:sz w:val="24"/>
        </w:rPr>
        <w:t>Wifi-Protected Access 3 (</w:t>
      </w:r>
      <w:r w:rsidR="00332F15" w:rsidRPr="00127DBA">
        <w:rPr>
          <w:sz w:val="24"/>
        </w:rPr>
        <w:t>WPA3</w:t>
      </w:r>
      <w:r w:rsidR="005C1633">
        <w:rPr>
          <w:sz w:val="24"/>
        </w:rPr>
        <w:t>)</w:t>
      </w:r>
      <w:r w:rsidR="00332F15" w:rsidRPr="00127DBA">
        <w:rPr>
          <w:sz w:val="24"/>
        </w:rPr>
        <w:t xml:space="preserve"> is required for each devices that are trying to link to the 2 routers using wireless connection. Therefore, information can be sent through AES</w:t>
      </w:r>
      <w:r w:rsidR="0054473E" w:rsidRPr="00127DBA">
        <w:rPr>
          <w:sz w:val="24"/>
        </w:rPr>
        <w:t>, according to the user document of XenDesktop</w:t>
      </w:r>
      <w:r w:rsidR="00332F15" w:rsidRPr="00127DBA">
        <w:rPr>
          <w:sz w:val="24"/>
        </w:rPr>
        <w:t xml:space="preserve">. </w:t>
      </w:r>
      <w:r w:rsidR="00155D73" w:rsidRPr="00127DBA">
        <w:rPr>
          <w:sz w:val="24"/>
        </w:rPr>
        <w:t xml:space="preserve">As for other devices using wireless connection, the 802.1x authentication mechanism is proposed, to secure those smart phones or tablets wishing to connect to the 2 routers in the LAN structure proposed by this project. </w:t>
      </w:r>
      <w:r w:rsidR="00003330" w:rsidRPr="00127DBA">
        <w:rPr>
          <w:sz w:val="24"/>
        </w:rPr>
        <w:fldChar w:fldCharType="begin" w:fldLock="1"/>
      </w:r>
      <w:r w:rsidR="002A6FEA" w:rsidRPr="00127DBA">
        <w:rPr>
          <w:sz w:val="24"/>
        </w:rPr>
        <w:instrText>ADDIN CSL_CITATION { "citationItems" : [ { "id" : "ITEM-1", "itemData" : { "id" : "ITEM-1", "issued" : { "date-parts" : [ [ "0" ] ] }, "title" : "End-To-End Encryption with XenApp and XenDesktop Security guidance for Citrix Deployments", "type" : "article-journal" }, "uris" : [ "http://www.mendeley.com/documents/?uuid=d9f90524-a938-3947-890b-57a9daf1977b" ] } ], "mendeley" : { "formattedCitation" : "(\u201cEnd-To-End Encryption with XenApp and XenDesktop Security guidance for Citrix Deployments,\u201d n.d.)", "plainTextFormattedCitation" : "(\u201cEnd-To-End Encryption with XenApp and XenDesktop Security guidance for Citrix Deployments,\u201d n.d.)", "previouslyFormattedCitation" : "(\u201cEnd-To-End Encryption with XenApp and XenDesktop Security guidance for Citrix Deployments,\u201d n.d.)" }, "properties" : { "noteIndex" : 0 }, "schema" : "https://github.com/citation-style-language/schema/raw/master/csl-citation.json" }</w:instrText>
      </w:r>
      <w:r w:rsidR="00003330" w:rsidRPr="00127DBA">
        <w:rPr>
          <w:sz w:val="24"/>
        </w:rPr>
        <w:fldChar w:fldCharType="separate"/>
      </w:r>
      <w:r w:rsidR="00003330" w:rsidRPr="00127DBA">
        <w:rPr>
          <w:noProof/>
          <w:sz w:val="24"/>
        </w:rPr>
        <w:t>(“End-To-End Encryption with XenApp and XenDesktop Security guidance for Citrix Deployments,” n.d.)</w:t>
      </w:r>
      <w:r w:rsidR="00003330" w:rsidRPr="00127DBA">
        <w:rPr>
          <w:sz w:val="24"/>
        </w:rPr>
        <w:fldChar w:fldCharType="end"/>
      </w:r>
    </w:p>
    <w:p w:rsidR="00E05435" w:rsidRPr="00127DBA" w:rsidRDefault="00A15B95" w:rsidP="00CB387C">
      <w:pPr>
        <w:ind w:firstLine="420"/>
        <w:jc w:val="left"/>
        <w:rPr>
          <w:sz w:val="24"/>
        </w:rPr>
      </w:pPr>
      <w:r w:rsidRPr="00127DBA">
        <w:rPr>
          <w:sz w:val="24"/>
        </w:rPr>
        <w:t>For the WAN infrastructure, t</w:t>
      </w:r>
      <w:r w:rsidR="00681984" w:rsidRPr="00127DBA">
        <w:rPr>
          <w:sz w:val="24"/>
        </w:rPr>
        <w:t>he VPN shall start from the router of the camp hospital, and ends i</w:t>
      </w:r>
      <w:r w:rsidR="00CB3A84" w:rsidRPr="00127DBA">
        <w:rPr>
          <w:sz w:val="24"/>
        </w:rPr>
        <w:t xml:space="preserve">n the Metro Health data center, which builds an encrypted private link between the camp hospital and the data center, to ensure confidentiality of clinical data. </w:t>
      </w:r>
      <w:r w:rsidR="00CA417D" w:rsidRPr="00127DBA">
        <w:rPr>
          <w:sz w:val="24"/>
        </w:rPr>
        <w:t xml:space="preserve">XenDesktop </w:t>
      </w:r>
      <w:r w:rsidR="00D41B42" w:rsidRPr="00127DBA">
        <w:rPr>
          <w:sz w:val="24"/>
        </w:rPr>
        <w:t>transports socket</w:t>
      </w:r>
      <w:r w:rsidR="00CA417D" w:rsidRPr="00127DBA">
        <w:rPr>
          <w:sz w:val="24"/>
        </w:rPr>
        <w:t xml:space="preserve"> data using</w:t>
      </w:r>
      <w:r w:rsidR="00D41B42" w:rsidRPr="00127DBA">
        <w:rPr>
          <w:sz w:val="24"/>
        </w:rPr>
        <w:t xml:space="preserve"> Transport Layer Security </w:t>
      </w:r>
      <w:r w:rsidR="00CA417D" w:rsidRPr="00127DBA">
        <w:rPr>
          <w:sz w:val="24"/>
        </w:rPr>
        <w:t>T</w:t>
      </w:r>
      <w:r w:rsidR="00D41B42" w:rsidRPr="00127DBA">
        <w:rPr>
          <w:sz w:val="24"/>
        </w:rPr>
        <w:t>LS</w:t>
      </w:r>
      <w:r w:rsidR="00CA417D" w:rsidRPr="00127DBA">
        <w:rPr>
          <w:sz w:val="24"/>
        </w:rPr>
        <w:t xml:space="preserve"> protocol (which is a more advanced protocol compared to</w:t>
      </w:r>
      <w:r w:rsidR="00D41B42" w:rsidRPr="00127DBA">
        <w:rPr>
          <w:sz w:val="24"/>
        </w:rPr>
        <w:t xml:space="preserve"> Secure Sockets Layer, namely the </w:t>
      </w:r>
      <w:r w:rsidR="00CA417D" w:rsidRPr="00127DBA">
        <w:rPr>
          <w:sz w:val="24"/>
        </w:rPr>
        <w:t>SSL), therefore fur</w:t>
      </w:r>
      <w:r w:rsidR="002A6FEA" w:rsidRPr="00127DBA">
        <w:rPr>
          <w:sz w:val="24"/>
        </w:rPr>
        <w:t xml:space="preserve">ther securing patients’ data. </w:t>
      </w:r>
      <w:r w:rsidR="002A6FEA" w:rsidRPr="00127DBA">
        <w:rPr>
          <w:sz w:val="24"/>
        </w:rPr>
        <w:fldChar w:fldCharType="begin" w:fldLock="1"/>
      </w:r>
      <w:r w:rsidR="002A6FEA" w:rsidRPr="00127DBA">
        <w:rPr>
          <w:sz w:val="24"/>
        </w:rPr>
        <w:instrText>ADDIN CSL_CITATION { "citationItems" : [ { "id" : "ITEM-1", "itemData" : { "id" : "ITEM-1", "issued" : { "date-parts" : [ [ "0" ] ] }, "title" : "End-To-End Encryption with XenApp and XenDesktop Security guidance for Citrix Deployments", "type" : "article-journal" }, "uris" : [ "http://www.mendeley.com/documents/?uuid=d9f90524-a938-3947-890b-57a9daf1977b" ] } ], "mendeley" : { "formattedCitation" : "(\u201cEnd-To-End Encryption with XenApp and XenDesktop Security guidance for Citrix Deployments,\u201d n.d.)", "plainTextFormattedCitation" : "(\u201cEnd-To-End Encryption with XenApp and XenDesktop Security guidance for Citrix Deployments,\u201d n.d.)", "previouslyFormattedCitation" : "(\u201cEnd-To-End Encryption with XenApp and XenDesktop Security guidance for Citrix Deployments,\u201d n.d.)" }, "properties" : { "noteIndex" : 0 }, "schema" : "https://github.com/citation-style-language/schema/raw/master/csl-citation.json" }</w:instrText>
      </w:r>
      <w:r w:rsidR="002A6FEA" w:rsidRPr="00127DBA">
        <w:rPr>
          <w:sz w:val="24"/>
        </w:rPr>
        <w:fldChar w:fldCharType="separate"/>
      </w:r>
      <w:r w:rsidR="002A6FEA" w:rsidRPr="00127DBA">
        <w:rPr>
          <w:noProof/>
          <w:sz w:val="24"/>
        </w:rPr>
        <w:t>(“End-To-End Encryption with XenApp and XenDesktop Security guidance for Citrix Deployments,” n.d.)</w:t>
      </w:r>
      <w:r w:rsidR="002A6FEA" w:rsidRPr="00127DBA">
        <w:rPr>
          <w:sz w:val="24"/>
        </w:rPr>
        <w:fldChar w:fldCharType="end"/>
      </w:r>
    </w:p>
    <w:p w:rsidR="00007BD6" w:rsidRPr="00127DBA" w:rsidRDefault="00007BD6" w:rsidP="00CB387C">
      <w:pPr>
        <w:jc w:val="left"/>
        <w:rPr>
          <w:sz w:val="24"/>
        </w:rPr>
      </w:pPr>
    </w:p>
    <w:p w:rsidR="00007BD6" w:rsidRPr="00127DBA" w:rsidRDefault="00552AC3" w:rsidP="00CB387C">
      <w:pPr>
        <w:jc w:val="left"/>
        <w:rPr>
          <w:sz w:val="24"/>
        </w:rPr>
      </w:pPr>
      <w:r w:rsidRPr="00127DBA">
        <w:rPr>
          <w:sz w:val="24"/>
        </w:rPr>
        <w:t xml:space="preserve">(Word count = </w:t>
      </w:r>
      <w:r w:rsidR="00943E47" w:rsidRPr="00127DBA">
        <w:rPr>
          <w:sz w:val="24"/>
        </w:rPr>
        <w:t>20</w:t>
      </w:r>
      <w:r w:rsidR="00BD7B98">
        <w:rPr>
          <w:sz w:val="24"/>
        </w:rPr>
        <w:t>8</w:t>
      </w:r>
      <w:r w:rsidR="00204BB7" w:rsidRPr="00127DBA">
        <w:rPr>
          <w:sz w:val="24"/>
        </w:rPr>
        <w:t xml:space="preserve">7 </w:t>
      </w:r>
      <m:oMath>
        <m:r>
          <m:rPr>
            <m:sty m:val="p"/>
          </m:rPr>
          <w:rPr>
            <w:rFonts w:ascii="Cambria Math" w:hAnsi="Cambria Math"/>
            <w:sz w:val="24"/>
          </w:rPr>
          <m:t>∓</m:t>
        </m:r>
      </m:oMath>
      <w:r w:rsidR="00204BB7" w:rsidRPr="00127DBA">
        <w:rPr>
          <w:sz w:val="24"/>
        </w:rPr>
        <w:t xml:space="preserve"> 20 words, without table notations, figure notations and explanatory words that does not add the contents</w:t>
      </w:r>
      <w:r w:rsidR="00007BD6" w:rsidRPr="00127DBA">
        <w:rPr>
          <w:sz w:val="24"/>
        </w:rPr>
        <w:t>)</w:t>
      </w:r>
    </w:p>
    <w:p w:rsidR="00007BD6" w:rsidRPr="00127DBA" w:rsidRDefault="00007BD6" w:rsidP="00CB387C">
      <w:pPr>
        <w:jc w:val="left"/>
        <w:rPr>
          <w:sz w:val="24"/>
        </w:rPr>
      </w:pPr>
    </w:p>
    <w:p w:rsidR="003D1C15" w:rsidRPr="00127DBA" w:rsidRDefault="003D1C15" w:rsidP="00CB387C">
      <w:pPr>
        <w:jc w:val="left"/>
        <w:rPr>
          <w:sz w:val="24"/>
        </w:rPr>
      </w:pPr>
      <w:r w:rsidRPr="00127DBA">
        <w:rPr>
          <w:sz w:val="24"/>
        </w:rPr>
        <w:t>Assumptions:</w:t>
      </w:r>
    </w:p>
    <w:p w:rsidR="003D1C15" w:rsidRPr="00127DBA" w:rsidRDefault="003D1C15" w:rsidP="00CB387C">
      <w:pPr>
        <w:jc w:val="left"/>
        <w:rPr>
          <w:sz w:val="24"/>
        </w:rPr>
      </w:pPr>
    </w:p>
    <w:p w:rsidR="003D1C15" w:rsidRPr="00127DBA" w:rsidRDefault="003D1C15" w:rsidP="00CB387C">
      <w:pPr>
        <w:numPr>
          <w:ilvl w:val="0"/>
          <w:numId w:val="11"/>
        </w:numPr>
        <w:jc w:val="left"/>
        <w:rPr>
          <w:sz w:val="24"/>
        </w:rPr>
      </w:pPr>
      <w:r w:rsidRPr="00127DBA">
        <w:rPr>
          <w:sz w:val="24"/>
        </w:rPr>
        <w:t xml:space="preserve">Desktop computers should pre-configured, with Virtual Systems. It is assumed all the virtual systems should be able to be used at the same time. </w:t>
      </w:r>
    </w:p>
    <w:p w:rsidR="003D1C15" w:rsidRPr="00127DBA" w:rsidRDefault="003D1C15" w:rsidP="00CB387C">
      <w:pPr>
        <w:numPr>
          <w:ilvl w:val="0"/>
          <w:numId w:val="11"/>
        </w:numPr>
        <w:jc w:val="left"/>
        <w:rPr>
          <w:sz w:val="24"/>
        </w:rPr>
      </w:pPr>
      <w:r w:rsidRPr="00127DBA">
        <w:rPr>
          <w:sz w:val="24"/>
        </w:rPr>
        <w:t xml:space="preserve">Each of the 2 routers equips with a firewall. </w:t>
      </w:r>
      <w:r w:rsidR="002A5EEA" w:rsidRPr="00127DBA">
        <w:rPr>
          <w:sz w:val="24"/>
        </w:rPr>
        <w:t xml:space="preserve">As for the user 2 factors authentication, passwords + palm vein scanner is used. </w:t>
      </w:r>
    </w:p>
    <w:p w:rsidR="003D1C15" w:rsidRPr="00127DBA" w:rsidRDefault="003D1C15" w:rsidP="00CB387C">
      <w:pPr>
        <w:numPr>
          <w:ilvl w:val="0"/>
          <w:numId w:val="11"/>
        </w:numPr>
        <w:jc w:val="left"/>
        <w:rPr>
          <w:sz w:val="24"/>
        </w:rPr>
      </w:pPr>
      <w:r w:rsidRPr="00127DBA">
        <w:rPr>
          <w:sz w:val="24"/>
        </w:rPr>
        <w:t xml:space="preserve">All the network related devices mentioned in the paper, e.g. wired cables, routers, </w:t>
      </w:r>
      <w:r w:rsidR="008F5ADD">
        <w:rPr>
          <w:sz w:val="24"/>
        </w:rPr>
        <w:t>branch repeaters</w:t>
      </w:r>
      <w:r w:rsidRPr="00127DBA">
        <w:rPr>
          <w:sz w:val="24"/>
        </w:rPr>
        <w:t xml:space="preserve">s, 3G/4G modems and wireless signal amplifiers are of sufficient amount (N + </w:t>
      </w:r>
      <w:r w:rsidRPr="00127DBA">
        <w:rPr>
          <w:sz w:val="24"/>
        </w:rPr>
        <w:lastRenderedPageBreak/>
        <w:t xml:space="preserve">1) proposed by the amount mentioned in the paper. </w:t>
      </w:r>
    </w:p>
    <w:p w:rsidR="001F6F73" w:rsidRPr="00127DBA" w:rsidRDefault="001F6F73" w:rsidP="00CB387C">
      <w:pPr>
        <w:pStyle w:val="a5"/>
        <w:numPr>
          <w:ilvl w:val="0"/>
          <w:numId w:val="11"/>
        </w:numPr>
        <w:ind w:firstLineChars="0"/>
        <w:jc w:val="left"/>
        <w:rPr>
          <w:rFonts w:cs="Times New Roman"/>
          <w:szCs w:val="24"/>
        </w:rPr>
      </w:pPr>
      <w:r w:rsidRPr="00127DBA">
        <w:rPr>
          <w:rFonts w:cs="Times New Roman"/>
          <w:szCs w:val="24"/>
        </w:rPr>
        <w:t xml:space="preserve">Suppose for each XenDesktop, 10 office applications, 15 Internet applications, 1 printing task with 180 kbps required, 1 HD WMV video which requires at least 206 kbps is been using. </w:t>
      </w:r>
      <w:r w:rsidR="00CC6FD2" w:rsidRPr="00127DBA">
        <w:rPr>
          <w:rFonts w:cs="Times New Roman"/>
          <w:szCs w:val="24"/>
        </w:rPr>
        <w:t xml:space="preserve">However, when the main route is out of service and the backup route is required, it is supposed that at most we need to ensure at least 2 desktops can operate properly. </w:t>
      </w:r>
    </w:p>
    <w:p w:rsidR="00232F90" w:rsidRPr="00127DBA" w:rsidRDefault="003D1C15" w:rsidP="00CB387C">
      <w:pPr>
        <w:numPr>
          <w:ilvl w:val="0"/>
          <w:numId w:val="11"/>
        </w:numPr>
        <w:jc w:val="left"/>
        <w:rPr>
          <w:sz w:val="24"/>
        </w:rPr>
      </w:pPr>
      <w:r w:rsidRPr="00127DBA">
        <w:rPr>
          <w:sz w:val="24"/>
        </w:rPr>
        <w:t xml:space="preserve">The Citrix branch repeater is supposed to use the one on this URL: </w:t>
      </w:r>
      <w:hyperlink r:id="rId18" w:history="1">
        <w:r w:rsidRPr="00127DBA">
          <w:rPr>
            <w:rStyle w:val="a7"/>
            <w:sz w:val="24"/>
          </w:rPr>
          <w:t>https://www.ebay.com.au/itm/Citrix-Branch-Repeater-Dual-Core-E2160-4GB-RAM-500GB-HDD-Network-Repeater-/181576300561</w:t>
        </w:r>
      </w:hyperlink>
    </w:p>
    <w:p w:rsidR="003D1C15" w:rsidRPr="00127DBA" w:rsidRDefault="003D1C15" w:rsidP="00CB387C">
      <w:pPr>
        <w:numPr>
          <w:ilvl w:val="0"/>
          <w:numId w:val="11"/>
        </w:numPr>
        <w:jc w:val="left"/>
        <w:rPr>
          <w:sz w:val="24"/>
        </w:rPr>
      </w:pPr>
      <w:r w:rsidRPr="00127DBA">
        <w:rPr>
          <w:sz w:val="24"/>
        </w:rPr>
        <w:t xml:space="preserve">70% of the bandwidth of the Optus 4G Tower / Telstra 3G Tower on band 8 (Optus Tower, with 900 MHz frequency) / 28 (Telstra Tower, with 850 MHz frequency) should be allowed to use under this urgent situation. </w:t>
      </w:r>
      <w:r w:rsidR="00232F90" w:rsidRPr="00127DBA">
        <w:rPr>
          <w:sz w:val="24"/>
        </w:rPr>
        <w:t xml:space="preserve">Based on assumption 4, to ensure the QoS for each of the virtual desktop, about 1.2 Mbps bandwidth is required. For all the desktop to operate properly, therefore around 14.4 Mbps is required, therefore for the provided network, twice of this flow is proposed (28 Mbps) to further ensure QoS. As for the backup route, however, because of the assumption, 2.4 Mbps bandwidth is required and therefore 2.8 Mbps is proposed to remain some flexibility. </w:t>
      </w:r>
      <w:r w:rsidR="00232F90" w:rsidRPr="00127DBA">
        <w:rPr>
          <w:sz w:val="24"/>
        </w:rPr>
        <w:fldChar w:fldCharType="begin" w:fldLock="1"/>
      </w:r>
      <w:r w:rsidR="00232F90" w:rsidRPr="00127DBA">
        <w:rPr>
          <w:sz w:val="24"/>
        </w:rPr>
        <w:instrText>ADDIN CSL_CITATION { "citationItems" : [ { "id" : "ITEM-1", "itemData" : { "DOI" : "10.1109/VTCFall.2017.8288296", "ISBN" : "9781509059355", "ISSN" : "15502252", "abstract" : "In the context of continually growing data volumes, which have to be processed and transmitted in modern and future road traffic, the importance of the LTE technology will increase. While the extensively evaluated 802.11p standard shows its strength in regards to road safety applications, data-intensive comfort and infotainment services, which cause high data volume mainly in downlink direction, can best be provided by LTE. Therefore, the investigation of the download performance and availability is essential. In this paper, we present measurement results that evaluate how LTE's download speed is affected by relevant parameters. We perform two measurement campaigns in a major commercial LTE network. In a mobile scenario, we analyze position dependent parameters, such as frequency bands, the corresponding bandwidth, and the channel's signal quality, i.e., SINR and RSSI. Furthermore, a statistical performance evaluation provides insight into the parameters' impact on the download speed and their consistency in urban and rural areas. In addition, we compare the influence of main transport protocols, i.e., TCP and UDP. Finally, we identify diurnal and weekday dependent patterns. Concerning the download speeds in LTE, our results show on the one hand a higher spatial variability in cities and on the other hand that the signal quality and channel bandwidth are the most important influencing factors.", "author" : [ { "dropping-particle" : "", "family" : "Akselrod", "given" : "Mark", "non-dropping-particle" : "", "parse-names" : false, "suffix" : "" }, { "dropping-particle" : "", "family" : "Becker", "given" : "Nico", "non-dropping-particle" : "", "parse-names" : false, "suffix" : "" }, { "dropping-particle" : "", "family" : "Fidler", "given" : "Markus", "non-dropping-particle" : "", "parse-names" : false, "suffix" : "" }, { "dropping-particle" : "", "family" : "L\u00fcbben", "given" : "Ralf", "non-dropping-particle" : "", "parse-names" : false, "suffix" : "" } ], "container-title" : "IEEE Vehicular Technology Conference", "id" : "ITEM-1", "issued" : { "date-parts" : [ [ "2018", "9" ] ] }, "page" : "1-6", "publisher" : "IEEE", "title" : "4G LTE on the road - What impacts download speeds most?", "type" : "paper-conference", "volume" : "2017-Septe" }, "uris" : [ "http://www.mendeley.com/documents/?uuid=76ff7e8e-2c35-395f-b9a9-1c025e6062b2" ] } ], "mendeley" : { "formattedCitation" : "(Akselrod et al., 2018)", "plainTextFormattedCitation" : "(Akselrod et al., 2018)", "previouslyFormattedCitation" : "(Akselrod et al., 2018)" }, "properties" : { "noteIndex" : 0 }, "schema" : "https://github.com/citation-style-language/schema/raw/master/csl-citation.json" }</w:instrText>
      </w:r>
      <w:r w:rsidR="00232F90" w:rsidRPr="00127DBA">
        <w:rPr>
          <w:sz w:val="24"/>
        </w:rPr>
        <w:fldChar w:fldCharType="separate"/>
      </w:r>
      <w:r w:rsidR="00232F90" w:rsidRPr="00127DBA">
        <w:rPr>
          <w:noProof/>
          <w:sz w:val="24"/>
        </w:rPr>
        <w:t>(Akselrod et al., 2018)</w:t>
      </w:r>
      <w:r w:rsidR="00232F90" w:rsidRPr="00127DBA">
        <w:rPr>
          <w:sz w:val="24"/>
        </w:rPr>
        <w:fldChar w:fldCharType="end"/>
      </w:r>
    </w:p>
    <w:p w:rsidR="003D1C15" w:rsidRPr="00127DBA" w:rsidRDefault="003D1C15" w:rsidP="00CB387C">
      <w:pPr>
        <w:numPr>
          <w:ilvl w:val="0"/>
          <w:numId w:val="11"/>
        </w:numPr>
        <w:jc w:val="left"/>
        <w:rPr>
          <w:rStyle w:val="a7"/>
          <w:color w:val="auto"/>
          <w:sz w:val="24"/>
          <w:u w:val="none"/>
        </w:rPr>
      </w:pPr>
      <w:r w:rsidRPr="00127DBA">
        <w:rPr>
          <w:sz w:val="24"/>
        </w:rPr>
        <w:t xml:space="preserve">Rooftops to place the signal boosters should be available. The signal booster is bought from: </w:t>
      </w:r>
      <w:hyperlink r:id="rId19" w:history="1">
        <w:r w:rsidRPr="00127DBA">
          <w:rPr>
            <w:rStyle w:val="a7"/>
            <w:sz w:val="24"/>
          </w:rPr>
          <w:t>https://www.signalboostersaustralia.com/product/mobile-signal-booster-all-networks-tri-band-600-sqm/?gclid=Cj0KCQjwrLXXBRCXARIsAIttmRMHuiIjSFpGc_524n0QQnayWuO_mhDAimLlvFyT7rAoREANklhCIEAaAr8VEALw_wcB</w:t>
        </w:r>
      </w:hyperlink>
    </w:p>
    <w:p w:rsidR="00127DBA" w:rsidRPr="00127DBA" w:rsidRDefault="00127DBA" w:rsidP="00CB387C">
      <w:pPr>
        <w:jc w:val="left"/>
        <w:rPr>
          <w:sz w:val="24"/>
        </w:rPr>
      </w:pPr>
    </w:p>
    <w:p w:rsidR="00007BD6" w:rsidRPr="00127DBA" w:rsidRDefault="00FF1F2D" w:rsidP="00CB387C">
      <w:pPr>
        <w:jc w:val="left"/>
        <w:rPr>
          <w:sz w:val="24"/>
        </w:rPr>
      </w:pPr>
      <w:r>
        <w:rPr>
          <w:sz w:val="24"/>
        </w:rPr>
        <w:t>BIBILOGRPHY</w:t>
      </w:r>
    </w:p>
    <w:p w:rsidR="00154C4D" w:rsidRPr="00127DBA" w:rsidRDefault="00154C4D" w:rsidP="00CB387C">
      <w:pPr>
        <w:jc w:val="left"/>
        <w:rPr>
          <w:sz w:val="24"/>
        </w:rPr>
      </w:pPr>
    </w:p>
    <w:p w:rsidR="002A6FEA" w:rsidRPr="00127DBA" w:rsidRDefault="00154C4D" w:rsidP="00CB387C">
      <w:pPr>
        <w:autoSpaceDE w:val="0"/>
        <w:autoSpaceDN w:val="0"/>
        <w:adjustRightInd w:val="0"/>
        <w:ind w:left="480" w:hanging="480"/>
        <w:jc w:val="left"/>
        <w:rPr>
          <w:noProof/>
          <w:kern w:val="0"/>
          <w:sz w:val="24"/>
        </w:rPr>
      </w:pPr>
      <w:r w:rsidRPr="00127DBA">
        <w:rPr>
          <w:sz w:val="24"/>
        </w:rPr>
        <w:fldChar w:fldCharType="begin" w:fldLock="1"/>
      </w:r>
      <w:r w:rsidRPr="00127DBA">
        <w:rPr>
          <w:sz w:val="24"/>
        </w:rPr>
        <w:instrText xml:space="preserve">ADDIN Mendeley Bibliography CSL_BIBLIOGRAPHY </w:instrText>
      </w:r>
      <w:r w:rsidRPr="00127DBA">
        <w:rPr>
          <w:sz w:val="24"/>
        </w:rPr>
        <w:fldChar w:fldCharType="separate"/>
      </w:r>
      <w:r w:rsidR="002A6FEA" w:rsidRPr="00127DBA">
        <w:rPr>
          <w:noProof/>
          <w:kern w:val="0"/>
          <w:sz w:val="24"/>
        </w:rPr>
        <w:t xml:space="preserve">Akselrod, M., Becker, N., Fidler, M., &amp; Lübben, R. (2018). 4G LTE on the road - What impacts download speeds most? In </w:t>
      </w:r>
      <w:r w:rsidR="002A6FEA" w:rsidRPr="00127DBA">
        <w:rPr>
          <w:i/>
          <w:iCs/>
          <w:noProof/>
          <w:kern w:val="0"/>
          <w:sz w:val="24"/>
        </w:rPr>
        <w:t>IEEE Vehicular Technology Conference</w:t>
      </w:r>
      <w:r w:rsidR="002A6FEA" w:rsidRPr="00127DBA">
        <w:rPr>
          <w:noProof/>
          <w:kern w:val="0"/>
          <w:sz w:val="24"/>
        </w:rPr>
        <w:t xml:space="preserve"> (Vol. 2017–Septe, pp. 1–6). IEEE. https://doi.org/10.1109/VTCFall.2017.8288296</w:t>
      </w:r>
    </w:p>
    <w:p w:rsidR="002A6FEA" w:rsidRPr="00127DBA" w:rsidRDefault="002A6FEA" w:rsidP="00CB387C">
      <w:pPr>
        <w:autoSpaceDE w:val="0"/>
        <w:autoSpaceDN w:val="0"/>
        <w:adjustRightInd w:val="0"/>
        <w:ind w:left="480" w:hanging="480"/>
        <w:jc w:val="left"/>
        <w:rPr>
          <w:noProof/>
          <w:kern w:val="0"/>
          <w:sz w:val="24"/>
        </w:rPr>
      </w:pPr>
      <w:r w:rsidRPr="00127DBA">
        <w:rPr>
          <w:noProof/>
          <w:kern w:val="0"/>
          <w:sz w:val="24"/>
        </w:rPr>
        <w:t xml:space="preserve">James F. Kurose, K. W. R. (2012). </w:t>
      </w:r>
      <w:r w:rsidRPr="00127DBA">
        <w:rPr>
          <w:i/>
          <w:iCs/>
          <w:noProof/>
          <w:kern w:val="0"/>
          <w:sz w:val="24"/>
        </w:rPr>
        <w:t>Computer Networking: a Top-Down Approach</w:t>
      </w:r>
      <w:r w:rsidRPr="00127DBA">
        <w:rPr>
          <w:noProof/>
          <w:kern w:val="0"/>
          <w:sz w:val="24"/>
        </w:rPr>
        <w:t>.</w:t>
      </w:r>
    </w:p>
    <w:p w:rsidR="002A6FEA" w:rsidRPr="00127DBA" w:rsidRDefault="002A6FEA" w:rsidP="00CB387C">
      <w:pPr>
        <w:autoSpaceDE w:val="0"/>
        <w:autoSpaceDN w:val="0"/>
        <w:adjustRightInd w:val="0"/>
        <w:ind w:left="480" w:hanging="480"/>
        <w:jc w:val="left"/>
        <w:rPr>
          <w:noProof/>
          <w:kern w:val="0"/>
          <w:sz w:val="24"/>
        </w:rPr>
      </w:pPr>
      <w:r w:rsidRPr="00127DBA">
        <w:rPr>
          <w:noProof/>
          <w:kern w:val="0"/>
          <w:sz w:val="24"/>
        </w:rPr>
        <w:t>Oz Towers, 3509001 - Mallee Highway Underbool VIC 3509. (n.d.). Retrieved May 19, 2018, from https://oztowers.com.au/Home/FullSiteInfo?siteId=9062</w:t>
      </w:r>
    </w:p>
    <w:p w:rsidR="002A6FEA" w:rsidRPr="00127DBA" w:rsidRDefault="002A6FEA" w:rsidP="00CB387C">
      <w:pPr>
        <w:autoSpaceDE w:val="0"/>
        <w:autoSpaceDN w:val="0"/>
        <w:adjustRightInd w:val="0"/>
        <w:ind w:left="480" w:hanging="480"/>
        <w:jc w:val="left"/>
        <w:rPr>
          <w:noProof/>
          <w:kern w:val="0"/>
          <w:sz w:val="24"/>
        </w:rPr>
      </w:pPr>
      <w:r w:rsidRPr="00127DBA">
        <w:rPr>
          <w:noProof/>
          <w:kern w:val="0"/>
          <w:sz w:val="24"/>
        </w:rPr>
        <w:t xml:space="preserve">Rusan, A., &amp; Vasiu, R. (2015). Assessment of packet latency on the 4G LTE S1-U interface: Impact on end-user throughput. In </w:t>
      </w:r>
      <w:r w:rsidRPr="00127DBA">
        <w:rPr>
          <w:i/>
          <w:iCs/>
          <w:noProof/>
          <w:kern w:val="0"/>
          <w:sz w:val="24"/>
        </w:rPr>
        <w:t>2015 23rd International Conference on Software, Telecommunications and Computer Networks (SoftCOM)</w:t>
      </w:r>
      <w:r w:rsidRPr="00127DBA">
        <w:rPr>
          <w:noProof/>
          <w:kern w:val="0"/>
          <w:sz w:val="24"/>
        </w:rPr>
        <w:t xml:space="preserve"> (pp. 305–309). IEEE. https://doi.org/10.1109/SOFTCOM.2015.7314072</w:t>
      </w:r>
    </w:p>
    <w:p w:rsidR="002A6FEA" w:rsidRPr="00127DBA" w:rsidRDefault="002A6FEA" w:rsidP="00CB387C">
      <w:pPr>
        <w:autoSpaceDE w:val="0"/>
        <w:autoSpaceDN w:val="0"/>
        <w:adjustRightInd w:val="0"/>
        <w:ind w:left="480" w:hanging="480"/>
        <w:jc w:val="left"/>
        <w:rPr>
          <w:noProof/>
          <w:kern w:val="0"/>
          <w:sz w:val="24"/>
        </w:rPr>
      </w:pPr>
      <w:r w:rsidRPr="00127DBA">
        <w:rPr>
          <w:noProof/>
          <w:kern w:val="0"/>
          <w:sz w:val="24"/>
        </w:rPr>
        <w:t xml:space="preserve">Wu, Y., &amp; Wu, X. (2017). Implementation of efficient method of RSA key-pair generation algorithm. In </w:t>
      </w:r>
      <w:r w:rsidRPr="00127DBA">
        <w:rPr>
          <w:i/>
          <w:iCs/>
          <w:noProof/>
          <w:kern w:val="0"/>
          <w:sz w:val="24"/>
        </w:rPr>
        <w:t>2017 IEEE International Symposium on Consumer Electronics (ISCE)</w:t>
      </w:r>
      <w:r w:rsidRPr="00127DBA">
        <w:rPr>
          <w:noProof/>
          <w:kern w:val="0"/>
          <w:sz w:val="24"/>
        </w:rPr>
        <w:t xml:space="preserve"> (pp. 72–73). IEEE. https://doi.org/10.1109/ISCE.2017.8355552</w:t>
      </w:r>
    </w:p>
    <w:p w:rsidR="005B2A84" w:rsidRPr="00127DBA" w:rsidRDefault="00154C4D" w:rsidP="00CB387C">
      <w:pPr>
        <w:jc w:val="left"/>
        <w:rPr>
          <w:sz w:val="24"/>
        </w:rPr>
      </w:pPr>
      <w:r w:rsidRPr="00127DBA">
        <w:rPr>
          <w:sz w:val="24"/>
        </w:rPr>
        <w:fldChar w:fldCharType="end"/>
      </w:r>
    </w:p>
    <w:p w:rsidR="00247FC6" w:rsidRPr="00127DBA" w:rsidRDefault="00247FC6" w:rsidP="00CB387C">
      <w:pPr>
        <w:jc w:val="left"/>
        <w:rPr>
          <w:sz w:val="24"/>
        </w:rPr>
      </w:pPr>
      <w:r w:rsidRPr="00127DBA">
        <w:rPr>
          <w:sz w:val="24"/>
        </w:rPr>
        <w:t>Reasons to list top-5 recommended resources:</w:t>
      </w:r>
    </w:p>
    <w:p w:rsidR="00C61F46" w:rsidRPr="00127DBA" w:rsidRDefault="00C61F46" w:rsidP="00CB387C">
      <w:pPr>
        <w:jc w:val="left"/>
        <w:rPr>
          <w:sz w:val="24"/>
        </w:rPr>
      </w:pPr>
    </w:p>
    <w:p w:rsidR="00247FC6" w:rsidRPr="00127DBA" w:rsidRDefault="00247FC6" w:rsidP="00CB387C">
      <w:pPr>
        <w:pStyle w:val="a5"/>
        <w:numPr>
          <w:ilvl w:val="0"/>
          <w:numId w:val="12"/>
        </w:numPr>
        <w:ind w:firstLineChars="0"/>
        <w:jc w:val="left"/>
        <w:rPr>
          <w:rFonts w:cs="Times New Roman"/>
          <w:szCs w:val="24"/>
        </w:rPr>
      </w:pPr>
      <w:r w:rsidRPr="00127DBA">
        <w:rPr>
          <w:rFonts w:cs="Times New Roman"/>
          <w:szCs w:val="24"/>
        </w:rPr>
        <w:t xml:space="preserve">The paper talks about all the essential factors that impact the download speed of 4G network, which, stated by the author of the paper, “is the de facto communication </w:t>
      </w:r>
      <w:r w:rsidRPr="00127DBA">
        <w:rPr>
          <w:rFonts w:cs="Times New Roman"/>
          <w:szCs w:val="24"/>
        </w:rPr>
        <w:lastRenderedPageBreak/>
        <w:t xml:space="preserve">standard” in the current world. Therefore, having a good understanding of what factors influence the speed of 4G network is important. The paper considered various aspects, such as transport layer protocols, positions of devices and quality of the channels. </w:t>
      </w:r>
    </w:p>
    <w:p w:rsidR="00C61F46" w:rsidRPr="00127DBA" w:rsidRDefault="00C61F46" w:rsidP="00CB387C">
      <w:pPr>
        <w:pStyle w:val="a5"/>
        <w:numPr>
          <w:ilvl w:val="0"/>
          <w:numId w:val="12"/>
        </w:numPr>
        <w:ind w:firstLineChars="0"/>
        <w:jc w:val="left"/>
        <w:rPr>
          <w:rFonts w:cs="Times New Roman"/>
          <w:szCs w:val="24"/>
        </w:rPr>
      </w:pPr>
      <w:r w:rsidRPr="00127DBA">
        <w:rPr>
          <w:rFonts w:cs="Times New Roman"/>
          <w:szCs w:val="24"/>
        </w:rPr>
        <w:t>This is a classic networking “textbook” for everyone who wants to learn basic knowledge about computer networks. It talks about network architecture from application layer down to physical layer, including many details of protocols and services of each layer. Also, the book introduced many up-to-date network applications, standards and services, such as the concepts of cellular networks, 802.1x standards and concepts of IPv6.</w:t>
      </w:r>
    </w:p>
    <w:p w:rsidR="00C61F46" w:rsidRPr="00127DBA" w:rsidRDefault="00127DBA" w:rsidP="00CB387C">
      <w:pPr>
        <w:pStyle w:val="a5"/>
        <w:numPr>
          <w:ilvl w:val="0"/>
          <w:numId w:val="12"/>
        </w:numPr>
        <w:ind w:firstLineChars="0"/>
        <w:jc w:val="left"/>
        <w:rPr>
          <w:rFonts w:cs="Times New Roman"/>
          <w:szCs w:val="24"/>
        </w:rPr>
      </w:pPr>
      <w:r w:rsidRPr="00127DBA">
        <w:rPr>
          <w:rFonts w:cs="Times New Roman"/>
          <w:szCs w:val="24"/>
        </w:rPr>
        <w:t>This website shows the locations of base stations provided by various ISPs among Australia and works as the base for the backhaul architecture of this project. Any IT professionals whose work is related to cellular network services definitely do not want to miss it.</w:t>
      </w:r>
    </w:p>
    <w:p w:rsidR="00127DBA" w:rsidRPr="00127DBA" w:rsidRDefault="00127DBA" w:rsidP="00CB387C">
      <w:pPr>
        <w:pStyle w:val="a5"/>
        <w:numPr>
          <w:ilvl w:val="0"/>
          <w:numId w:val="12"/>
        </w:numPr>
        <w:ind w:firstLineChars="0"/>
        <w:jc w:val="left"/>
        <w:rPr>
          <w:rFonts w:cs="Times New Roman"/>
          <w:szCs w:val="24"/>
        </w:rPr>
      </w:pPr>
      <w:r w:rsidRPr="00127DBA">
        <w:rPr>
          <w:rFonts w:cs="Times New Roman"/>
          <w:szCs w:val="24"/>
        </w:rPr>
        <w:t>This paper talked about the importance to measure the latency of 4G networks, and proposed a novel-new method to measure the latency of 4G network. Those measurements works as essentials to predict and optimize the behaviors of 4G network and therefore the paper worth a read.</w:t>
      </w:r>
    </w:p>
    <w:p w:rsidR="003D1C15" w:rsidRPr="00127DBA" w:rsidRDefault="003D1C15" w:rsidP="00CB387C">
      <w:pPr>
        <w:pStyle w:val="a5"/>
        <w:numPr>
          <w:ilvl w:val="0"/>
          <w:numId w:val="12"/>
        </w:numPr>
        <w:ind w:firstLineChars="0"/>
        <w:jc w:val="left"/>
        <w:rPr>
          <w:rFonts w:cs="Times New Roman"/>
          <w:szCs w:val="24"/>
        </w:rPr>
      </w:pPr>
      <w:r w:rsidRPr="00127DBA">
        <w:rPr>
          <w:rFonts w:cs="Times New Roman"/>
          <w:szCs w:val="24"/>
        </w:rPr>
        <w:t xml:space="preserve">This paper proposed an algorithm for quickly calculating RSA key-pairs, which is important to the real implementation of this algorithm because with the increment of key size, the calculation time of the key and therefore the encrypted data increases dramatically. And reducing the time of this calculation make it more efficient and safer for the RSA system to work. </w:t>
      </w:r>
    </w:p>
    <w:p w:rsidR="00232F90" w:rsidRPr="00127DBA" w:rsidRDefault="00232F90" w:rsidP="00CB387C">
      <w:pPr>
        <w:ind w:hanging="480"/>
        <w:jc w:val="left"/>
        <w:rPr>
          <w:sz w:val="24"/>
        </w:rPr>
      </w:pPr>
    </w:p>
    <w:p w:rsidR="002A6FEA" w:rsidRPr="00127DBA" w:rsidRDefault="002A6FEA" w:rsidP="00CB387C">
      <w:pPr>
        <w:ind w:hanging="480"/>
        <w:jc w:val="left"/>
        <w:rPr>
          <w:sz w:val="24"/>
        </w:rPr>
      </w:pPr>
      <w:r w:rsidRPr="00127DBA">
        <w:rPr>
          <w:sz w:val="24"/>
        </w:rPr>
        <w:t xml:space="preserve">app, D. F. D. F. is a L. A. at C. W. a, to 1997, D. V. H. D. B., University, D. has participated in many different deployments taking on many different roles A. graduating from P., WinFrame, D. started out as an I. A. deploying, consultants, M. 1 0 D. soon joined C. C. as one of the first, Largest, S. M. Y. W. on S. of the W., … Virtualization, D. (2010, May 20). How Much Bandwidth Do I Need for My Virtual Desktop. Retrieved May 9, 2018, from </w:t>
      </w:r>
      <w:hyperlink r:id="rId20" w:history="1">
        <w:r w:rsidRPr="00127DBA">
          <w:rPr>
            <w:rStyle w:val="a7"/>
            <w:sz w:val="24"/>
          </w:rPr>
          <w:t>https://www.citrix.com/blogs/2010/05/20/how-much-bandwidth-do-i-need-for-my-virtual-desktop/</w:t>
        </w:r>
      </w:hyperlink>
    </w:p>
    <w:p w:rsidR="002A6FEA" w:rsidRPr="00127DBA" w:rsidRDefault="002A6FEA" w:rsidP="00CB387C">
      <w:pPr>
        <w:ind w:hanging="480"/>
        <w:jc w:val="left"/>
        <w:rPr>
          <w:sz w:val="24"/>
        </w:rPr>
      </w:pPr>
      <w:r w:rsidRPr="00127DBA">
        <w:rPr>
          <w:sz w:val="24"/>
        </w:rPr>
        <w:t>Branch Repeater specification sheet. (2014), 2.</w:t>
      </w:r>
    </w:p>
    <w:p w:rsidR="002A6FEA" w:rsidRPr="00127DBA" w:rsidRDefault="002A6FEA" w:rsidP="00CB387C">
      <w:pPr>
        <w:ind w:hanging="480"/>
        <w:jc w:val="left"/>
        <w:rPr>
          <w:sz w:val="24"/>
        </w:rPr>
      </w:pPr>
      <w:r w:rsidRPr="00127DBA">
        <w:rPr>
          <w:sz w:val="24"/>
        </w:rPr>
        <w:t xml:space="preserve">Chaitra, S., &amp; Sharma, R. (2017). Integration of Software Router with Wi-Fi for Enhanced Security. In </w:t>
      </w:r>
      <w:r w:rsidRPr="00127DBA">
        <w:rPr>
          <w:i/>
          <w:iCs/>
          <w:sz w:val="24"/>
        </w:rPr>
        <w:t>2017 IEEE 7th International Advance Computing Conference (IACC)</w:t>
      </w:r>
      <w:r w:rsidRPr="00127DBA">
        <w:rPr>
          <w:sz w:val="24"/>
        </w:rPr>
        <w:t xml:space="preserve"> (pp. 33–36). </w:t>
      </w:r>
      <w:hyperlink r:id="rId21" w:history="1">
        <w:r w:rsidRPr="00127DBA">
          <w:rPr>
            <w:rStyle w:val="a7"/>
            <w:sz w:val="24"/>
          </w:rPr>
          <w:t>https://doi.org/10.1109/IACC.2017.0022</w:t>
        </w:r>
      </w:hyperlink>
    </w:p>
    <w:p w:rsidR="002A6FEA" w:rsidRPr="00127DBA" w:rsidRDefault="002A6FEA" w:rsidP="00CB387C">
      <w:pPr>
        <w:ind w:hanging="480"/>
        <w:jc w:val="left"/>
        <w:rPr>
          <w:sz w:val="24"/>
        </w:rPr>
      </w:pPr>
      <w:r w:rsidRPr="00127DBA">
        <w:rPr>
          <w:sz w:val="24"/>
        </w:rPr>
        <w:t xml:space="preserve">Citrix Branch Repeater - Dual Core E2160 / 4GB RAM / 500GB HDD Network Repeater. (n.d.). Retrieved May 19, 2018, from </w:t>
      </w:r>
      <w:hyperlink r:id="rId22" w:history="1">
        <w:r w:rsidRPr="00127DBA">
          <w:rPr>
            <w:rStyle w:val="a7"/>
            <w:sz w:val="24"/>
          </w:rPr>
          <w:t>https://www.ebay.com.au/itm/Citrix-Branch-Repeater-Dual-Core-E2160-4GB-RAM-500GB-HDD-Network-Repeater-/181576300561</w:t>
        </w:r>
      </w:hyperlink>
    </w:p>
    <w:p w:rsidR="002A6FEA" w:rsidRPr="00127DBA" w:rsidRDefault="002A6FEA" w:rsidP="00CB387C">
      <w:pPr>
        <w:ind w:hanging="480"/>
        <w:jc w:val="left"/>
        <w:rPr>
          <w:sz w:val="24"/>
        </w:rPr>
      </w:pPr>
      <w:r w:rsidRPr="00127DBA">
        <w:rPr>
          <w:sz w:val="24"/>
        </w:rPr>
        <w:t xml:space="preserve">end-to-end-encryption-with-xenapp-and-xendesktop.pdf. (n.d.). Retrieved from </w:t>
      </w:r>
      <w:hyperlink r:id="rId23" w:history="1">
        <w:r w:rsidRPr="00127DBA">
          <w:rPr>
            <w:rStyle w:val="a7"/>
            <w:sz w:val="24"/>
          </w:rPr>
          <w:t>https://www.citrix.com/content/dam/citrix/en_us/documents/white-paper/end-to-end-encryption-with-xenapp-and-xendesktop.pdf</w:t>
        </w:r>
      </w:hyperlink>
    </w:p>
    <w:p w:rsidR="002A6FEA" w:rsidRPr="00127DBA" w:rsidRDefault="002A6FEA" w:rsidP="00CB387C">
      <w:pPr>
        <w:ind w:hanging="480"/>
        <w:jc w:val="left"/>
        <w:rPr>
          <w:sz w:val="24"/>
        </w:rPr>
      </w:pPr>
      <w:r w:rsidRPr="00127DBA">
        <w:rPr>
          <w:sz w:val="24"/>
        </w:rPr>
        <w:t xml:space="preserve">Enterprise Mobility 4.1 Design Guide - Cisco Unified Wireless Network Architecture—Base Security Features [Design Zone for Mobility]. (n.d.). Retrieved May 17, 2018, from </w:t>
      </w:r>
      <w:hyperlink r:id="rId24" w:history="1">
        <w:r w:rsidRPr="00127DBA">
          <w:rPr>
            <w:rStyle w:val="a7"/>
            <w:sz w:val="24"/>
          </w:rPr>
          <w:t>https://www.cisco.com/c/en/us/td/docs/solutions/Enterprise/Mobility/emob41dg/emob41dg-</w:t>
        </w:r>
        <w:r w:rsidRPr="00127DBA">
          <w:rPr>
            <w:rStyle w:val="a7"/>
            <w:sz w:val="24"/>
          </w:rPr>
          <w:lastRenderedPageBreak/>
          <w:t>wrapper/ch4_Secu.html</w:t>
        </w:r>
      </w:hyperlink>
    </w:p>
    <w:p w:rsidR="002A6FEA" w:rsidRPr="00127DBA" w:rsidRDefault="002A6FEA" w:rsidP="00CB387C">
      <w:pPr>
        <w:ind w:hanging="480"/>
        <w:jc w:val="left"/>
        <w:rPr>
          <w:sz w:val="24"/>
        </w:rPr>
      </w:pPr>
      <w:r w:rsidRPr="00127DBA">
        <w:rPr>
          <w:sz w:val="24"/>
        </w:rPr>
        <w:t xml:space="preserve">Fu, Y., Gu, R., &amp; Ji, Y. (2017). Experimental Demonstration of #x201C;PON #x002B; Embedded-Hardware-Switch #x201D; for Low-Latency Communication in Dual-Stage 5G Fronthaul Network Architecture. In </w:t>
      </w:r>
      <w:r w:rsidRPr="00127DBA">
        <w:rPr>
          <w:i/>
          <w:iCs/>
          <w:sz w:val="24"/>
        </w:rPr>
        <w:t>2017 European Conference on Optical Communication (ECOC)</w:t>
      </w:r>
      <w:r w:rsidRPr="00127DBA">
        <w:rPr>
          <w:sz w:val="24"/>
        </w:rPr>
        <w:t xml:space="preserve"> (pp. 1–3). </w:t>
      </w:r>
      <w:hyperlink r:id="rId25" w:history="1">
        <w:r w:rsidRPr="00127DBA">
          <w:rPr>
            <w:rStyle w:val="a7"/>
            <w:sz w:val="24"/>
          </w:rPr>
          <w:t>https://doi.org/10.1109/ECOC.2017.8346020</w:t>
        </w:r>
      </w:hyperlink>
    </w:p>
    <w:p w:rsidR="002A6FEA" w:rsidRPr="00127DBA" w:rsidRDefault="002A6FEA" w:rsidP="00CB387C">
      <w:pPr>
        <w:ind w:hanging="480"/>
        <w:jc w:val="left"/>
        <w:rPr>
          <w:sz w:val="24"/>
        </w:rPr>
      </w:pPr>
      <w:r w:rsidRPr="00127DBA">
        <w:rPr>
          <w:sz w:val="24"/>
        </w:rPr>
        <w:t xml:space="preserve">Gozalvez, J. (2015). Samsung Electronics Sets 5G Speed Record at 7.5 Gb/s [Mobile Radio]. </w:t>
      </w:r>
      <w:r w:rsidRPr="00127DBA">
        <w:rPr>
          <w:i/>
          <w:iCs/>
          <w:sz w:val="24"/>
        </w:rPr>
        <w:t>IEEE Vehicular Technology Magazine</w:t>
      </w:r>
      <w:r w:rsidRPr="00127DBA">
        <w:rPr>
          <w:sz w:val="24"/>
        </w:rPr>
        <w:t xml:space="preserve">, </w:t>
      </w:r>
      <w:r w:rsidRPr="00127DBA">
        <w:rPr>
          <w:i/>
          <w:iCs/>
          <w:sz w:val="24"/>
        </w:rPr>
        <w:t>10</w:t>
      </w:r>
      <w:r w:rsidRPr="00127DBA">
        <w:rPr>
          <w:sz w:val="24"/>
        </w:rPr>
        <w:t xml:space="preserve">(1), 12–16. </w:t>
      </w:r>
      <w:hyperlink r:id="rId26" w:history="1">
        <w:r w:rsidRPr="00127DBA">
          <w:rPr>
            <w:rStyle w:val="a7"/>
            <w:sz w:val="24"/>
          </w:rPr>
          <w:t>https://doi.org/10.1109/MVT.2015.2390931</w:t>
        </w:r>
      </w:hyperlink>
    </w:p>
    <w:p w:rsidR="002A6FEA" w:rsidRPr="00127DBA" w:rsidRDefault="002A6FEA" w:rsidP="00CB387C">
      <w:pPr>
        <w:ind w:hanging="480"/>
        <w:jc w:val="left"/>
        <w:rPr>
          <w:sz w:val="24"/>
        </w:rPr>
      </w:pPr>
      <w:r w:rsidRPr="00127DBA">
        <w:rPr>
          <w:sz w:val="24"/>
        </w:rPr>
        <w:t xml:space="preserve">How fast is 4G? - 4G speeds and UK network performance. (n.d.). Retrieved May 14, 2018, from </w:t>
      </w:r>
      <w:hyperlink r:id="rId27" w:history="1">
        <w:r w:rsidRPr="00127DBA">
          <w:rPr>
            <w:rStyle w:val="a7"/>
            <w:sz w:val="24"/>
          </w:rPr>
          <w:t>https://www.4g.co.uk/how-fast-is-4g/</w:t>
        </w:r>
      </w:hyperlink>
    </w:p>
    <w:p w:rsidR="002A6FEA" w:rsidRPr="00127DBA" w:rsidRDefault="002A6FEA" w:rsidP="00CB387C">
      <w:pPr>
        <w:ind w:hanging="480"/>
        <w:jc w:val="left"/>
        <w:rPr>
          <w:sz w:val="24"/>
        </w:rPr>
      </w:pPr>
      <w:r w:rsidRPr="00127DBA">
        <w:rPr>
          <w:sz w:val="24"/>
        </w:rPr>
        <w:t xml:space="preserve">Khan, F. (2005). A time-orthogonal CDMA high-speed uplink data transmission scheme for 3G and beyond. </w:t>
      </w:r>
      <w:r w:rsidRPr="00127DBA">
        <w:rPr>
          <w:i/>
          <w:iCs/>
          <w:sz w:val="24"/>
        </w:rPr>
        <w:t>IEEE Communications Magazine</w:t>
      </w:r>
      <w:r w:rsidRPr="00127DBA">
        <w:rPr>
          <w:sz w:val="24"/>
        </w:rPr>
        <w:t xml:space="preserve">, </w:t>
      </w:r>
      <w:r w:rsidRPr="00127DBA">
        <w:rPr>
          <w:i/>
          <w:iCs/>
          <w:sz w:val="24"/>
        </w:rPr>
        <w:t>43</w:t>
      </w:r>
      <w:r w:rsidRPr="00127DBA">
        <w:rPr>
          <w:sz w:val="24"/>
        </w:rPr>
        <w:t xml:space="preserve">(2), 88–94. </w:t>
      </w:r>
      <w:hyperlink r:id="rId28" w:history="1">
        <w:r w:rsidRPr="00127DBA">
          <w:rPr>
            <w:rStyle w:val="a7"/>
            <w:sz w:val="24"/>
          </w:rPr>
          <w:t>https://doi.org/10.1109/MCOM.2005.1391506</w:t>
        </w:r>
      </w:hyperlink>
    </w:p>
    <w:p w:rsidR="002A6FEA" w:rsidRPr="00127DBA" w:rsidRDefault="002A6FEA" w:rsidP="00CB387C">
      <w:pPr>
        <w:ind w:hanging="480"/>
        <w:jc w:val="left"/>
        <w:rPr>
          <w:sz w:val="24"/>
        </w:rPr>
      </w:pPr>
      <w:r w:rsidRPr="00127DBA">
        <w:rPr>
          <w:sz w:val="24"/>
        </w:rPr>
        <w:t xml:space="preserve">Levy, G., Blumberg, N., Kreiss, Y., Ash, N., &amp; Merin, O. (2010). Application of information technology within a field hospital deployment following the January 2010 Haiti earthquake disaster. </w:t>
      </w:r>
      <w:r w:rsidRPr="00127DBA">
        <w:rPr>
          <w:i/>
          <w:iCs/>
          <w:sz w:val="24"/>
        </w:rPr>
        <w:t>Journal of the American Medical Informatics Association : JAMIA</w:t>
      </w:r>
      <w:r w:rsidRPr="00127DBA">
        <w:rPr>
          <w:sz w:val="24"/>
        </w:rPr>
        <w:t xml:space="preserve">, </w:t>
      </w:r>
      <w:r w:rsidRPr="00127DBA">
        <w:rPr>
          <w:i/>
          <w:iCs/>
          <w:sz w:val="24"/>
        </w:rPr>
        <w:t>17</w:t>
      </w:r>
      <w:r w:rsidRPr="00127DBA">
        <w:rPr>
          <w:sz w:val="24"/>
        </w:rPr>
        <w:t xml:space="preserve">(6), 626–630. </w:t>
      </w:r>
      <w:hyperlink r:id="rId29" w:history="1">
        <w:r w:rsidRPr="00127DBA">
          <w:rPr>
            <w:rStyle w:val="a7"/>
            <w:sz w:val="24"/>
          </w:rPr>
          <w:t>https://doi.org/10.1136/jamia.2010.004937</w:t>
        </w:r>
      </w:hyperlink>
    </w:p>
    <w:p w:rsidR="002A6FEA" w:rsidRPr="00127DBA" w:rsidRDefault="002A6FEA" w:rsidP="00CB387C">
      <w:pPr>
        <w:ind w:hanging="480"/>
        <w:jc w:val="left"/>
        <w:rPr>
          <w:sz w:val="24"/>
        </w:rPr>
      </w:pPr>
      <w:r w:rsidRPr="00127DBA">
        <w:rPr>
          <w:sz w:val="24"/>
        </w:rPr>
        <w:t>ltd, nbn co. (n.d.). nbn</w:t>
      </w:r>
      <w:r w:rsidRPr="00127DBA">
        <w:rPr>
          <w:sz w:val="24"/>
          <w:vertAlign w:val="superscript"/>
        </w:rPr>
        <w:t>TM</w:t>
      </w:r>
      <w:r w:rsidRPr="00127DBA">
        <w:rPr>
          <w:sz w:val="24"/>
        </w:rPr>
        <w:t xml:space="preserve"> rollout map | nbn - Australia’s new broadband access network. Retrieved May 1, 2018, from </w:t>
      </w:r>
      <w:hyperlink r:id="rId30" w:history="1">
        <w:r w:rsidRPr="00127DBA">
          <w:rPr>
            <w:rStyle w:val="a7"/>
            <w:sz w:val="24"/>
          </w:rPr>
          <w:t>https://www.nbnco.com.au/learn-about-the-nbn/rollout-map.html#</w:t>
        </w:r>
      </w:hyperlink>
    </w:p>
    <w:p w:rsidR="002A6FEA" w:rsidRPr="00127DBA" w:rsidRDefault="002A6FEA" w:rsidP="00CB387C">
      <w:pPr>
        <w:ind w:hanging="480"/>
        <w:jc w:val="left"/>
        <w:rPr>
          <w:sz w:val="24"/>
        </w:rPr>
      </w:pPr>
      <w:r w:rsidRPr="00127DBA">
        <w:rPr>
          <w:sz w:val="24"/>
        </w:rPr>
        <w:t>Pavarangkoon, P., Murata, K. T., Okada, M., Yamamoto, K., Nagaya, Y., Mizuhara, T., … Kimura, E. (2016). Bandwidth utilization enhancement using high-performance and flexible protocol for IN</w:t>
      </w:r>
      <w:r w:rsidRPr="00127DBA">
        <w:rPr>
          <w:rFonts w:ascii="宋体" w:eastAsia="宋体" w:hAnsi="宋体" w:cs="宋体" w:hint="eastAsia"/>
          <w:sz w:val="24"/>
        </w:rPr>
        <w:t>℡</w:t>
      </w:r>
      <w:r w:rsidRPr="00127DBA">
        <w:rPr>
          <w:sz w:val="24"/>
        </w:rPr>
        <w:t xml:space="preserve">SAT satellite network. In </w:t>
      </w:r>
      <w:r w:rsidRPr="00127DBA">
        <w:rPr>
          <w:i/>
          <w:iCs/>
          <w:sz w:val="24"/>
        </w:rPr>
        <w:t>2016 IEEE 7th Annual Information Technology, Electronics and Mobile Communication Conference (IEMCON)</w:t>
      </w:r>
      <w:r w:rsidRPr="00127DBA">
        <w:rPr>
          <w:sz w:val="24"/>
        </w:rPr>
        <w:t xml:space="preserve"> (pp. 1–7). </w:t>
      </w:r>
      <w:hyperlink r:id="rId31" w:history="1">
        <w:r w:rsidRPr="00127DBA">
          <w:rPr>
            <w:rStyle w:val="a7"/>
            <w:sz w:val="24"/>
          </w:rPr>
          <w:t>https://doi.org/10.1109/IEMCON.2016.7746292</w:t>
        </w:r>
      </w:hyperlink>
    </w:p>
    <w:p w:rsidR="002A6FEA" w:rsidRPr="00127DBA" w:rsidRDefault="002A6FEA" w:rsidP="00CB387C">
      <w:pPr>
        <w:ind w:hanging="480"/>
        <w:jc w:val="left"/>
        <w:rPr>
          <w:sz w:val="24"/>
        </w:rPr>
      </w:pPr>
      <w:r w:rsidRPr="00127DBA">
        <w:rPr>
          <w:sz w:val="24"/>
        </w:rPr>
        <w:t xml:space="preserve">Saravanan, S. (2016). Telemedicine using computer communication network and make 3G and 4G USB internet modem antenna and mobile satellite antenna to improve internet speed for downloading and uploading patient details. In </w:t>
      </w:r>
      <w:r w:rsidRPr="00127DBA">
        <w:rPr>
          <w:i/>
          <w:iCs/>
          <w:sz w:val="24"/>
        </w:rPr>
        <w:t>2016 International Conference on Computer Communication and Informatics (ICCCI)</w:t>
      </w:r>
      <w:r w:rsidRPr="00127DBA">
        <w:rPr>
          <w:sz w:val="24"/>
        </w:rPr>
        <w:t xml:space="preserve"> (pp. 1–5). </w:t>
      </w:r>
      <w:hyperlink r:id="rId32" w:history="1">
        <w:r w:rsidRPr="00127DBA">
          <w:rPr>
            <w:rStyle w:val="a7"/>
            <w:sz w:val="24"/>
          </w:rPr>
          <w:t>https://doi.org/10.1109/ICCCI.2016.7479926</w:t>
        </w:r>
      </w:hyperlink>
    </w:p>
    <w:p w:rsidR="002A6FEA" w:rsidRPr="00127DBA" w:rsidRDefault="002A6FEA" w:rsidP="00CB387C">
      <w:pPr>
        <w:ind w:hanging="480"/>
        <w:jc w:val="left"/>
        <w:rPr>
          <w:sz w:val="24"/>
        </w:rPr>
      </w:pPr>
      <w:r w:rsidRPr="00127DBA">
        <w:rPr>
          <w:sz w:val="24"/>
        </w:rPr>
        <w:t xml:space="preserve">Sidik, A., Fathany, M. Y., &amp; Alam, B. R. (2015). Design of broadband Low Noise Amplifier (LNA) 4G LTE TDD 2.3 GHz for modem application. In </w:t>
      </w:r>
      <w:r w:rsidRPr="00127DBA">
        <w:rPr>
          <w:i/>
          <w:iCs/>
          <w:sz w:val="24"/>
        </w:rPr>
        <w:t>2015 International Symposium on Intelligent Signal Processing and Communication Systems (ISPACS)</w:t>
      </w:r>
      <w:r w:rsidRPr="00127DBA">
        <w:rPr>
          <w:sz w:val="24"/>
        </w:rPr>
        <w:t xml:space="preserve"> (pp. 488–492). </w:t>
      </w:r>
      <w:hyperlink r:id="rId33" w:history="1">
        <w:r w:rsidRPr="00127DBA">
          <w:rPr>
            <w:rStyle w:val="a7"/>
            <w:sz w:val="24"/>
          </w:rPr>
          <w:t>https://doi.org/10.1109/ISPACS.2015.7432821</w:t>
        </w:r>
      </w:hyperlink>
    </w:p>
    <w:p w:rsidR="002A6FEA" w:rsidRPr="00127DBA" w:rsidRDefault="002A6FEA" w:rsidP="00CB387C">
      <w:pPr>
        <w:ind w:hanging="480"/>
        <w:jc w:val="left"/>
        <w:rPr>
          <w:sz w:val="24"/>
        </w:rPr>
      </w:pPr>
      <w:r w:rsidRPr="00127DBA">
        <w:rPr>
          <w:sz w:val="24"/>
        </w:rPr>
        <w:t xml:space="preserve">TP-LINK 300Mbps Wireless N Mini USB Adaptor. (n.d.). Retrieved May 14, 2018, from </w:t>
      </w:r>
      <w:hyperlink r:id="rId34" w:history="1">
        <w:r w:rsidRPr="00127DBA">
          <w:rPr>
            <w:rStyle w:val="a7"/>
            <w:sz w:val="24"/>
          </w:rPr>
          <w:t>https://www.officeworks.com.au/shop/officeworks/p/tp-link-300mbps-wireless-n-mini-usb-adaptor-tptlwn823n</w:t>
        </w:r>
      </w:hyperlink>
    </w:p>
    <w:p w:rsidR="002A6FEA" w:rsidRPr="00127DBA" w:rsidRDefault="002A6FEA" w:rsidP="00CB387C">
      <w:pPr>
        <w:ind w:hanging="480"/>
        <w:jc w:val="left"/>
        <w:rPr>
          <w:sz w:val="24"/>
        </w:rPr>
      </w:pPr>
      <w:r w:rsidRPr="00127DBA">
        <w:rPr>
          <w:sz w:val="24"/>
        </w:rPr>
        <w:t xml:space="preserve">Widyantara, I. M. O., Satwika, I. K. S., &amp; Pramaita, N. (2016). An approach for selecting optimum number of base stations using harmony search. In </w:t>
      </w:r>
      <w:r w:rsidRPr="00127DBA">
        <w:rPr>
          <w:i/>
          <w:iCs/>
          <w:sz w:val="24"/>
        </w:rPr>
        <w:t>2016 International Conference on Smart Green Technology in Electrical and Information Systems (ICSGTEIS)</w:t>
      </w:r>
      <w:r w:rsidRPr="00127DBA">
        <w:rPr>
          <w:sz w:val="24"/>
        </w:rPr>
        <w:t xml:space="preserve"> (pp. 69–73). </w:t>
      </w:r>
      <w:hyperlink r:id="rId35" w:history="1">
        <w:r w:rsidRPr="00127DBA">
          <w:rPr>
            <w:rStyle w:val="a7"/>
            <w:sz w:val="24"/>
          </w:rPr>
          <w:t>https://doi.org/10.1109/ICSGTEIS.2016.7885769</w:t>
        </w:r>
      </w:hyperlink>
    </w:p>
    <w:p w:rsidR="002A6FEA" w:rsidRPr="00127DBA" w:rsidRDefault="002A6FEA" w:rsidP="00CB387C">
      <w:pPr>
        <w:ind w:hanging="480"/>
        <w:jc w:val="left"/>
        <w:rPr>
          <w:sz w:val="24"/>
        </w:rPr>
      </w:pPr>
      <w:r w:rsidRPr="00127DBA">
        <w:rPr>
          <w:sz w:val="24"/>
        </w:rPr>
        <w:t xml:space="preserve">Zhu, Y., Li, M. Q., &amp; He, H. Q. (2016). A compact dual-band monopole antenna for 4G LTE and WIFI utilizations. In </w:t>
      </w:r>
      <w:r w:rsidRPr="00127DBA">
        <w:rPr>
          <w:i/>
          <w:iCs/>
          <w:sz w:val="24"/>
        </w:rPr>
        <w:t xml:space="preserve">2016 IEEE MTT-S International Microwave Workshop Series on </w:t>
      </w:r>
      <w:r w:rsidRPr="00127DBA">
        <w:rPr>
          <w:i/>
          <w:iCs/>
          <w:sz w:val="24"/>
        </w:rPr>
        <w:lastRenderedPageBreak/>
        <w:t>Advanced Materials and Processes for RF and THz Applications (IMWS-AMP)</w:t>
      </w:r>
      <w:r w:rsidRPr="00127DBA">
        <w:rPr>
          <w:sz w:val="24"/>
        </w:rPr>
        <w:t xml:space="preserve"> (pp. 1–4). </w:t>
      </w:r>
      <w:hyperlink r:id="rId36" w:history="1">
        <w:r w:rsidRPr="00127DBA">
          <w:rPr>
            <w:rStyle w:val="a7"/>
            <w:sz w:val="24"/>
          </w:rPr>
          <w:t>https://doi.org/10.1109/IMWS-AMP.2016.7588432</w:t>
        </w:r>
      </w:hyperlink>
    </w:p>
    <w:p w:rsidR="006E2F71" w:rsidRPr="00127DBA" w:rsidRDefault="006E2F71" w:rsidP="00CB387C">
      <w:pPr>
        <w:jc w:val="left"/>
        <w:rPr>
          <w:sz w:val="24"/>
        </w:rPr>
      </w:pPr>
    </w:p>
    <w:sectPr w:rsidR="006E2F71" w:rsidRPr="00127DBA" w:rsidSect="00477C55">
      <w:footerReference w:type="default" r:id="rId37"/>
      <w:headerReference w:type="first" r:id="rId38"/>
      <w:footerReference w:type="first" r:id="rId39"/>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641" w:rsidRDefault="00F86641" w:rsidP="006966FB">
      <w:r>
        <w:separator/>
      </w:r>
    </w:p>
  </w:endnote>
  <w:endnote w:type="continuationSeparator" w:id="0">
    <w:p w:rsidR="00F86641" w:rsidRDefault="00F86641" w:rsidP="00696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宋体">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579262"/>
      <w:docPartObj>
        <w:docPartGallery w:val="Page Numbers (Top of Page)"/>
        <w:docPartUnique/>
      </w:docPartObj>
    </w:sdtPr>
    <w:sdtEndPr/>
    <w:sdtContent>
      <w:p w:rsidR="00664C3A" w:rsidRDefault="00664C3A" w:rsidP="00664C3A">
        <w:pPr>
          <w:pStyle w:val="a3"/>
        </w:pPr>
        <w:r>
          <w:fldChar w:fldCharType="begin"/>
        </w:r>
        <w:r>
          <w:instrText>PAGE   \* MERGEFORMAT</w:instrText>
        </w:r>
        <w:r>
          <w:fldChar w:fldCharType="separate"/>
        </w:r>
        <w:r w:rsidR="00630E95" w:rsidRPr="00630E95">
          <w:rPr>
            <w:noProof/>
            <w:lang w:val="zh-CN"/>
          </w:rPr>
          <w:t>2</w:t>
        </w:r>
        <w:r>
          <w:fldChar w:fldCharType="end"/>
        </w:r>
      </w:p>
      <w:p w:rsidR="00664C3A" w:rsidRDefault="00664C3A" w:rsidP="00664C3A">
        <w:pPr>
          <w:pStyle w:val="a3"/>
          <w:jc w:val="right"/>
        </w:pPr>
        <w:r>
          <w:t xml:space="preserve">2018.05.20 </w:t>
        </w:r>
      </w:p>
      <w:p w:rsidR="00664C3A" w:rsidRDefault="00664C3A" w:rsidP="00664C3A">
        <w:pPr>
          <w:pStyle w:val="a3"/>
          <w:wordWrap w:val="0"/>
          <w:jc w:val="right"/>
        </w:pPr>
        <w:r>
          <w:t>Sam Yan</w:t>
        </w:r>
      </w:p>
      <w:p w:rsidR="00664C3A" w:rsidRDefault="00664C3A" w:rsidP="00664C3A">
        <w:pPr>
          <w:pStyle w:val="a3"/>
          <w:wordWrap w:val="0"/>
          <w:jc w:val="right"/>
        </w:pPr>
        <w:r>
          <w:t xml:space="preserve">Subject: ISYS90076 </w:t>
        </w:r>
        <w:r w:rsidRPr="00343FB8">
          <w:t>IT Infrastructure for eHealth</w:t>
        </w:r>
        <w:r>
          <w:t xml:space="preserve"> final report</w:t>
        </w:r>
      </w:p>
    </w:sdtContent>
  </w:sdt>
  <w:p w:rsidR="00477C55" w:rsidRPr="00664C3A" w:rsidRDefault="00477C55">
    <w:pPr>
      <w:pStyle w:val="a4"/>
    </w:pPr>
  </w:p>
  <w:p w:rsidR="008D1B0D" w:rsidRDefault="008D1B0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EE5" w:rsidRDefault="004C0EE5" w:rsidP="004C0EE5">
    <w:pPr>
      <w:pStyle w:val="a4"/>
    </w:pPr>
    <w:r>
      <w:rPr>
        <w:rStyle w:val="a6"/>
      </w:rPr>
      <w:footnoteRef/>
    </w:r>
    <w:r>
      <w:t xml:space="preserve"> POP = Point Of Presence – usually refers to a point of connection into a WAN or MAN e.g. broadband backhaul.</w:t>
    </w:r>
  </w:p>
  <w:p w:rsidR="004C0EE5" w:rsidRPr="004C0EE5" w:rsidRDefault="004C0EE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641" w:rsidRDefault="00F86641" w:rsidP="006966FB">
      <w:r>
        <w:separator/>
      </w:r>
    </w:p>
  </w:footnote>
  <w:footnote w:type="continuationSeparator" w:id="0">
    <w:p w:rsidR="00F86641" w:rsidRDefault="00F86641" w:rsidP="00696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3FB8" w:rsidRDefault="00343FB8" w:rsidP="00343FB8">
    <w:pPr>
      <w:pStyle w:val="a3"/>
    </w:pPr>
    <w:r>
      <w:rPr>
        <w:rFonts w:hint="eastAsia"/>
      </w:rPr>
      <w:t>1</w:t>
    </w:r>
  </w:p>
  <w:p w:rsidR="00664C3A" w:rsidRDefault="00664C3A" w:rsidP="00664C3A">
    <w:pPr>
      <w:pStyle w:val="a3"/>
      <w:jc w:val="right"/>
    </w:pPr>
    <w:r>
      <w:t xml:space="preserve">2018.05.20 </w:t>
    </w:r>
  </w:p>
  <w:p w:rsidR="00664C3A" w:rsidRDefault="00664C3A" w:rsidP="00664C3A">
    <w:pPr>
      <w:pStyle w:val="a3"/>
      <w:wordWrap w:val="0"/>
      <w:jc w:val="right"/>
    </w:pPr>
    <w:r>
      <w:t>Sam Yan</w:t>
    </w:r>
  </w:p>
  <w:p w:rsidR="00664C3A" w:rsidRPr="00664C3A" w:rsidRDefault="00664C3A" w:rsidP="00664C3A">
    <w:pPr>
      <w:pStyle w:val="a3"/>
      <w:wordWrap w:val="0"/>
      <w:jc w:val="right"/>
    </w:pPr>
    <w:r>
      <w:t xml:space="preserve">Subject: ISYS90076 </w:t>
    </w:r>
    <w:r w:rsidRPr="00343FB8">
      <w:t>IT Infrastructure for eHealth</w:t>
    </w:r>
    <w:r>
      <w:t xml:space="preserve"> 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2127"/>
    <w:multiLevelType w:val="hybridMultilevel"/>
    <w:tmpl w:val="29644250"/>
    <w:lvl w:ilvl="0" w:tplc="D932F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887F3D"/>
    <w:multiLevelType w:val="hybridMultilevel"/>
    <w:tmpl w:val="7F66080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89931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9DB7A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0F430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2937D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0ED72E0"/>
    <w:multiLevelType w:val="multilevel"/>
    <w:tmpl w:val="744849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8F40146"/>
    <w:multiLevelType w:val="hybridMultilevel"/>
    <w:tmpl w:val="2702FA5C"/>
    <w:lvl w:ilvl="0" w:tplc="0156A0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097CA8"/>
    <w:multiLevelType w:val="hybridMultilevel"/>
    <w:tmpl w:val="E5A2259C"/>
    <w:lvl w:ilvl="0" w:tplc="89B8F81A">
      <w:start w:val="1"/>
      <w:numFmt w:val="decimal"/>
      <w:lvlText w:val="%1."/>
      <w:lvlJc w:val="left"/>
      <w:pPr>
        <w:ind w:left="360" w:hanging="360"/>
      </w:pPr>
      <w:rPr>
        <w:rFonts w:hint="default"/>
      </w:rPr>
    </w:lvl>
    <w:lvl w:ilvl="1" w:tplc="2A2093A0">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32EC2"/>
    <w:multiLevelType w:val="hybridMultilevel"/>
    <w:tmpl w:val="2786AF46"/>
    <w:lvl w:ilvl="0" w:tplc="0156A0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0D14A4"/>
    <w:multiLevelType w:val="hybridMultilevel"/>
    <w:tmpl w:val="805AA15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6A4B1628"/>
    <w:multiLevelType w:val="hybridMultilevel"/>
    <w:tmpl w:val="63646F4C"/>
    <w:lvl w:ilvl="0" w:tplc="0156A0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2"/>
  </w:num>
  <w:num w:numId="4">
    <w:abstractNumId w:val="4"/>
  </w:num>
  <w:num w:numId="5">
    <w:abstractNumId w:val="3"/>
  </w:num>
  <w:num w:numId="6">
    <w:abstractNumId w:val="6"/>
  </w:num>
  <w:num w:numId="7">
    <w:abstractNumId w:val="5"/>
  </w:num>
  <w:num w:numId="8">
    <w:abstractNumId w:val="10"/>
  </w:num>
  <w:num w:numId="9">
    <w:abstractNumId w:val="11"/>
  </w:num>
  <w:num w:numId="10">
    <w:abstractNumId w:val="7"/>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1C"/>
    <w:rsid w:val="00003330"/>
    <w:rsid w:val="000058D4"/>
    <w:rsid w:val="00007BD6"/>
    <w:rsid w:val="0001117A"/>
    <w:rsid w:val="0001170B"/>
    <w:rsid w:val="000227E8"/>
    <w:rsid w:val="00024336"/>
    <w:rsid w:val="00030996"/>
    <w:rsid w:val="00034B75"/>
    <w:rsid w:val="000419A9"/>
    <w:rsid w:val="000516DA"/>
    <w:rsid w:val="00060986"/>
    <w:rsid w:val="00063573"/>
    <w:rsid w:val="000716DD"/>
    <w:rsid w:val="00076E1E"/>
    <w:rsid w:val="00081832"/>
    <w:rsid w:val="000857E6"/>
    <w:rsid w:val="000873E5"/>
    <w:rsid w:val="0009142B"/>
    <w:rsid w:val="000B47DC"/>
    <w:rsid w:val="000F10A7"/>
    <w:rsid w:val="000F2A0B"/>
    <w:rsid w:val="00101F81"/>
    <w:rsid w:val="0010457A"/>
    <w:rsid w:val="00122705"/>
    <w:rsid w:val="00126FAB"/>
    <w:rsid w:val="00127693"/>
    <w:rsid w:val="00127DBA"/>
    <w:rsid w:val="00146D87"/>
    <w:rsid w:val="00154C4D"/>
    <w:rsid w:val="00155208"/>
    <w:rsid w:val="00155D73"/>
    <w:rsid w:val="001640B0"/>
    <w:rsid w:val="001663F0"/>
    <w:rsid w:val="00184E12"/>
    <w:rsid w:val="001A498A"/>
    <w:rsid w:val="001A6A08"/>
    <w:rsid w:val="001A6F16"/>
    <w:rsid w:val="001B5B16"/>
    <w:rsid w:val="001B61FE"/>
    <w:rsid w:val="001B649C"/>
    <w:rsid w:val="001B6604"/>
    <w:rsid w:val="001C06D6"/>
    <w:rsid w:val="001E32AF"/>
    <w:rsid w:val="001E5606"/>
    <w:rsid w:val="001F6F73"/>
    <w:rsid w:val="00202B4A"/>
    <w:rsid w:val="00204BB7"/>
    <w:rsid w:val="00207281"/>
    <w:rsid w:val="002139EC"/>
    <w:rsid w:val="00232F90"/>
    <w:rsid w:val="00235C64"/>
    <w:rsid w:val="002449C2"/>
    <w:rsid w:val="00247FC6"/>
    <w:rsid w:val="00250E92"/>
    <w:rsid w:val="002519FA"/>
    <w:rsid w:val="00256C2D"/>
    <w:rsid w:val="002612AA"/>
    <w:rsid w:val="00266126"/>
    <w:rsid w:val="002760D3"/>
    <w:rsid w:val="002839A1"/>
    <w:rsid w:val="00291A67"/>
    <w:rsid w:val="0029260F"/>
    <w:rsid w:val="002A4A40"/>
    <w:rsid w:val="002A5EEA"/>
    <w:rsid w:val="002A6FEA"/>
    <w:rsid w:val="002B6313"/>
    <w:rsid w:val="002C0DA6"/>
    <w:rsid w:val="002D7A75"/>
    <w:rsid w:val="002E21E9"/>
    <w:rsid w:val="002E3189"/>
    <w:rsid w:val="002F6C0B"/>
    <w:rsid w:val="002F7B87"/>
    <w:rsid w:val="00314DB5"/>
    <w:rsid w:val="003173A4"/>
    <w:rsid w:val="003265EE"/>
    <w:rsid w:val="003321B0"/>
    <w:rsid w:val="00332F15"/>
    <w:rsid w:val="00335900"/>
    <w:rsid w:val="00340D19"/>
    <w:rsid w:val="00343FB8"/>
    <w:rsid w:val="00346FE4"/>
    <w:rsid w:val="00355FB8"/>
    <w:rsid w:val="00362250"/>
    <w:rsid w:val="00370FC9"/>
    <w:rsid w:val="003907CB"/>
    <w:rsid w:val="00392446"/>
    <w:rsid w:val="003A1DA4"/>
    <w:rsid w:val="003C6052"/>
    <w:rsid w:val="003C67BD"/>
    <w:rsid w:val="003D1C15"/>
    <w:rsid w:val="003E004F"/>
    <w:rsid w:val="003F0E07"/>
    <w:rsid w:val="004012EE"/>
    <w:rsid w:val="00415326"/>
    <w:rsid w:val="0041707E"/>
    <w:rsid w:val="004238C2"/>
    <w:rsid w:val="00424CA9"/>
    <w:rsid w:val="00443D5C"/>
    <w:rsid w:val="0044655E"/>
    <w:rsid w:val="00450346"/>
    <w:rsid w:val="00451CE5"/>
    <w:rsid w:val="00460FE2"/>
    <w:rsid w:val="00472C9A"/>
    <w:rsid w:val="0047581E"/>
    <w:rsid w:val="00477C55"/>
    <w:rsid w:val="00482E07"/>
    <w:rsid w:val="0049048C"/>
    <w:rsid w:val="004C0EE5"/>
    <w:rsid w:val="004C78C3"/>
    <w:rsid w:val="004D185D"/>
    <w:rsid w:val="004D1D15"/>
    <w:rsid w:val="004D2DE2"/>
    <w:rsid w:val="004D5B95"/>
    <w:rsid w:val="004E1C0D"/>
    <w:rsid w:val="004F35D0"/>
    <w:rsid w:val="005112B8"/>
    <w:rsid w:val="005158D5"/>
    <w:rsid w:val="0052734E"/>
    <w:rsid w:val="00527583"/>
    <w:rsid w:val="00531661"/>
    <w:rsid w:val="00532CC7"/>
    <w:rsid w:val="0054473E"/>
    <w:rsid w:val="00544E26"/>
    <w:rsid w:val="00552AC3"/>
    <w:rsid w:val="00574309"/>
    <w:rsid w:val="00580B4D"/>
    <w:rsid w:val="00581C1E"/>
    <w:rsid w:val="00590076"/>
    <w:rsid w:val="00593997"/>
    <w:rsid w:val="005968EC"/>
    <w:rsid w:val="005A3CC2"/>
    <w:rsid w:val="005B1F99"/>
    <w:rsid w:val="005B2A84"/>
    <w:rsid w:val="005B72BF"/>
    <w:rsid w:val="005C1633"/>
    <w:rsid w:val="005C7375"/>
    <w:rsid w:val="005C73AB"/>
    <w:rsid w:val="005E35AD"/>
    <w:rsid w:val="005F26F4"/>
    <w:rsid w:val="005F4584"/>
    <w:rsid w:val="00603AFD"/>
    <w:rsid w:val="00607074"/>
    <w:rsid w:val="00613D20"/>
    <w:rsid w:val="00615DB2"/>
    <w:rsid w:val="006271A7"/>
    <w:rsid w:val="00627D0A"/>
    <w:rsid w:val="00630E95"/>
    <w:rsid w:val="006402C7"/>
    <w:rsid w:val="00640A3D"/>
    <w:rsid w:val="006462C8"/>
    <w:rsid w:val="00653F22"/>
    <w:rsid w:val="00656059"/>
    <w:rsid w:val="00662F9E"/>
    <w:rsid w:val="00664C3A"/>
    <w:rsid w:val="00676BBC"/>
    <w:rsid w:val="00677547"/>
    <w:rsid w:val="0068138C"/>
    <w:rsid w:val="00681984"/>
    <w:rsid w:val="00681D18"/>
    <w:rsid w:val="00685082"/>
    <w:rsid w:val="00690AB3"/>
    <w:rsid w:val="00691D14"/>
    <w:rsid w:val="00694DCC"/>
    <w:rsid w:val="006966FB"/>
    <w:rsid w:val="006A1A0C"/>
    <w:rsid w:val="006B07F3"/>
    <w:rsid w:val="006C1E36"/>
    <w:rsid w:val="006C692D"/>
    <w:rsid w:val="006D0C8E"/>
    <w:rsid w:val="006D5320"/>
    <w:rsid w:val="006D64D5"/>
    <w:rsid w:val="006E2F71"/>
    <w:rsid w:val="006E363C"/>
    <w:rsid w:val="006E50D8"/>
    <w:rsid w:val="006E57A8"/>
    <w:rsid w:val="006E6E4A"/>
    <w:rsid w:val="006F6C94"/>
    <w:rsid w:val="007035BD"/>
    <w:rsid w:val="00705C31"/>
    <w:rsid w:val="00707266"/>
    <w:rsid w:val="00714E10"/>
    <w:rsid w:val="00720F96"/>
    <w:rsid w:val="00723889"/>
    <w:rsid w:val="00723C0E"/>
    <w:rsid w:val="00730771"/>
    <w:rsid w:val="007350B1"/>
    <w:rsid w:val="00740FA3"/>
    <w:rsid w:val="0075358F"/>
    <w:rsid w:val="00760361"/>
    <w:rsid w:val="00760CF7"/>
    <w:rsid w:val="007868CD"/>
    <w:rsid w:val="0079175B"/>
    <w:rsid w:val="007A22AF"/>
    <w:rsid w:val="007B3CE4"/>
    <w:rsid w:val="007B5103"/>
    <w:rsid w:val="007B5656"/>
    <w:rsid w:val="007E0CC9"/>
    <w:rsid w:val="007E1951"/>
    <w:rsid w:val="00807767"/>
    <w:rsid w:val="00810FE6"/>
    <w:rsid w:val="00814174"/>
    <w:rsid w:val="00827361"/>
    <w:rsid w:val="00832B81"/>
    <w:rsid w:val="0083365A"/>
    <w:rsid w:val="008427F7"/>
    <w:rsid w:val="00856AD5"/>
    <w:rsid w:val="00862160"/>
    <w:rsid w:val="00876BA4"/>
    <w:rsid w:val="00885375"/>
    <w:rsid w:val="00887E4C"/>
    <w:rsid w:val="008927C4"/>
    <w:rsid w:val="008A21B7"/>
    <w:rsid w:val="008B12EB"/>
    <w:rsid w:val="008B2F25"/>
    <w:rsid w:val="008C182C"/>
    <w:rsid w:val="008D1B0D"/>
    <w:rsid w:val="008D5AF4"/>
    <w:rsid w:val="008E3188"/>
    <w:rsid w:val="008F2BE0"/>
    <w:rsid w:val="008F2C8A"/>
    <w:rsid w:val="008F5ADD"/>
    <w:rsid w:val="0090759E"/>
    <w:rsid w:val="00917DC9"/>
    <w:rsid w:val="00921380"/>
    <w:rsid w:val="00933307"/>
    <w:rsid w:val="009355DD"/>
    <w:rsid w:val="009408AF"/>
    <w:rsid w:val="00943E47"/>
    <w:rsid w:val="00961CFB"/>
    <w:rsid w:val="00975FCE"/>
    <w:rsid w:val="00983F7C"/>
    <w:rsid w:val="009A5DCB"/>
    <w:rsid w:val="009B4D36"/>
    <w:rsid w:val="009C161F"/>
    <w:rsid w:val="009E21AB"/>
    <w:rsid w:val="009F2285"/>
    <w:rsid w:val="009F3254"/>
    <w:rsid w:val="009F37DD"/>
    <w:rsid w:val="00A15B95"/>
    <w:rsid w:val="00A17FA6"/>
    <w:rsid w:val="00A47519"/>
    <w:rsid w:val="00A757F7"/>
    <w:rsid w:val="00A849D2"/>
    <w:rsid w:val="00A9570A"/>
    <w:rsid w:val="00AA1135"/>
    <w:rsid w:val="00AA6EC5"/>
    <w:rsid w:val="00AB00E7"/>
    <w:rsid w:val="00AB1EDC"/>
    <w:rsid w:val="00AB7AB4"/>
    <w:rsid w:val="00AC4119"/>
    <w:rsid w:val="00AD02F7"/>
    <w:rsid w:val="00AE7B7B"/>
    <w:rsid w:val="00AF2B02"/>
    <w:rsid w:val="00B0063A"/>
    <w:rsid w:val="00B071EC"/>
    <w:rsid w:val="00B12DD1"/>
    <w:rsid w:val="00B157A2"/>
    <w:rsid w:val="00B26969"/>
    <w:rsid w:val="00B30E79"/>
    <w:rsid w:val="00B327B1"/>
    <w:rsid w:val="00B37874"/>
    <w:rsid w:val="00B52012"/>
    <w:rsid w:val="00B549C3"/>
    <w:rsid w:val="00B55BBE"/>
    <w:rsid w:val="00B61946"/>
    <w:rsid w:val="00B61BBE"/>
    <w:rsid w:val="00B66DA0"/>
    <w:rsid w:val="00B712B9"/>
    <w:rsid w:val="00B84087"/>
    <w:rsid w:val="00B9546E"/>
    <w:rsid w:val="00BD3650"/>
    <w:rsid w:val="00BD7B98"/>
    <w:rsid w:val="00BF5BC7"/>
    <w:rsid w:val="00C00207"/>
    <w:rsid w:val="00C116B2"/>
    <w:rsid w:val="00C1300C"/>
    <w:rsid w:val="00C14C8E"/>
    <w:rsid w:val="00C16AF1"/>
    <w:rsid w:val="00C23F57"/>
    <w:rsid w:val="00C301EE"/>
    <w:rsid w:val="00C5073F"/>
    <w:rsid w:val="00C61F46"/>
    <w:rsid w:val="00C66537"/>
    <w:rsid w:val="00C72AAE"/>
    <w:rsid w:val="00C757B6"/>
    <w:rsid w:val="00C825DB"/>
    <w:rsid w:val="00C84A12"/>
    <w:rsid w:val="00C9053C"/>
    <w:rsid w:val="00C91D20"/>
    <w:rsid w:val="00C92AC7"/>
    <w:rsid w:val="00CA417D"/>
    <w:rsid w:val="00CA42FB"/>
    <w:rsid w:val="00CA4626"/>
    <w:rsid w:val="00CA4F18"/>
    <w:rsid w:val="00CB387C"/>
    <w:rsid w:val="00CB3A84"/>
    <w:rsid w:val="00CB7EAA"/>
    <w:rsid w:val="00CC4DB1"/>
    <w:rsid w:val="00CC6FD2"/>
    <w:rsid w:val="00CC7304"/>
    <w:rsid w:val="00CE7699"/>
    <w:rsid w:val="00CF1A70"/>
    <w:rsid w:val="00CF6098"/>
    <w:rsid w:val="00CF7ED4"/>
    <w:rsid w:val="00D04798"/>
    <w:rsid w:val="00D12A0E"/>
    <w:rsid w:val="00D21D5E"/>
    <w:rsid w:val="00D21E67"/>
    <w:rsid w:val="00D41B42"/>
    <w:rsid w:val="00D57481"/>
    <w:rsid w:val="00D57E28"/>
    <w:rsid w:val="00D62E59"/>
    <w:rsid w:val="00D66C19"/>
    <w:rsid w:val="00D72999"/>
    <w:rsid w:val="00D74BB9"/>
    <w:rsid w:val="00D80086"/>
    <w:rsid w:val="00D87B6E"/>
    <w:rsid w:val="00DA4EB1"/>
    <w:rsid w:val="00DA6590"/>
    <w:rsid w:val="00DA6816"/>
    <w:rsid w:val="00DB5528"/>
    <w:rsid w:val="00DC16CE"/>
    <w:rsid w:val="00DC1878"/>
    <w:rsid w:val="00DD0383"/>
    <w:rsid w:val="00DF63FA"/>
    <w:rsid w:val="00DF75BB"/>
    <w:rsid w:val="00E05435"/>
    <w:rsid w:val="00E160FE"/>
    <w:rsid w:val="00E215D7"/>
    <w:rsid w:val="00E22320"/>
    <w:rsid w:val="00E22EE0"/>
    <w:rsid w:val="00E31D4F"/>
    <w:rsid w:val="00E379E7"/>
    <w:rsid w:val="00E51D58"/>
    <w:rsid w:val="00E5249E"/>
    <w:rsid w:val="00E63375"/>
    <w:rsid w:val="00E77979"/>
    <w:rsid w:val="00E77FB6"/>
    <w:rsid w:val="00E82D1F"/>
    <w:rsid w:val="00E86ACC"/>
    <w:rsid w:val="00E90C2D"/>
    <w:rsid w:val="00EA0D38"/>
    <w:rsid w:val="00EB1C16"/>
    <w:rsid w:val="00EB1F7C"/>
    <w:rsid w:val="00EB3C5F"/>
    <w:rsid w:val="00EB5845"/>
    <w:rsid w:val="00EC4AB7"/>
    <w:rsid w:val="00EC53A0"/>
    <w:rsid w:val="00EC70B5"/>
    <w:rsid w:val="00EE5DA6"/>
    <w:rsid w:val="00EE6A87"/>
    <w:rsid w:val="00EF1A44"/>
    <w:rsid w:val="00EF2D74"/>
    <w:rsid w:val="00EF31F6"/>
    <w:rsid w:val="00EF7585"/>
    <w:rsid w:val="00F337ED"/>
    <w:rsid w:val="00F40393"/>
    <w:rsid w:val="00F5052C"/>
    <w:rsid w:val="00F70D06"/>
    <w:rsid w:val="00F73910"/>
    <w:rsid w:val="00F74855"/>
    <w:rsid w:val="00F86641"/>
    <w:rsid w:val="00F955D5"/>
    <w:rsid w:val="00FA2A2B"/>
    <w:rsid w:val="00FA6816"/>
    <w:rsid w:val="00FB03C4"/>
    <w:rsid w:val="00FB1C22"/>
    <w:rsid w:val="00FB5424"/>
    <w:rsid w:val="00FB7E92"/>
    <w:rsid w:val="00FD0FA5"/>
    <w:rsid w:val="00FD5083"/>
    <w:rsid w:val="00FE31EA"/>
    <w:rsid w:val="00FE371C"/>
    <w:rsid w:val="00FF1F2D"/>
    <w:rsid w:val="00FF1F5C"/>
    <w:rsid w:val="00FF3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EF9CC3-C0CC-4913-BC37-B4B7F7B69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华文宋体" w:hAnsi="Times New Roman" w:cs="Times New Roman"/>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53A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966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966FB"/>
    <w:rPr>
      <w:sz w:val="18"/>
      <w:szCs w:val="18"/>
    </w:rPr>
  </w:style>
  <w:style w:type="paragraph" w:styleId="a4">
    <w:name w:val="footer"/>
    <w:basedOn w:val="a"/>
    <w:link w:val="Char0"/>
    <w:uiPriority w:val="99"/>
    <w:unhideWhenUsed/>
    <w:rsid w:val="006966FB"/>
    <w:pPr>
      <w:tabs>
        <w:tab w:val="center" w:pos="4153"/>
        <w:tab w:val="right" w:pos="8306"/>
      </w:tabs>
      <w:snapToGrid w:val="0"/>
      <w:jc w:val="left"/>
    </w:pPr>
    <w:rPr>
      <w:sz w:val="18"/>
      <w:szCs w:val="18"/>
    </w:rPr>
  </w:style>
  <w:style w:type="character" w:customStyle="1" w:styleId="Char0">
    <w:name w:val="页脚 Char"/>
    <w:basedOn w:val="a0"/>
    <w:link w:val="a4"/>
    <w:uiPriority w:val="99"/>
    <w:rsid w:val="006966FB"/>
    <w:rPr>
      <w:sz w:val="18"/>
      <w:szCs w:val="18"/>
    </w:rPr>
  </w:style>
  <w:style w:type="paragraph" w:styleId="a5">
    <w:name w:val="List Paragraph"/>
    <w:basedOn w:val="a"/>
    <w:uiPriority w:val="34"/>
    <w:qFormat/>
    <w:rsid w:val="006C692D"/>
    <w:pPr>
      <w:ind w:firstLineChars="200" w:firstLine="420"/>
    </w:pPr>
    <w:rPr>
      <w:rFonts w:eastAsia="华文楷体" w:cstheme="minorBidi"/>
      <w:sz w:val="24"/>
      <w:szCs w:val="22"/>
    </w:rPr>
  </w:style>
  <w:style w:type="character" w:styleId="a6">
    <w:name w:val="footnote reference"/>
    <w:basedOn w:val="a0"/>
    <w:uiPriority w:val="99"/>
    <w:semiHidden/>
    <w:unhideWhenUsed/>
    <w:rsid w:val="003F0E07"/>
    <w:rPr>
      <w:vertAlign w:val="superscript"/>
    </w:rPr>
  </w:style>
  <w:style w:type="character" w:styleId="a7">
    <w:name w:val="Hyperlink"/>
    <w:basedOn w:val="a0"/>
    <w:uiPriority w:val="99"/>
    <w:unhideWhenUsed/>
    <w:rsid w:val="00690AB3"/>
    <w:rPr>
      <w:color w:val="0563C1" w:themeColor="hyperlink"/>
      <w:u w:val="single"/>
    </w:rPr>
  </w:style>
  <w:style w:type="character" w:styleId="a8">
    <w:name w:val="FollowedHyperlink"/>
    <w:basedOn w:val="a0"/>
    <w:uiPriority w:val="99"/>
    <w:semiHidden/>
    <w:unhideWhenUsed/>
    <w:rsid w:val="00F5052C"/>
    <w:rPr>
      <w:color w:val="954F72" w:themeColor="followedHyperlink"/>
      <w:u w:val="single"/>
    </w:rPr>
  </w:style>
  <w:style w:type="table" w:styleId="a9">
    <w:name w:val="Table Grid"/>
    <w:basedOn w:val="a1"/>
    <w:uiPriority w:val="39"/>
    <w:rsid w:val="00E5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Subtitle"/>
    <w:basedOn w:val="a"/>
    <w:next w:val="a"/>
    <w:link w:val="Char1"/>
    <w:uiPriority w:val="11"/>
    <w:qFormat/>
    <w:rsid w:val="00FB542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a"/>
    <w:uiPriority w:val="11"/>
    <w:rsid w:val="00FB5424"/>
    <w:rPr>
      <w:rFonts w:asciiTheme="majorHAnsi" w:eastAsia="宋体" w:hAnsiTheme="majorHAnsi" w:cstheme="majorBidi"/>
      <w:b/>
      <w:bCs/>
      <w:kern w:val="28"/>
      <w:sz w:val="32"/>
      <w:szCs w:val="32"/>
    </w:rPr>
  </w:style>
  <w:style w:type="paragraph" w:styleId="ab">
    <w:name w:val="footnote text"/>
    <w:basedOn w:val="a"/>
    <w:link w:val="Char2"/>
    <w:uiPriority w:val="99"/>
    <w:semiHidden/>
    <w:unhideWhenUsed/>
    <w:rsid w:val="004E1C0D"/>
    <w:pPr>
      <w:snapToGrid w:val="0"/>
      <w:jc w:val="left"/>
    </w:pPr>
    <w:rPr>
      <w:sz w:val="18"/>
      <w:szCs w:val="18"/>
    </w:rPr>
  </w:style>
  <w:style w:type="character" w:customStyle="1" w:styleId="Char2">
    <w:name w:val="脚注文本 Char"/>
    <w:basedOn w:val="a0"/>
    <w:link w:val="ab"/>
    <w:uiPriority w:val="99"/>
    <w:semiHidden/>
    <w:rsid w:val="004E1C0D"/>
    <w:rPr>
      <w:sz w:val="18"/>
      <w:szCs w:val="18"/>
    </w:rPr>
  </w:style>
  <w:style w:type="character" w:styleId="ac">
    <w:name w:val="Placeholder Text"/>
    <w:basedOn w:val="a0"/>
    <w:uiPriority w:val="99"/>
    <w:semiHidden/>
    <w:rsid w:val="00204B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594973">
      <w:bodyDiv w:val="1"/>
      <w:marLeft w:val="0"/>
      <w:marRight w:val="0"/>
      <w:marTop w:val="0"/>
      <w:marBottom w:val="0"/>
      <w:divBdr>
        <w:top w:val="none" w:sz="0" w:space="0" w:color="auto"/>
        <w:left w:val="none" w:sz="0" w:space="0" w:color="auto"/>
        <w:bottom w:val="none" w:sz="0" w:space="0" w:color="auto"/>
        <w:right w:val="none" w:sz="0" w:space="0" w:color="auto"/>
      </w:divBdr>
      <w:divsChild>
        <w:div w:id="671681461">
          <w:marLeft w:val="480"/>
          <w:marRight w:val="0"/>
          <w:marTop w:val="0"/>
          <w:marBottom w:val="0"/>
          <w:divBdr>
            <w:top w:val="none" w:sz="0" w:space="0" w:color="auto"/>
            <w:left w:val="none" w:sz="0" w:space="0" w:color="auto"/>
            <w:bottom w:val="none" w:sz="0" w:space="0" w:color="auto"/>
            <w:right w:val="none" w:sz="0" w:space="0" w:color="auto"/>
          </w:divBdr>
          <w:divsChild>
            <w:div w:id="1473987297">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16210263">
              <w:marLeft w:val="0"/>
              <w:marRight w:val="0"/>
              <w:marTop w:val="0"/>
              <w:marBottom w:val="0"/>
              <w:divBdr>
                <w:top w:val="none" w:sz="0" w:space="0" w:color="auto"/>
                <w:left w:val="none" w:sz="0" w:space="0" w:color="auto"/>
                <w:bottom w:val="none" w:sz="0" w:space="0" w:color="auto"/>
                <w:right w:val="none" w:sz="0" w:space="0" w:color="auto"/>
              </w:divBdr>
            </w:div>
            <w:div w:id="2074544158">
              <w:marLeft w:val="0"/>
              <w:marRight w:val="0"/>
              <w:marTop w:val="0"/>
              <w:marBottom w:val="0"/>
              <w:divBdr>
                <w:top w:val="none" w:sz="0" w:space="0" w:color="auto"/>
                <w:left w:val="none" w:sz="0" w:space="0" w:color="auto"/>
                <w:bottom w:val="none" w:sz="0" w:space="0" w:color="auto"/>
                <w:right w:val="none" w:sz="0" w:space="0" w:color="auto"/>
              </w:divBdr>
            </w:div>
            <w:div w:id="37895968">
              <w:marLeft w:val="0"/>
              <w:marRight w:val="0"/>
              <w:marTop w:val="0"/>
              <w:marBottom w:val="0"/>
              <w:divBdr>
                <w:top w:val="none" w:sz="0" w:space="0" w:color="auto"/>
                <w:left w:val="none" w:sz="0" w:space="0" w:color="auto"/>
                <w:bottom w:val="none" w:sz="0" w:space="0" w:color="auto"/>
                <w:right w:val="none" w:sz="0" w:space="0" w:color="auto"/>
              </w:divBdr>
            </w:div>
            <w:div w:id="1548033116">
              <w:marLeft w:val="0"/>
              <w:marRight w:val="0"/>
              <w:marTop w:val="0"/>
              <w:marBottom w:val="0"/>
              <w:divBdr>
                <w:top w:val="none" w:sz="0" w:space="0" w:color="auto"/>
                <w:left w:val="none" w:sz="0" w:space="0" w:color="auto"/>
                <w:bottom w:val="none" w:sz="0" w:space="0" w:color="auto"/>
                <w:right w:val="none" w:sz="0" w:space="0" w:color="auto"/>
              </w:divBdr>
            </w:div>
            <w:div w:id="2047170454">
              <w:marLeft w:val="0"/>
              <w:marRight w:val="0"/>
              <w:marTop w:val="0"/>
              <w:marBottom w:val="0"/>
              <w:divBdr>
                <w:top w:val="none" w:sz="0" w:space="0" w:color="auto"/>
                <w:left w:val="none" w:sz="0" w:space="0" w:color="auto"/>
                <w:bottom w:val="none" w:sz="0" w:space="0" w:color="auto"/>
                <w:right w:val="none" w:sz="0" w:space="0" w:color="auto"/>
              </w:divBdr>
            </w:div>
            <w:div w:id="709496126">
              <w:marLeft w:val="0"/>
              <w:marRight w:val="0"/>
              <w:marTop w:val="0"/>
              <w:marBottom w:val="0"/>
              <w:divBdr>
                <w:top w:val="none" w:sz="0" w:space="0" w:color="auto"/>
                <w:left w:val="none" w:sz="0" w:space="0" w:color="auto"/>
                <w:bottom w:val="none" w:sz="0" w:space="0" w:color="auto"/>
                <w:right w:val="none" w:sz="0" w:space="0" w:color="auto"/>
              </w:divBdr>
            </w:div>
            <w:div w:id="218640222">
              <w:marLeft w:val="0"/>
              <w:marRight w:val="0"/>
              <w:marTop w:val="0"/>
              <w:marBottom w:val="0"/>
              <w:divBdr>
                <w:top w:val="none" w:sz="0" w:space="0" w:color="auto"/>
                <w:left w:val="none" w:sz="0" w:space="0" w:color="auto"/>
                <w:bottom w:val="none" w:sz="0" w:space="0" w:color="auto"/>
                <w:right w:val="none" w:sz="0" w:space="0" w:color="auto"/>
              </w:divBdr>
            </w:div>
            <w:div w:id="976685158">
              <w:marLeft w:val="0"/>
              <w:marRight w:val="0"/>
              <w:marTop w:val="0"/>
              <w:marBottom w:val="0"/>
              <w:divBdr>
                <w:top w:val="none" w:sz="0" w:space="0" w:color="auto"/>
                <w:left w:val="none" w:sz="0" w:space="0" w:color="auto"/>
                <w:bottom w:val="none" w:sz="0" w:space="0" w:color="auto"/>
                <w:right w:val="none" w:sz="0" w:space="0" w:color="auto"/>
              </w:divBdr>
            </w:div>
            <w:div w:id="752778420">
              <w:marLeft w:val="0"/>
              <w:marRight w:val="0"/>
              <w:marTop w:val="0"/>
              <w:marBottom w:val="0"/>
              <w:divBdr>
                <w:top w:val="none" w:sz="0" w:space="0" w:color="auto"/>
                <w:left w:val="none" w:sz="0" w:space="0" w:color="auto"/>
                <w:bottom w:val="none" w:sz="0" w:space="0" w:color="auto"/>
                <w:right w:val="none" w:sz="0" w:space="0" w:color="auto"/>
              </w:divBdr>
            </w:div>
            <w:div w:id="1131511054">
              <w:marLeft w:val="0"/>
              <w:marRight w:val="0"/>
              <w:marTop w:val="0"/>
              <w:marBottom w:val="0"/>
              <w:divBdr>
                <w:top w:val="none" w:sz="0" w:space="0" w:color="auto"/>
                <w:left w:val="none" w:sz="0" w:space="0" w:color="auto"/>
                <w:bottom w:val="none" w:sz="0" w:space="0" w:color="auto"/>
                <w:right w:val="none" w:sz="0" w:space="0" w:color="auto"/>
              </w:divBdr>
            </w:div>
            <w:div w:id="609505720">
              <w:marLeft w:val="0"/>
              <w:marRight w:val="0"/>
              <w:marTop w:val="0"/>
              <w:marBottom w:val="0"/>
              <w:divBdr>
                <w:top w:val="none" w:sz="0" w:space="0" w:color="auto"/>
                <w:left w:val="none" w:sz="0" w:space="0" w:color="auto"/>
                <w:bottom w:val="none" w:sz="0" w:space="0" w:color="auto"/>
                <w:right w:val="none" w:sz="0" w:space="0" w:color="auto"/>
              </w:divBdr>
            </w:div>
            <w:div w:id="698160546">
              <w:marLeft w:val="0"/>
              <w:marRight w:val="0"/>
              <w:marTop w:val="0"/>
              <w:marBottom w:val="0"/>
              <w:divBdr>
                <w:top w:val="none" w:sz="0" w:space="0" w:color="auto"/>
                <w:left w:val="none" w:sz="0" w:space="0" w:color="auto"/>
                <w:bottom w:val="none" w:sz="0" w:space="0" w:color="auto"/>
                <w:right w:val="none" w:sz="0" w:space="0" w:color="auto"/>
              </w:divBdr>
            </w:div>
            <w:div w:id="69933952">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431075299">
              <w:marLeft w:val="0"/>
              <w:marRight w:val="0"/>
              <w:marTop w:val="0"/>
              <w:marBottom w:val="0"/>
              <w:divBdr>
                <w:top w:val="none" w:sz="0" w:space="0" w:color="auto"/>
                <w:left w:val="none" w:sz="0" w:space="0" w:color="auto"/>
                <w:bottom w:val="none" w:sz="0" w:space="0" w:color="auto"/>
                <w:right w:val="none" w:sz="0" w:space="0" w:color="auto"/>
              </w:divBdr>
            </w:div>
            <w:div w:id="677998073">
              <w:marLeft w:val="0"/>
              <w:marRight w:val="0"/>
              <w:marTop w:val="0"/>
              <w:marBottom w:val="0"/>
              <w:divBdr>
                <w:top w:val="none" w:sz="0" w:space="0" w:color="auto"/>
                <w:left w:val="none" w:sz="0" w:space="0" w:color="auto"/>
                <w:bottom w:val="none" w:sz="0" w:space="0" w:color="auto"/>
                <w:right w:val="none" w:sz="0" w:space="0" w:color="auto"/>
              </w:divBdr>
            </w:div>
            <w:div w:id="1267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069">
      <w:bodyDiv w:val="1"/>
      <w:marLeft w:val="0"/>
      <w:marRight w:val="0"/>
      <w:marTop w:val="0"/>
      <w:marBottom w:val="0"/>
      <w:divBdr>
        <w:top w:val="none" w:sz="0" w:space="0" w:color="auto"/>
        <w:left w:val="none" w:sz="0" w:space="0" w:color="auto"/>
        <w:bottom w:val="none" w:sz="0" w:space="0" w:color="auto"/>
        <w:right w:val="none" w:sz="0" w:space="0" w:color="auto"/>
      </w:divBdr>
      <w:divsChild>
        <w:div w:id="1034844974">
          <w:marLeft w:val="480"/>
          <w:marRight w:val="0"/>
          <w:marTop w:val="0"/>
          <w:marBottom w:val="0"/>
          <w:divBdr>
            <w:top w:val="none" w:sz="0" w:space="0" w:color="auto"/>
            <w:left w:val="none" w:sz="0" w:space="0" w:color="auto"/>
            <w:bottom w:val="none" w:sz="0" w:space="0" w:color="auto"/>
            <w:right w:val="none" w:sz="0" w:space="0" w:color="auto"/>
          </w:divBdr>
          <w:divsChild>
            <w:div w:id="536508249">
              <w:marLeft w:val="0"/>
              <w:marRight w:val="0"/>
              <w:marTop w:val="0"/>
              <w:marBottom w:val="0"/>
              <w:divBdr>
                <w:top w:val="none" w:sz="0" w:space="0" w:color="auto"/>
                <w:left w:val="none" w:sz="0" w:space="0" w:color="auto"/>
                <w:bottom w:val="none" w:sz="0" w:space="0" w:color="auto"/>
                <w:right w:val="none" w:sz="0" w:space="0" w:color="auto"/>
              </w:divBdr>
            </w:div>
            <w:div w:id="916524785">
              <w:marLeft w:val="0"/>
              <w:marRight w:val="0"/>
              <w:marTop w:val="0"/>
              <w:marBottom w:val="0"/>
              <w:divBdr>
                <w:top w:val="none" w:sz="0" w:space="0" w:color="auto"/>
                <w:left w:val="none" w:sz="0" w:space="0" w:color="auto"/>
                <w:bottom w:val="none" w:sz="0" w:space="0" w:color="auto"/>
                <w:right w:val="none" w:sz="0" w:space="0" w:color="auto"/>
              </w:divBdr>
            </w:div>
            <w:div w:id="1270313742">
              <w:marLeft w:val="0"/>
              <w:marRight w:val="0"/>
              <w:marTop w:val="0"/>
              <w:marBottom w:val="0"/>
              <w:divBdr>
                <w:top w:val="none" w:sz="0" w:space="0" w:color="auto"/>
                <w:left w:val="none" w:sz="0" w:space="0" w:color="auto"/>
                <w:bottom w:val="none" w:sz="0" w:space="0" w:color="auto"/>
                <w:right w:val="none" w:sz="0" w:space="0" w:color="auto"/>
              </w:divBdr>
            </w:div>
            <w:div w:id="76249204">
              <w:marLeft w:val="0"/>
              <w:marRight w:val="0"/>
              <w:marTop w:val="0"/>
              <w:marBottom w:val="0"/>
              <w:divBdr>
                <w:top w:val="none" w:sz="0" w:space="0" w:color="auto"/>
                <w:left w:val="none" w:sz="0" w:space="0" w:color="auto"/>
                <w:bottom w:val="none" w:sz="0" w:space="0" w:color="auto"/>
                <w:right w:val="none" w:sz="0" w:space="0" w:color="auto"/>
              </w:divBdr>
            </w:div>
            <w:div w:id="581137591">
              <w:marLeft w:val="0"/>
              <w:marRight w:val="0"/>
              <w:marTop w:val="0"/>
              <w:marBottom w:val="0"/>
              <w:divBdr>
                <w:top w:val="none" w:sz="0" w:space="0" w:color="auto"/>
                <w:left w:val="none" w:sz="0" w:space="0" w:color="auto"/>
                <w:bottom w:val="none" w:sz="0" w:space="0" w:color="auto"/>
                <w:right w:val="none" w:sz="0" w:space="0" w:color="auto"/>
              </w:divBdr>
            </w:div>
            <w:div w:id="1072972097">
              <w:marLeft w:val="0"/>
              <w:marRight w:val="0"/>
              <w:marTop w:val="0"/>
              <w:marBottom w:val="0"/>
              <w:divBdr>
                <w:top w:val="none" w:sz="0" w:space="0" w:color="auto"/>
                <w:left w:val="none" w:sz="0" w:space="0" w:color="auto"/>
                <w:bottom w:val="none" w:sz="0" w:space="0" w:color="auto"/>
                <w:right w:val="none" w:sz="0" w:space="0" w:color="auto"/>
              </w:divBdr>
            </w:div>
            <w:div w:id="1948346031">
              <w:marLeft w:val="0"/>
              <w:marRight w:val="0"/>
              <w:marTop w:val="0"/>
              <w:marBottom w:val="0"/>
              <w:divBdr>
                <w:top w:val="none" w:sz="0" w:space="0" w:color="auto"/>
                <w:left w:val="none" w:sz="0" w:space="0" w:color="auto"/>
                <w:bottom w:val="none" w:sz="0" w:space="0" w:color="auto"/>
                <w:right w:val="none" w:sz="0" w:space="0" w:color="auto"/>
              </w:divBdr>
            </w:div>
            <w:div w:id="1745059209">
              <w:marLeft w:val="0"/>
              <w:marRight w:val="0"/>
              <w:marTop w:val="0"/>
              <w:marBottom w:val="0"/>
              <w:divBdr>
                <w:top w:val="none" w:sz="0" w:space="0" w:color="auto"/>
                <w:left w:val="none" w:sz="0" w:space="0" w:color="auto"/>
                <w:bottom w:val="none" w:sz="0" w:space="0" w:color="auto"/>
                <w:right w:val="none" w:sz="0" w:space="0" w:color="auto"/>
              </w:divBdr>
            </w:div>
            <w:div w:id="805052302">
              <w:marLeft w:val="0"/>
              <w:marRight w:val="0"/>
              <w:marTop w:val="0"/>
              <w:marBottom w:val="0"/>
              <w:divBdr>
                <w:top w:val="none" w:sz="0" w:space="0" w:color="auto"/>
                <w:left w:val="none" w:sz="0" w:space="0" w:color="auto"/>
                <w:bottom w:val="none" w:sz="0" w:space="0" w:color="auto"/>
                <w:right w:val="none" w:sz="0" w:space="0" w:color="auto"/>
              </w:divBdr>
            </w:div>
            <w:div w:id="168646365">
              <w:marLeft w:val="0"/>
              <w:marRight w:val="0"/>
              <w:marTop w:val="0"/>
              <w:marBottom w:val="0"/>
              <w:divBdr>
                <w:top w:val="none" w:sz="0" w:space="0" w:color="auto"/>
                <w:left w:val="none" w:sz="0" w:space="0" w:color="auto"/>
                <w:bottom w:val="none" w:sz="0" w:space="0" w:color="auto"/>
                <w:right w:val="none" w:sz="0" w:space="0" w:color="auto"/>
              </w:divBdr>
            </w:div>
            <w:div w:id="1975066150">
              <w:marLeft w:val="0"/>
              <w:marRight w:val="0"/>
              <w:marTop w:val="0"/>
              <w:marBottom w:val="0"/>
              <w:divBdr>
                <w:top w:val="none" w:sz="0" w:space="0" w:color="auto"/>
                <w:left w:val="none" w:sz="0" w:space="0" w:color="auto"/>
                <w:bottom w:val="none" w:sz="0" w:space="0" w:color="auto"/>
                <w:right w:val="none" w:sz="0" w:space="0" w:color="auto"/>
              </w:divBdr>
            </w:div>
            <w:div w:id="881861927">
              <w:marLeft w:val="0"/>
              <w:marRight w:val="0"/>
              <w:marTop w:val="0"/>
              <w:marBottom w:val="0"/>
              <w:divBdr>
                <w:top w:val="none" w:sz="0" w:space="0" w:color="auto"/>
                <w:left w:val="none" w:sz="0" w:space="0" w:color="auto"/>
                <w:bottom w:val="none" w:sz="0" w:space="0" w:color="auto"/>
                <w:right w:val="none" w:sz="0" w:space="0" w:color="auto"/>
              </w:divBdr>
            </w:div>
            <w:div w:id="1715157163">
              <w:marLeft w:val="0"/>
              <w:marRight w:val="0"/>
              <w:marTop w:val="0"/>
              <w:marBottom w:val="0"/>
              <w:divBdr>
                <w:top w:val="none" w:sz="0" w:space="0" w:color="auto"/>
                <w:left w:val="none" w:sz="0" w:space="0" w:color="auto"/>
                <w:bottom w:val="none" w:sz="0" w:space="0" w:color="auto"/>
                <w:right w:val="none" w:sz="0" w:space="0" w:color="auto"/>
              </w:divBdr>
            </w:div>
            <w:div w:id="2113548933">
              <w:marLeft w:val="0"/>
              <w:marRight w:val="0"/>
              <w:marTop w:val="0"/>
              <w:marBottom w:val="0"/>
              <w:divBdr>
                <w:top w:val="none" w:sz="0" w:space="0" w:color="auto"/>
                <w:left w:val="none" w:sz="0" w:space="0" w:color="auto"/>
                <w:bottom w:val="none" w:sz="0" w:space="0" w:color="auto"/>
                <w:right w:val="none" w:sz="0" w:space="0" w:color="auto"/>
              </w:divBdr>
            </w:div>
            <w:div w:id="1093283087">
              <w:marLeft w:val="0"/>
              <w:marRight w:val="0"/>
              <w:marTop w:val="0"/>
              <w:marBottom w:val="0"/>
              <w:divBdr>
                <w:top w:val="none" w:sz="0" w:space="0" w:color="auto"/>
                <w:left w:val="none" w:sz="0" w:space="0" w:color="auto"/>
                <w:bottom w:val="none" w:sz="0" w:space="0" w:color="auto"/>
                <w:right w:val="none" w:sz="0" w:space="0" w:color="auto"/>
              </w:divBdr>
            </w:div>
            <w:div w:id="876241082">
              <w:marLeft w:val="0"/>
              <w:marRight w:val="0"/>
              <w:marTop w:val="0"/>
              <w:marBottom w:val="0"/>
              <w:divBdr>
                <w:top w:val="none" w:sz="0" w:space="0" w:color="auto"/>
                <w:left w:val="none" w:sz="0" w:space="0" w:color="auto"/>
                <w:bottom w:val="none" w:sz="0" w:space="0" w:color="auto"/>
                <w:right w:val="none" w:sz="0" w:space="0" w:color="auto"/>
              </w:divBdr>
            </w:div>
            <w:div w:id="1932741754">
              <w:marLeft w:val="0"/>
              <w:marRight w:val="0"/>
              <w:marTop w:val="0"/>
              <w:marBottom w:val="0"/>
              <w:divBdr>
                <w:top w:val="none" w:sz="0" w:space="0" w:color="auto"/>
                <w:left w:val="none" w:sz="0" w:space="0" w:color="auto"/>
                <w:bottom w:val="none" w:sz="0" w:space="0" w:color="auto"/>
                <w:right w:val="none" w:sz="0" w:space="0" w:color="auto"/>
              </w:divBdr>
            </w:div>
            <w:div w:id="314797429">
              <w:marLeft w:val="0"/>
              <w:marRight w:val="0"/>
              <w:marTop w:val="0"/>
              <w:marBottom w:val="0"/>
              <w:divBdr>
                <w:top w:val="none" w:sz="0" w:space="0" w:color="auto"/>
                <w:left w:val="none" w:sz="0" w:space="0" w:color="auto"/>
                <w:bottom w:val="none" w:sz="0" w:space="0" w:color="auto"/>
                <w:right w:val="none" w:sz="0" w:space="0" w:color="auto"/>
              </w:divBdr>
            </w:div>
            <w:div w:id="13838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6722">
      <w:bodyDiv w:val="1"/>
      <w:marLeft w:val="0"/>
      <w:marRight w:val="0"/>
      <w:marTop w:val="0"/>
      <w:marBottom w:val="0"/>
      <w:divBdr>
        <w:top w:val="none" w:sz="0" w:space="0" w:color="auto"/>
        <w:left w:val="none" w:sz="0" w:space="0" w:color="auto"/>
        <w:bottom w:val="none" w:sz="0" w:space="0" w:color="auto"/>
        <w:right w:val="none" w:sz="0" w:space="0" w:color="auto"/>
      </w:divBdr>
    </w:div>
    <w:div w:id="1327443501">
      <w:bodyDiv w:val="1"/>
      <w:marLeft w:val="0"/>
      <w:marRight w:val="0"/>
      <w:marTop w:val="0"/>
      <w:marBottom w:val="0"/>
      <w:divBdr>
        <w:top w:val="none" w:sz="0" w:space="0" w:color="auto"/>
        <w:left w:val="none" w:sz="0" w:space="0" w:color="auto"/>
        <w:bottom w:val="none" w:sz="0" w:space="0" w:color="auto"/>
        <w:right w:val="none" w:sz="0" w:space="0" w:color="auto"/>
      </w:divBdr>
    </w:div>
    <w:div w:id="155551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bay.com.au/itm/Citrix-Branch-Repeater-Dual-Core-E2160-4GB-RAM-500GB-HDD-Network-Repeater-/181576300561" TargetMode="External"/><Relationship Id="rId26" Type="http://schemas.openxmlformats.org/officeDocument/2006/relationships/hyperlink" Target="https://doi.org/10.1109/MVT.2015.2390931" TargetMode="External"/><Relationship Id="rId39" Type="http://schemas.openxmlformats.org/officeDocument/2006/relationships/footer" Target="footer2.xml"/><Relationship Id="rId21" Type="http://schemas.openxmlformats.org/officeDocument/2006/relationships/hyperlink" Target="https://doi.org/10.1109/IACC.2017.0022" TargetMode="External"/><Relationship Id="rId34" Type="http://schemas.openxmlformats.org/officeDocument/2006/relationships/hyperlink" Target="https://www.officeworks.com.au/shop/officeworks/p/tp-link-300mbps-wireless-n-mini-usb-adaptor-tptlwn823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itrix.com/blogs/2010/05/20/how-much-bandwidth-do-i-need-for-my-virtual-desktop/" TargetMode="External"/><Relationship Id="rId29" Type="http://schemas.openxmlformats.org/officeDocument/2006/relationships/hyperlink" Target="https://doi.org/10.1136/jamia.2010.00493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isco.com/c/en/us/td/docs/solutions/Enterprise/Mobility/emob41dg/emob41dg-wrapper/ch4_Secu.html" TargetMode="External"/><Relationship Id="rId32" Type="http://schemas.openxmlformats.org/officeDocument/2006/relationships/hyperlink" Target="https://doi.org/10.1109/ICCCI.2016.7479926"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itrix.com/content/dam/citrix/en_us/documents/white-paper/end-to-end-encryption-with-xenapp-and-xendesktop.pdf" TargetMode="External"/><Relationship Id="rId28" Type="http://schemas.openxmlformats.org/officeDocument/2006/relationships/hyperlink" Target="https://doi.org/10.1109/MCOM.2005.1391506" TargetMode="External"/><Relationship Id="rId36" Type="http://schemas.openxmlformats.org/officeDocument/2006/relationships/hyperlink" Target="https://doi.org/10.1109/IMWS-AMP.2016.7588432" TargetMode="External"/><Relationship Id="rId10" Type="http://schemas.openxmlformats.org/officeDocument/2006/relationships/image" Target="media/image2.png"/><Relationship Id="rId19" Type="http://schemas.openxmlformats.org/officeDocument/2006/relationships/hyperlink" Target="https://www.signalboostersaustralia.com/product/mobile-signal-booster-all-networks-tri-band-600-sqm/?gclid=Cj0KCQjwrLXXBRCXARIsAIttmRMHuiIjSFpGc_524n0QQnayWuO_mhDAimLlvFyT7rAoREANklhCIEAaAr8VEALw_wcB" TargetMode="External"/><Relationship Id="rId31" Type="http://schemas.openxmlformats.org/officeDocument/2006/relationships/hyperlink" Target="https://doi.org/10.1109/IEMCON.2016.774629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bay.com.au/itm/Citrix-Branch-Repeater-Dual-Core-E2160-4GB-RAM-500GB-HDD-Network-Repeater-/181576300561" TargetMode="External"/><Relationship Id="rId27" Type="http://schemas.openxmlformats.org/officeDocument/2006/relationships/hyperlink" Target="https://www.4g.co.uk/how-fast-is-4g/" TargetMode="External"/><Relationship Id="rId30" Type="http://schemas.openxmlformats.org/officeDocument/2006/relationships/hyperlink" Target="https://www.nbnco.com.au/learn-about-the-nbn/rollout-map.html" TargetMode="External"/><Relationship Id="rId35" Type="http://schemas.openxmlformats.org/officeDocument/2006/relationships/hyperlink" Target="https://doi.org/10.1109/ICSGTEIS.2016.7885769" TargetMode="External"/><Relationship Id="rId8" Type="http://schemas.openxmlformats.org/officeDocument/2006/relationships/hyperlink" Target="mailto:jiangyuey@unimelb.edu.a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ECOC.2017.8346020" TargetMode="External"/><Relationship Id="rId33" Type="http://schemas.openxmlformats.org/officeDocument/2006/relationships/hyperlink" Target="https://doi.org/10.1109/ISPACS.2015.7432821" TargetMode="External"/><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E8696B1-45E2-4E99-B719-E9375AD49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14</Pages>
  <Words>7371</Words>
  <Characters>42019</Characters>
  <Application>Microsoft Office Word</Application>
  <DocSecurity>0</DocSecurity>
  <Lines>350</Lines>
  <Paragraphs>98</Paragraphs>
  <ScaleCrop>false</ScaleCrop>
  <Company/>
  <LinksUpToDate>false</LinksUpToDate>
  <CharactersWithSpaces>49292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Yan</dc:creator>
  <cp:keywords/>
  <dc:description/>
  <cp:lastModifiedBy>Yan Sam</cp:lastModifiedBy>
  <cp:revision>149</cp:revision>
  <dcterms:created xsi:type="dcterms:W3CDTF">2018-05-14T06:07:00Z</dcterms:created>
  <dcterms:modified xsi:type="dcterms:W3CDTF">2018-05-22T05:42:00Z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73002e56-4cb2-31e3-bd20-4bd5a8f9935a</vt:lpwstr>
  </property>
  <property fmtid="{D5CDD505-2E9C-101B-9397-08002B2CF9AE}" pid="24" name="Mendeley Citation Style_1">
    <vt:lpwstr>http://www.zotero.org/styles/apa</vt:lpwstr>
  </property>
</Properties>
</file>