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Întrebări din Faptele Apostolilor</w:t>
      </w:r>
      <w:r w:rsidDel="00000000" w:rsidR="00000000" w:rsidRPr="00000000">
        <w:rPr>
          <w:rtl w:val="0"/>
        </w:rPr>
      </w:r>
    </w:p>
    <w:tbl>
      <w:tblPr>
        <w:tblStyle w:val="Table1"/>
        <w:tblW w:w="9241.069986541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6.06998654105"/>
        <w:gridCol w:w="2445"/>
        <w:gridCol w:w="2400"/>
        <w:tblGridChange w:id="0">
          <w:tblGrid>
            <w:gridCol w:w="4396.06998654105"/>
            <w:gridCol w:w="2445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Întrebarea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Răspunsul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Câștigătorul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De pe care munte S-a înălțat la cer Domnul Isus în prezența ucenicilor Săi?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Muntele Măslinilor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1:12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hd w:fill="fcfcfc" w:val="clear"/>
                <w:rtl w:val="0"/>
              </w:rPr>
              <w:t xml:space="preserve">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La care ceas al zilei Cinzecimii s-a revărsat Duhul Sfânt peste ucenicii adunați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Ceasul al 3-lea.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Câți oameni s-au adăugat în urma predicii lui Petru în ziua Cincizecimii?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S-au adăugat aproape trei mii de suflete.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hd w:fill="fcfcfc" w:val="clear"/>
                <w:rtl w:val="0"/>
              </w:rPr>
              <w:t xml:space="preserve">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Ce vârstă avea ologul din naștere, vindecat prin Petru și Ioan?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Avea mai bine de 40 de ani.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4:22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hd w:fill="fcfcfc" w:val="clear"/>
                <w:rtl w:val="0"/>
              </w:rPr>
              <w:t xml:space="preserve">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Ce semnificație are, prin traducere, numele lui Barnaba?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Fiul mângâierii.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 4:36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Prohor, Nicanor, Timon si Parmena, ce calitate aveau acești creștini în prima Biserica?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Făceau parte dintre cei șapte diaconi.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 6:5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La ce număr se ridica familia lui Iacov, când s-a coborât în Egipt la invitația lui faraon?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75 de suflete.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 7:14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Când s-a pornit prigoană împotriva Bisericii din Ierusalim?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Când Saul se învoise la uciderea lui Ștefan.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 8:1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Cine dintre apostoli a predicat samaritenilor?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Filip.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8:5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Prin care dintre apostoli a fost înviată Tabita?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Petru.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9:40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Cine a vestit că va fi o foamete mare în toată lumea.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Prorocul Agab.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11:28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color w:val="e69138"/>
                <w:shd w:fill="fcfcfc" w:val="clear"/>
                <w:rtl w:val="0"/>
              </w:rPr>
              <w:t xml:space="preserve">Împăratul Irod l-a ucis pe un lider al ucenicilor pe nume Iacov. Despre care Iacov este vorba?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e69138"/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color w:val="e6913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e69138"/>
                <w:shd w:fill="fcfcfc" w:val="clear"/>
                <w:rtl w:val="0"/>
              </w:rPr>
              <w:t xml:space="preserve">Iacov, fratele lui Ioan.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e69138"/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69138"/>
                <w:sz w:val="24"/>
                <w:szCs w:val="24"/>
                <w:rtl w:val="0"/>
              </w:rPr>
              <w:t xml:space="preserve">Fapte </w:t>
            </w:r>
            <w:r w:rsidDel="00000000" w:rsidR="00000000" w:rsidRPr="00000000">
              <w:rPr>
                <w:color w:val="e69138"/>
                <w:shd w:fill="fcfcfc" w:val="clear"/>
                <w:rtl w:val="0"/>
              </w:rPr>
              <w:t xml:space="preserve">12:2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Cui i s-au spus următoarele cuvinte: “Om plin de toată viclenia și de toată răutatea, fiul dracului, vrajmaș al oricărei neprihaniri”?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Elima vrajitorul.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 13:8,10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unde erau veniți acei oameni ce învățau pe frați și ziceau: “Dacă nu sunteți tăiați împrejur după obiceiul lui Moise, nu puteți fi mântuiți”?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Din Iudeea.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Fapte15:1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Ce naționalitate aveau parinții lui Timotei?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Fiul unei iudeice credincioase și al unui tată credincios.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16:1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În care cetate, cei care l-au ascultat pe Pavel predicînd Evanghelia îl considerau palavragiu?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Atena.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17:15-18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Cât timp a rămas Pavel în Corint pentru a predica Evanghelia?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an și șase luni.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18:11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Câți bărbați erau când s-a rugat Pavel pentru ei și ei au fost botezați cu Duhul Sfânt?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Erau cam doisprezece bărbați de toți.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19:6-7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Din al câtălea cat a căzut Eutih fiind biruit de somn?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căzut din catul al treilea.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20:9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 a plecat Pavel după ce și-a isprăvit călătoria din Tir?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plecat la Ptolemaid.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21:7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cfcfc" w:val="clear"/>
                <w:rtl w:val="0"/>
              </w:rPr>
              <w:t xml:space="preserve">Cine l-a înștiințat pe Pavel de planul iudeilor de a-l omorî?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Fiul surorii lui Pavel.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23:16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hd w:fill="fcfcfc" w:val="clear"/>
                <w:rtl w:val="0"/>
              </w:rPr>
              <w:t xml:space="preserve"> </w:t>
            </w:r>
            <w:r w:rsidDel="00000000" w:rsidR="00000000" w:rsidRPr="00000000">
              <w:rPr>
                <w:shd w:fill="fcfcfc" w:val="clear"/>
                <w:rtl w:val="0"/>
              </w:rPr>
              <w:t xml:space="preserve">Câți ani a stat Pavel întemnițat pe timpul luiFelix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Doi ani.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Fapte 24:27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5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Cine a zis următoarele cuvinte: “Pavele. Ești nebun! Învățătura ta cea multă te face să dai în nebunie?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Festus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26:24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5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Pavel rămase doi ani întregi în Roma, unde stătea 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Într-o casă pe care o luase în chirie.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Fapte 28:30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5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xibr55yuvs3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Câștigător: Daniel Grigorita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