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CC06DC">
            <w:pPr>
              <w:pStyle w:val="Item"/>
              <w:ind w:left="0" w:firstLine="0"/>
              <w:rPr>
                <w:b/>
                <w:sz w:val="24"/>
              </w:rPr>
            </w:pPr>
            <w:r>
              <w:rPr>
                <w:noProof/>
              </w:rPr>
              <w:drawing>
                <wp:inline distT="0" distB="0" distL="0" distR="0" wp14:anchorId="7144C423" wp14:editId="76257529">
                  <wp:extent cx="2560320" cy="772097"/>
                  <wp:effectExtent l="0" t="0" r="0" b="9525"/>
                  <wp:docPr id="11" name="Picture 11" descr="program-ciat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ciat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CC06DC">
            <w:pPr>
              <w:pStyle w:val="Item"/>
              <w:ind w:left="0" w:firstLine="0"/>
              <w:jc w:val="right"/>
              <w:rPr>
                <w:b/>
                <w:sz w:val="24"/>
              </w:rPr>
            </w:pPr>
            <w:r w:rsidRPr="00F8027F">
              <w:rPr>
                <w:b/>
                <w:noProof/>
                <w:sz w:val="24"/>
                <w:lang w:val="en-GB"/>
              </w:rPr>
              <w:drawing>
                <wp:inline distT="0" distB="0" distL="0" distR="0" wp14:anchorId="1F1EC9DF" wp14:editId="7B334188">
                  <wp:extent cx="248158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8669A7">
      <w:pPr>
        <w:jc w:val="center"/>
        <w:rPr>
          <w:sz w:val="40"/>
          <w:szCs w:val="40"/>
        </w:rPr>
      </w:pPr>
    </w:p>
    <w:p w14:paraId="3CC14651" w14:textId="77777777" w:rsidR="008669A7" w:rsidRPr="00F8027F" w:rsidRDefault="008669A7" w:rsidP="008669A7">
      <w:pPr>
        <w:jc w:val="center"/>
        <w:rPr>
          <w:sz w:val="40"/>
          <w:szCs w:val="40"/>
        </w:rPr>
      </w:pPr>
    </w:p>
    <w:p w14:paraId="5DB3648F" w14:textId="77777777" w:rsidR="008669A7" w:rsidRPr="00F8027F" w:rsidRDefault="008669A7" w:rsidP="008669A7">
      <w:pPr>
        <w:jc w:val="center"/>
        <w:rPr>
          <w:sz w:val="50"/>
          <w:szCs w:val="52"/>
        </w:rPr>
      </w:pPr>
      <w:r w:rsidRPr="00F8027F">
        <w:rPr>
          <w:sz w:val="50"/>
          <w:szCs w:val="52"/>
        </w:rPr>
        <w:t>Undergraduate Project Report</w:t>
      </w:r>
    </w:p>
    <w:p w14:paraId="46259CEA" w14:textId="4521007C" w:rsidR="008669A7" w:rsidRPr="00F8027F" w:rsidRDefault="00DF0962" w:rsidP="008669A7">
      <w:pPr>
        <w:jc w:val="center"/>
        <w:rPr>
          <w:sz w:val="52"/>
          <w:szCs w:val="52"/>
        </w:rPr>
      </w:pPr>
      <w:r w:rsidRPr="00F8027F">
        <w:rPr>
          <w:sz w:val="50"/>
          <w:szCs w:val="52"/>
        </w:rPr>
        <w:t>20</w:t>
      </w:r>
      <w:r w:rsidR="00790434">
        <w:rPr>
          <w:sz w:val="50"/>
          <w:szCs w:val="52"/>
        </w:rPr>
        <w:t>2</w:t>
      </w:r>
      <w:r w:rsidR="001808D8">
        <w:rPr>
          <w:sz w:val="50"/>
          <w:szCs w:val="52"/>
        </w:rPr>
        <w:t>1</w:t>
      </w:r>
      <w:r w:rsidR="008F73CD" w:rsidRPr="00F8027F">
        <w:rPr>
          <w:sz w:val="50"/>
          <w:szCs w:val="52"/>
        </w:rPr>
        <w:t>/</w:t>
      </w:r>
      <w:r w:rsidR="00215FCC">
        <w:rPr>
          <w:sz w:val="50"/>
          <w:szCs w:val="52"/>
        </w:rPr>
        <w:t>2</w:t>
      </w:r>
      <w:r w:rsidR="001808D8">
        <w:rPr>
          <w:sz w:val="50"/>
          <w:szCs w:val="52"/>
        </w:rPr>
        <w:t>2</w:t>
      </w:r>
    </w:p>
    <w:p w14:paraId="2C01841E" w14:textId="77777777" w:rsidR="008669A7" w:rsidRPr="00F8027F" w:rsidRDefault="008669A7" w:rsidP="008669A7">
      <w:pPr>
        <w:jc w:val="center"/>
        <w:rPr>
          <w:sz w:val="40"/>
          <w:szCs w:val="40"/>
        </w:rPr>
      </w:pPr>
    </w:p>
    <w:p w14:paraId="513634D6" w14:textId="77777777" w:rsidR="008669A7" w:rsidRPr="00F8027F" w:rsidRDefault="008669A7" w:rsidP="008669A7">
      <w:pPr>
        <w:jc w:val="center"/>
        <w:rPr>
          <w:sz w:val="40"/>
          <w:szCs w:val="40"/>
        </w:rPr>
      </w:pPr>
    </w:p>
    <w:p w14:paraId="2795C997" w14:textId="77777777" w:rsidR="008669A7" w:rsidRPr="00F8027F" w:rsidRDefault="008669A7" w:rsidP="008669A7">
      <w:pPr>
        <w:jc w:val="center"/>
        <w:rPr>
          <w:sz w:val="40"/>
          <w:szCs w:val="40"/>
        </w:rPr>
      </w:pPr>
    </w:p>
    <w:p w14:paraId="38636326" w14:textId="77777777" w:rsidR="008669A7" w:rsidRPr="00F8027F" w:rsidRDefault="008669A7" w:rsidP="008669A7">
      <w:pPr>
        <w:jc w:val="center"/>
        <w:rPr>
          <w:b/>
          <w:sz w:val="44"/>
          <w:szCs w:val="40"/>
        </w:rPr>
      </w:pPr>
      <w:r w:rsidRPr="00F8027F">
        <w:rPr>
          <w:b/>
          <w:sz w:val="44"/>
          <w:szCs w:val="40"/>
          <w:highlight w:val="yellow"/>
        </w:rPr>
        <w:t>Project Title</w:t>
      </w:r>
    </w:p>
    <w:p w14:paraId="57DF729C" w14:textId="77777777" w:rsidR="008669A7" w:rsidRPr="00F8027F" w:rsidRDefault="008669A7" w:rsidP="008669A7">
      <w:pPr>
        <w:jc w:val="center"/>
        <w:rPr>
          <w:b/>
          <w:sz w:val="44"/>
          <w:szCs w:val="40"/>
        </w:rPr>
      </w:pPr>
    </w:p>
    <w:p w14:paraId="323CA14A" w14:textId="77777777" w:rsidR="008669A7" w:rsidRPr="00F8027F" w:rsidRDefault="008669A7" w:rsidP="008669A7">
      <w:pPr>
        <w:jc w:val="center"/>
        <w:rPr>
          <w:sz w:val="40"/>
          <w:szCs w:val="40"/>
        </w:rPr>
      </w:pPr>
    </w:p>
    <w:p w14:paraId="5B046CD2" w14:textId="77777777" w:rsidR="008669A7" w:rsidRPr="00F8027F" w:rsidRDefault="008669A7" w:rsidP="008669A7">
      <w:pPr>
        <w:jc w:val="center"/>
        <w:rPr>
          <w:sz w:val="40"/>
          <w:szCs w:val="40"/>
        </w:rPr>
      </w:pPr>
    </w:p>
    <w:p w14:paraId="53CFA56E" w14:textId="77777777" w:rsidR="008669A7" w:rsidRPr="00F8027F" w:rsidRDefault="008669A7" w:rsidP="008669A7">
      <w:pPr>
        <w:jc w:val="center"/>
        <w:rPr>
          <w:sz w:val="40"/>
          <w:szCs w:val="40"/>
        </w:rPr>
      </w:pPr>
    </w:p>
    <w:p w14:paraId="600A5170" w14:textId="77777777" w:rsidR="008669A7" w:rsidRPr="00F8027F" w:rsidRDefault="008669A7" w:rsidP="008669A7">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F8027F" w:rsidRDefault="008669A7" w:rsidP="00CC06DC">
            <w:pPr>
              <w:rPr>
                <w:sz w:val="40"/>
                <w:szCs w:val="40"/>
              </w:rPr>
            </w:pPr>
            <w:r w:rsidRPr="00F8027F">
              <w:rPr>
                <w:sz w:val="32"/>
                <w:szCs w:val="32"/>
              </w:rPr>
              <w:t>Name:</w:t>
            </w:r>
          </w:p>
        </w:tc>
        <w:tc>
          <w:tcPr>
            <w:tcW w:w="3119" w:type="dxa"/>
            <w:shd w:val="clear" w:color="auto" w:fill="auto"/>
          </w:tcPr>
          <w:p w14:paraId="532D394E" w14:textId="77777777" w:rsidR="008669A7" w:rsidRPr="00F8027F" w:rsidRDefault="008669A7" w:rsidP="00B634C1">
            <w:pPr>
              <w:rPr>
                <w:sz w:val="32"/>
                <w:szCs w:val="32"/>
              </w:rPr>
            </w:pPr>
            <w:r w:rsidRPr="00F8027F">
              <w:rPr>
                <w:sz w:val="32"/>
                <w:szCs w:val="32"/>
                <w:highlight w:val="yellow"/>
              </w:rPr>
              <w:t>xxxxxxxxxxxx</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F8027F" w:rsidRDefault="00C71A85" w:rsidP="00CC06DC">
            <w:pPr>
              <w:rPr>
                <w:sz w:val="32"/>
                <w:szCs w:val="32"/>
              </w:rPr>
            </w:pPr>
            <w:r>
              <w:rPr>
                <w:sz w:val="32"/>
                <w:szCs w:val="32"/>
              </w:rPr>
              <w:t>School:</w:t>
            </w:r>
          </w:p>
        </w:tc>
        <w:tc>
          <w:tcPr>
            <w:tcW w:w="3119" w:type="dxa"/>
            <w:shd w:val="clear" w:color="auto" w:fill="auto"/>
          </w:tcPr>
          <w:p w14:paraId="27ED2982" w14:textId="77777777" w:rsidR="00C71A85" w:rsidRPr="00F8027F" w:rsidRDefault="00C71A85" w:rsidP="00B634C1">
            <w:pPr>
              <w:rPr>
                <w:sz w:val="32"/>
                <w:szCs w:val="32"/>
                <w:highlight w:val="yellow"/>
              </w:rPr>
            </w:pPr>
            <w:r w:rsidRPr="00C71A8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F8027F" w:rsidRDefault="005A5062" w:rsidP="005A5062">
            <w:pPr>
              <w:rPr>
                <w:sz w:val="32"/>
                <w:szCs w:val="32"/>
              </w:rPr>
            </w:pPr>
            <w:r w:rsidRPr="00F8027F">
              <w:rPr>
                <w:sz w:val="32"/>
                <w:szCs w:val="32"/>
              </w:rPr>
              <w:t>Class:</w:t>
            </w:r>
          </w:p>
        </w:tc>
        <w:tc>
          <w:tcPr>
            <w:tcW w:w="3119" w:type="dxa"/>
            <w:shd w:val="clear" w:color="auto" w:fill="auto"/>
          </w:tcPr>
          <w:p w14:paraId="740ABAA4" w14:textId="77777777" w:rsidR="005A5062" w:rsidRPr="00F8027F" w:rsidRDefault="005A5062" w:rsidP="005A5062">
            <w:pPr>
              <w:rPr>
                <w:sz w:val="32"/>
                <w:szCs w:val="32"/>
              </w:rPr>
            </w:pPr>
            <w:r w:rsidRPr="00F8027F">
              <w:rPr>
                <w:sz w:val="32"/>
                <w:szCs w:val="32"/>
                <w:highlight w:val="yellow"/>
              </w:rPr>
              <w:t>xxxxxxxxxxxx</w:t>
            </w:r>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F8027F" w:rsidRDefault="005A5062" w:rsidP="005A5062">
            <w:pPr>
              <w:rPr>
                <w:sz w:val="32"/>
                <w:szCs w:val="32"/>
              </w:rPr>
            </w:pPr>
            <w:r w:rsidRPr="00F8027F">
              <w:rPr>
                <w:sz w:val="32"/>
                <w:szCs w:val="32"/>
              </w:rPr>
              <w:t>QM</w:t>
            </w:r>
            <w:r w:rsidR="001A5AC9">
              <w:rPr>
                <w:sz w:val="32"/>
                <w:szCs w:val="32"/>
              </w:rPr>
              <w:t>UL</w:t>
            </w:r>
            <w:r w:rsidRPr="00F8027F">
              <w:rPr>
                <w:sz w:val="32"/>
                <w:szCs w:val="32"/>
              </w:rPr>
              <w:t xml:space="preserve"> Student No.</w:t>
            </w:r>
            <w:r w:rsidR="00A83D3A">
              <w:rPr>
                <w:sz w:val="32"/>
                <w:szCs w:val="32"/>
              </w:rPr>
              <w:t>:</w:t>
            </w:r>
          </w:p>
        </w:tc>
        <w:tc>
          <w:tcPr>
            <w:tcW w:w="3119" w:type="dxa"/>
            <w:shd w:val="clear" w:color="auto" w:fill="auto"/>
          </w:tcPr>
          <w:p w14:paraId="6B3C1108" w14:textId="77777777" w:rsidR="005A5062" w:rsidRPr="00F8027F" w:rsidRDefault="005A5062" w:rsidP="005A5062">
            <w:pPr>
              <w:rPr>
                <w:sz w:val="32"/>
                <w:szCs w:val="32"/>
              </w:rPr>
            </w:pPr>
            <w:r w:rsidRPr="00F8027F">
              <w:rPr>
                <w:sz w:val="32"/>
                <w:szCs w:val="32"/>
                <w:highlight w:val="yellow"/>
              </w:rPr>
              <w:t>xxxxxxxxxxxx</w:t>
            </w:r>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F8027F" w:rsidRDefault="005A5062" w:rsidP="005A5062">
            <w:pPr>
              <w:rPr>
                <w:sz w:val="32"/>
                <w:szCs w:val="32"/>
              </w:rPr>
            </w:pPr>
            <w:r w:rsidRPr="00F8027F">
              <w:rPr>
                <w:sz w:val="32"/>
                <w:szCs w:val="32"/>
              </w:rPr>
              <w:t>BUPT Student No.</w:t>
            </w:r>
            <w:r w:rsidR="00A83D3A">
              <w:rPr>
                <w:sz w:val="32"/>
                <w:szCs w:val="32"/>
              </w:rPr>
              <w:t>:</w:t>
            </w:r>
          </w:p>
        </w:tc>
        <w:tc>
          <w:tcPr>
            <w:tcW w:w="3119" w:type="dxa"/>
            <w:shd w:val="clear" w:color="auto" w:fill="auto"/>
          </w:tcPr>
          <w:p w14:paraId="3531C472" w14:textId="77777777" w:rsidR="005A5062" w:rsidRPr="00F8027F" w:rsidRDefault="005A5062" w:rsidP="005A5062">
            <w:pPr>
              <w:rPr>
                <w:sz w:val="32"/>
                <w:szCs w:val="32"/>
              </w:rPr>
            </w:pPr>
            <w:r w:rsidRPr="00F8027F">
              <w:rPr>
                <w:sz w:val="32"/>
                <w:szCs w:val="32"/>
                <w:highlight w:val="yellow"/>
              </w:rPr>
              <w:t>xxxxxxxxxxxx</w:t>
            </w:r>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5A5062">
            <w:pPr>
              <w:rPr>
                <w:sz w:val="32"/>
                <w:szCs w:val="32"/>
              </w:rPr>
            </w:pPr>
            <w:r w:rsidRPr="00F8027F">
              <w:rPr>
                <w:sz w:val="32"/>
                <w:szCs w:val="32"/>
              </w:rPr>
              <w:t>Programme:</w:t>
            </w:r>
          </w:p>
        </w:tc>
        <w:sdt>
          <w:sdtPr>
            <w:rPr>
              <w:sz w:val="32"/>
              <w:szCs w:val="32"/>
            </w:rPr>
            <w:id w:val="2001769238"/>
            <w:placeholder>
              <w:docPart w:val="3F03F2834D5C4EB2BBE49D7EF2FD2D64"/>
            </w:placeholder>
            <w:showingPlcHd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EndPr/>
          <w:sdtContent>
            <w:tc>
              <w:tcPr>
                <w:tcW w:w="3119" w:type="dxa"/>
                <w:shd w:val="clear" w:color="auto" w:fill="auto"/>
              </w:tcPr>
              <w:p w14:paraId="7051FEF9" w14:textId="77777777" w:rsidR="005A5062" w:rsidRPr="00F8027F" w:rsidRDefault="00A83D3A" w:rsidP="005A5062">
                <w:pPr>
                  <w:rPr>
                    <w:sz w:val="32"/>
                    <w:szCs w:val="32"/>
                  </w:rPr>
                </w:pPr>
                <w:r w:rsidRPr="004935BE">
                  <w:rPr>
                    <w:rStyle w:val="PlaceholderText"/>
                  </w:rPr>
                  <w:t>Choose an item.</w:t>
                </w:r>
              </w:p>
            </w:tc>
          </w:sdtContent>
        </w:sdt>
      </w:tr>
    </w:tbl>
    <w:p w14:paraId="2BAD0BC0" w14:textId="77777777" w:rsidR="008669A7" w:rsidRPr="00F8027F" w:rsidRDefault="008669A7" w:rsidP="008669A7">
      <w:pPr>
        <w:jc w:val="center"/>
        <w:rPr>
          <w:sz w:val="40"/>
          <w:szCs w:val="40"/>
        </w:rPr>
      </w:pPr>
    </w:p>
    <w:p w14:paraId="28A89AC5" w14:textId="77777777" w:rsidR="008669A7" w:rsidRPr="00F8027F" w:rsidRDefault="008669A7" w:rsidP="008669A7">
      <w:pPr>
        <w:jc w:val="center"/>
        <w:rPr>
          <w:sz w:val="40"/>
          <w:szCs w:val="40"/>
        </w:rPr>
      </w:pPr>
    </w:p>
    <w:p w14:paraId="67463F1F" w14:textId="77777777" w:rsidR="008669A7" w:rsidRPr="00F8027F" w:rsidRDefault="008669A7" w:rsidP="008669A7">
      <w:pPr>
        <w:jc w:val="center"/>
        <w:rPr>
          <w:b/>
          <w:sz w:val="32"/>
          <w:szCs w:val="32"/>
        </w:rPr>
      </w:pPr>
    </w:p>
    <w:p w14:paraId="0CF07403" w14:textId="77777777" w:rsidR="008669A7" w:rsidRPr="00F8027F" w:rsidRDefault="008669A7" w:rsidP="008669A7">
      <w:pPr>
        <w:jc w:val="center"/>
        <w:rPr>
          <w:b/>
          <w:color w:val="999999"/>
          <w:sz w:val="32"/>
          <w:szCs w:val="32"/>
        </w:rPr>
      </w:pPr>
      <w:r w:rsidRPr="00F8027F">
        <w:rPr>
          <w:b/>
          <w:sz w:val="32"/>
          <w:szCs w:val="32"/>
        </w:rPr>
        <w:t>Date</w:t>
      </w:r>
      <w:r w:rsidR="005843D1" w:rsidRPr="00F8027F">
        <w:rPr>
          <w:b/>
          <w:sz w:val="32"/>
          <w:szCs w:val="32"/>
        </w:rPr>
        <w:t>:</w:t>
      </w:r>
      <w:r w:rsidRPr="00F8027F">
        <w:rPr>
          <w:b/>
          <w:sz w:val="32"/>
          <w:szCs w:val="32"/>
        </w:rPr>
        <w:t xml:space="preserve"> </w:t>
      </w:r>
      <w:r w:rsidR="008176F4" w:rsidRPr="00F8027F">
        <w:rPr>
          <w:b/>
          <w:sz w:val="32"/>
          <w:szCs w:val="32"/>
          <w:highlight w:val="yellow"/>
        </w:rPr>
        <w:t>dd-</w:t>
      </w:r>
      <w:r w:rsidR="00B31CBC">
        <w:rPr>
          <w:b/>
          <w:sz w:val="32"/>
          <w:szCs w:val="32"/>
          <w:highlight w:val="yellow"/>
        </w:rPr>
        <w:t>mm</w:t>
      </w:r>
      <w:r w:rsidR="008176F4" w:rsidRPr="00F8027F">
        <w:rPr>
          <w:b/>
          <w:sz w:val="32"/>
          <w:szCs w:val="32"/>
          <w:highlight w:val="yellow"/>
        </w:rPr>
        <w:t>-yyyy</w:t>
      </w:r>
    </w:p>
    <w:p w14:paraId="7F9F5234" w14:textId="77777777" w:rsidR="00393971" w:rsidRPr="00F8027F" w:rsidRDefault="00393971">
      <w:pPr>
        <w:widowControl/>
        <w:suppressAutoHyphens w:val="0"/>
        <w:rPr>
          <w:sz w:val="36"/>
          <w:szCs w:val="36"/>
        </w:rPr>
      </w:pPr>
      <w:r w:rsidRPr="00F8027F">
        <w:rPr>
          <w:sz w:val="36"/>
          <w:szCs w:val="36"/>
        </w:rPr>
        <w:br w:type="page"/>
      </w:r>
    </w:p>
    <w:p w14:paraId="1E21A129" w14:textId="77777777" w:rsidR="00DF348F" w:rsidRPr="00F8027F" w:rsidRDefault="00DF348F" w:rsidP="005D48AC">
      <w:pPr>
        <w:pStyle w:val="BodyText"/>
        <w:jc w:val="center"/>
        <w:rPr>
          <w:sz w:val="36"/>
          <w:szCs w:val="36"/>
        </w:rPr>
      </w:pPr>
      <w:r w:rsidRPr="00F8027F">
        <w:rPr>
          <w:sz w:val="36"/>
          <w:szCs w:val="36"/>
        </w:rPr>
        <w:lastRenderedPageBreak/>
        <w:t>Table of Contents</w:t>
      </w:r>
    </w:p>
    <w:p w14:paraId="0B305693" w14:textId="77777777" w:rsidR="00600A24" w:rsidRDefault="005D48AC">
      <w:pPr>
        <w:pStyle w:val="TOC1"/>
        <w:tabs>
          <w:tab w:val="right" w:leader="dot" w:pos="9059"/>
        </w:tabs>
        <w:rPr>
          <w:rFonts w:asciiTheme="minorHAnsi" w:eastAsiaTheme="minorEastAsia" w:hAnsiTheme="minorHAnsi" w:cstheme="minorBidi"/>
          <w:b w:val="0"/>
          <w:bCs w:val="0"/>
          <w:i w:val="0"/>
          <w:iCs w:val="0"/>
          <w:noProof/>
          <w:kern w:val="0"/>
          <w:sz w:val="22"/>
          <w:szCs w:val="22"/>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29809113" w:history="1">
        <w:r w:rsidR="00600A24" w:rsidRPr="006E2391">
          <w:rPr>
            <w:rStyle w:val="Hyperlink"/>
            <w:noProof/>
          </w:rPr>
          <w:t>Abstract</w:t>
        </w:r>
        <w:r w:rsidR="00600A24">
          <w:rPr>
            <w:noProof/>
            <w:webHidden/>
          </w:rPr>
          <w:tab/>
        </w:r>
        <w:r w:rsidR="00600A24">
          <w:rPr>
            <w:noProof/>
            <w:webHidden/>
          </w:rPr>
          <w:fldChar w:fldCharType="begin"/>
        </w:r>
        <w:r w:rsidR="00600A24">
          <w:rPr>
            <w:noProof/>
            <w:webHidden/>
          </w:rPr>
          <w:instrText xml:space="preserve"> PAGEREF _Toc29809113 \h </w:instrText>
        </w:r>
        <w:r w:rsidR="00600A24">
          <w:rPr>
            <w:noProof/>
            <w:webHidden/>
          </w:rPr>
        </w:r>
        <w:r w:rsidR="00600A24">
          <w:rPr>
            <w:noProof/>
            <w:webHidden/>
          </w:rPr>
          <w:fldChar w:fldCharType="separate"/>
        </w:r>
        <w:r w:rsidR="00600A24">
          <w:rPr>
            <w:noProof/>
            <w:webHidden/>
          </w:rPr>
          <w:t>2</w:t>
        </w:r>
        <w:r w:rsidR="00600A24">
          <w:rPr>
            <w:noProof/>
            <w:webHidden/>
          </w:rPr>
          <w:fldChar w:fldCharType="end"/>
        </w:r>
      </w:hyperlink>
    </w:p>
    <w:p w14:paraId="5875ED1D"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14" w:history="1">
        <w:r w:rsidR="00600A24" w:rsidRPr="006E2391">
          <w:rPr>
            <w:rStyle w:val="Hyperlink"/>
            <w:noProof/>
          </w:rPr>
          <w:t>Chapter 1: Introduction</w:t>
        </w:r>
        <w:r w:rsidR="00600A24">
          <w:rPr>
            <w:noProof/>
            <w:webHidden/>
          </w:rPr>
          <w:tab/>
        </w:r>
        <w:r w:rsidR="00600A24">
          <w:rPr>
            <w:noProof/>
            <w:webHidden/>
          </w:rPr>
          <w:fldChar w:fldCharType="begin"/>
        </w:r>
        <w:r w:rsidR="00600A24">
          <w:rPr>
            <w:noProof/>
            <w:webHidden/>
          </w:rPr>
          <w:instrText xml:space="preserve"> PAGEREF _Toc29809114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3F1655B7" w14:textId="77777777" w:rsidR="00600A24" w:rsidRDefault="002641A8">
      <w:pPr>
        <w:pStyle w:val="TOC2"/>
        <w:tabs>
          <w:tab w:val="right" w:leader="dot" w:pos="9059"/>
        </w:tabs>
        <w:rPr>
          <w:rFonts w:asciiTheme="minorHAnsi" w:eastAsiaTheme="minorEastAsia" w:hAnsiTheme="minorHAnsi" w:cstheme="minorBidi"/>
          <w:b w:val="0"/>
          <w:bCs w:val="0"/>
          <w:noProof/>
          <w:kern w:val="0"/>
        </w:rPr>
      </w:pPr>
      <w:hyperlink w:anchor="_Toc29809115" w:history="1">
        <w:r w:rsidR="00600A24" w:rsidRPr="006E2391">
          <w:rPr>
            <w:rStyle w:val="Hyperlink"/>
            <w:noProof/>
          </w:rPr>
          <w:t>1.1 Format</w:t>
        </w:r>
        <w:r w:rsidR="00600A24">
          <w:rPr>
            <w:noProof/>
            <w:webHidden/>
          </w:rPr>
          <w:tab/>
        </w:r>
        <w:r w:rsidR="00600A24">
          <w:rPr>
            <w:noProof/>
            <w:webHidden/>
          </w:rPr>
          <w:fldChar w:fldCharType="begin"/>
        </w:r>
        <w:r w:rsidR="00600A24">
          <w:rPr>
            <w:noProof/>
            <w:webHidden/>
          </w:rPr>
          <w:instrText xml:space="preserve"> PAGEREF _Toc29809115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56E321B3" w14:textId="77777777" w:rsidR="00600A24" w:rsidRDefault="002641A8">
      <w:pPr>
        <w:pStyle w:val="TOC3"/>
        <w:tabs>
          <w:tab w:val="right" w:leader="dot" w:pos="9059"/>
        </w:tabs>
        <w:rPr>
          <w:rFonts w:asciiTheme="minorHAnsi" w:eastAsiaTheme="minorEastAsia" w:hAnsiTheme="minorHAnsi" w:cstheme="minorBidi"/>
          <w:noProof/>
          <w:kern w:val="0"/>
          <w:sz w:val="22"/>
          <w:szCs w:val="22"/>
        </w:rPr>
      </w:pPr>
      <w:hyperlink w:anchor="_Toc29809116" w:history="1">
        <w:r w:rsidR="00600A24" w:rsidRPr="006E2391">
          <w:rPr>
            <w:rStyle w:val="Hyperlink"/>
            <w:noProof/>
          </w:rPr>
          <w:t>1.1.1 Format for headings</w:t>
        </w:r>
        <w:r w:rsidR="00600A24">
          <w:rPr>
            <w:noProof/>
            <w:webHidden/>
          </w:rPr>
          <w:tab/>
        </w:r>
        <w:r w:rsidR="00600A24">
          <w:rPr>
            <w:noProof/>
            <w:webHidden/>
          </w:rPr>
          <w:fldChar w:fldCharType="begin"/>
        </w:r>
        <w:r w:rsidR="00600A24">
          <w:rPr>
            <w:noProof/>
            <w:webHidden/>
          </w:rPr>
          <w:instrText xml:space="preserve"> PAGEREF _Toc29809116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6290B029" w14:textId="77777777" w:rsidR="00600A24" w:rsidRDefault="002641A8">
      <w:pPr>
        <w:pStyle w:val="TOC3"/>
        <w:tabs>
          <w:tab w:val="right" w:leader="dot" w:pos="9059"/>
        </w:tabs>
        <w:rPr>
          <w:rFonts w:asciiTheme="minorHAnsi" w:eastAsiaTheme="minorEastAsia" w:hAnsiTheme="minorHAnsi" w:cstheme="minorBidi"/>
          <w:noProof/>
          <w:kern w:val="0"/>
          <w:sz w:val="22"/>
          <w:szCs w:val="22"/>
        </w:rPr>
      </w:pPr>
      <w:hyperlink w:anchor="_Toc29809117" w:history="1">
        <w:r w:rsidR="00600A24" w:rsidRPr="006E2391">
          <w:rPr>
            <w:rStyle w:val="Hyperlink"/>
            <w:noProof/>
          </w:rPr>
          <w:t>1.1.2 Format for body text</w:t>
        </w:r>
        <w:r w:rsidR="00600A24">
          <w:rPr>
            <w:noProof/>
            <w:webHidden/>
          </w:rPr>
          <w:tab/>
        </w:r>
        <w:r w:rsidR="00600A24">
          <w:rPr>
            <w:noProof/>
            <w:webHidden/>
          </w:rPr>
          <w:fldChar w:fldCharType="begin"/>
        </w:r>
        <w:r w:rsidR="00600A24">
          <w:rPr>
            <w:noProof/>
            <w:webHidden/>
          </w:rPr>
          <w:instrText xml:space="preserve"> PAGEREF _Toc29809117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63C2F074" w14:textId="77777777" w:rsidR="00600A24" w:rsidRDefault="002641A8">
      <w:pPr>
        <w:pStyle w:val="TOC3"/>
        <w:tabs>
          <w:tab w:val="right" w:leader="dot" w:pos="9059"/>
        </w:tabs>
        <w:rPr>
          <w:rFonts w:asciiTheme="minorHAnsi" w:eastAsiaTheme="minorEastAsia" w:hAnsiTheme="minorHAnsi" w:cstheme="minorBidi"/>
          <w:noProof/>
          <w:kern w:val="0"/>
          <w:sz w:val="22"/>
          <w:szCs w:val="22"/>
        </w:rPr>
      </w:pPr>
      <w:hyperlink w:anchor="_Toc29809118" w:history="1">
        <w:r w:rsidR="00600A24" w:rsidRPr="006E2391">
          <w:rPr>
            <w:rStyle w:val="Hyperlink"/>
            <w:noProof/>
          </w:rPr>
          <w:t>1.1.3 Format for equations</w:t>
        </w:r>
        <w:r w:rsidR="00600A24">
          <w:rPr>
            <w:noProof/>
            <w:webHidden/>
          </w:rPr>
          <w:tab/>
        </w:r>
        <w:r w:rsidR="00600A24">
          <w:rPr>
            <w:noProof/>
            <w:webHidden/>
          </w:rPr>
          <w:fldChar w:fldCharType="begin"/>
        </w:r>
        <w:r w:rsidR="00600A24">
          <w:rPr>
            <w:noProof/>
            <w:webHidden/>
          </w:rPr>
          <w:instrText xml:space="preserve"> PAGEREF _Toc29809118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488F90FE" w14:textId="77777777" w:rsidR="00600A24" w:rsidRDefault="002641A8">
      <w:pPr>
        <w:pStyle w:val="TOC3"/>
        <w:tabs>
          <w:tab w:val="right" w:leader="dot" w:pos="9059"/>
        </w:tabs>
        <w:rPr>
          <w:rFonts w:asciiTheme="minorHAnsi" w:eastAsiaTheme="minorEastAsia" w:hAnsiTheme="minorHAnsi" w:cstheme="minorBidi"/>
          <w:noProof/>
          <w:kern w:val="0"/>
          <w:sz w:val="22"/>
          <w:szCs w:val="22"/>
        </w:rPr>
      </w:pPr>
      <w:hyperlink w:anchor="_Toc29809119" w:history="1">
        <w:r w:rsidR="00600A24" w:rsidRPr="006E2391">
          <w:rPr>
            <w:rStyle w:val="Hyperlink"/>
            <w:noProof/>
          </w:rPr>
          <w:t>1.1.4 Format for figures</w:t>
        </w:r>
        <w:r w:rsidR="00600A24">
          <w:rPr>
            <w:noProof/>
            <w:webHidden/>
          </w:rPr>
          <w:tab/>
        </w:r>
        <w:r w:rsidR="00600A24">
          <w:rPr>
            <w:noProof/>
            <w:webHidden/>
          </w:rPr>
          <w:fldChar w:fldCharType="begin"/>
        </w:r>
        <w:r w:rsidR="00600A24">
          <w:rPr>
            <w:noProof/>
            <w:webHidden/>
          </w:rPr>
          <w:instrText xml:space="preserve"> PAGEREF _Toc29809119 \h </w:instrText>
        </w:r>
        <w:r w:rsidR="00600A24">
          <w:rPr>
            <w:noProof/>
            <w:webHidden/>
          </w:rPr>
        </w:r>
        <w:r w:rsidR="00600A24">
          <w:rPr>
            <w:noProof/>
            <w:webHidden/>
          </w:rPr>
          <w:fldChar w:fldCharType="separate"/>
        </w:r>
        <w:r w:rsidR="00600A24">
          <w:rPr>
            <w:noProof/>
            <w:webHidden/>
          </w:rPr>
          <w:t>4</w:t>
        </w:r>
        <w:r w:rsidR="00600A24">
          <w:rPr>
            <w:noProof/>
            <w:webHidden/>
          </w:rPr>
          <w:fldChar w:fldCharType="end"/>
        </w:r>
      </w:hyperlink>
    </w:p>
    <w:p w14:paraId="46BA4DF8" w14:textId="77777777" w:rsidR="00600A24" w:rsidRDefault="002641A8">
      <w:pPr>
        <w:pStyle w:val="TOC3"/>
        <w:tabs>
          <w:tab w:val="right" w:leader="dot" w:pos="9059"/>
        </w:tabs>
        <w:rPr>
          <w:rFonts w:asciiTheme="minorHAnsi" w:eastAsiaTheme="minorEastAsia" w:hAnsiTheme="minorHAnsi" w:cstheme="minorBidi"/>
          <w:noProof/>
          <w:kern w:val="0"/>
          <w:sz w:val="22"/>
          <w:szCs w:val="22"/>
        </w:rPr>
      </w:pPr>
      <w:hyperlink w:anchor="_Toc29809120" w:history="1">
        <w:r w:rsidR="00600A24" w:rsidRPr="006E2391">
          <w:rPr>
            <w:rStyle w:val="Hyperlink"/>
            <w:noProof/>
          </w:rPr>
          <w:t>1.1.5 Format for Tables</w:t>
        </w:r>
        <w:r w:rsidR="00600A24">
          <w:rPr>
            <w:noProof/>
            <w:webHidden/>
          </w:rPr>
          <w:tab/>
        </w:r>
        <w:r w:rsidR="00600A24">
          <w:rPr>
            <w:noProof/>
            <w:webHidden/>
          </w:rPr>
          <w:fldChar w:fldCharType="begin"/>
        </w:r>
        <w:r w:rsidR="00600A24">
          <w:rPr>
            <w:noProof/>
            <w:webHidden/>
          </w:rPr>
          <w:instrText xml:space="preserve"> PAGEREF _Toc29809120 \h </w:instrText>
        </w:r>
        <w:r w:rsidR="00600A24">
          <w:rPr>
            <w:noProof/>
            <w:webHidden/>
          </w:rPr>
        </w:r>
        <w:r w:rsidR="00600A24">
          <w:rPr>
            <w:noProof/>
            <w:webHidden/>
          </w:rPr>
          <w:fldChar w:fldCharType="separate"/>
        </w:r>
        <w:r w:rsidR="00600A24">
          <w:rPr>
            <w:noProof/>
            <w:webHidden/>
          </w:rPr>
          <w:t>5</w:t>
        </w:r>
        <w:r w:rsidR="00600A24">
          <w:rPr>
            <w:noProof/>
            <w:webHidden/>
          </w:rPr>
          <w:fldChar w:fldCharType="end"/>
        </w:r>
      </w:hyperlink>
    </w:p>
    <w:p w14:paraId="744DF9EF"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1" w:history="1">
        <w:r w:rsidR="00600A24" w:rsidRPr="006E2391">
          <w:rPr>
            <w:rStyle w:val="Hyperlink"/>
            <w:noProof/>
          </w:rPr>
          <w:t>Chapter 2: Background</w:t>
        </w:r>
        <w:r w:rsidR="00600A24">
          <w:rPr>
            <w:noProof/>
            <w:webHidden/>
          </w:rPr>
          <w:tab/>
        </w:r>
        <w:r w:rsidR="00600A24">
          <w:rPr>
            <w:noProof/>
            <w:webHidden/>
          </w:rPr>
          <w:fldChar w:fldCharType="begin"/>
        </w:r>
        <w:r w:rsidR="00600A24">
          <w:rPr>
            <w:noProof/>
            <w:webHidden/>
          </w:rPr>
          <w:instrText xml:space="preserve"> PAGEREF _Toc29809121 \h </w:instrText>
        </w:r>
        <w:r w:rsidR="00600A24">
          <w:rPr>
            <w:noProof/>
            <w:webHidden/>
          </w:rPr>
        </w:r>
        <w:r w:rsidR="00600A24">
          <w:rPr>
            <w:noProof/>
            <w:webHidden/>
          </w:rPr>
          <w:fldChar w:fldCharType="separate"/>
        </w:r>
        <w:r w:rsidR="00600A24">
          <w:rPr>
            <w:noProof/>
            <w:webHidden/>
          </w:rPr>
          <w:t>6</w:t>
        </w:r>
        <w:r w:rsidR="00600A24">
          <w:rPr>
            <w:noProof/>
            <w:webHidden/>
          </w:rPr>
          <w:fldChar w:fldCharType="end"/>
        </w:r>
      </w:hyperlink>
    </w:p>
    <w:p w14:paraId="6E7A33AB"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2" w:history="1">
        <w:r w:rsidR="00600A24" w:rsidRPr="006E2391">
          <w:rPr>
            <w:rStyle w:val="Hyperlink"/>
            <w:noProof/>
          </w:rPr>
          <w:t>Chapter 3: Design and Implementation</w:t>
        </w:r>
        <w:r w:rsidR="00600A24">
          <w:rPr>
            <w:noProof/>
            <w:webHidden/>
          </w:rPr>
          <w:tab/>
        </w:r>
        <w:r w:rsidR="00600A24">
          <w:rPr>
            <w:noProof/>
            <w:webHidden/>
          </w:rPr>
          <w:fldChar w:fldCharType="begin"/>
        </w:r>
        <w:r w:rsidR="00600A24">
          <w:rPr>
            <w:noProof/>
            <w:webHidden/>
          </w:rPr>
          <w:instrText xml:space="preserve"> PAGEREF _Toc29809122 \h </w:instrText>
        </w:r>
        <w:r w:rsidR="00600A24">
          <w:rPr>
            <w:noProof/>
            <w:webHidden/>
          </w:rPr>
        </w:r>
        <w:r w:rsidR="00600A24">
          <w:rPr>
            <w:noProof/>
            <w:webHidden/>
          </w:rPr>
          <w:fldChar w:fldCharType="separate"/>
        </w:r>
        <w:r w:rsidR="00600A24">
          <w:rPr>
            <w:noProof/>
            <w:webHidden/>
          </w:rPr>
          <w:t>7</w:t>
        </w:r>
        <w:r w:rsidR="00600A24">
          <w:rPr>
            <w:noProof/>
            <w:webHidden/>
          </w:rPr>
          <w:fldChar w:fldCharType="end"/>
        </w:r>
      </w:hyperlink>
    </w:p>
    <w:p w14:paraId="611D0C0C"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3" w:history="1">
        <w:r w:rsidR="00600A24" w:rsidRPr="006E2391">
          <w:rPr>
            <w:rStyle w:val="Hyperlink"/>
            <w:noProof/>
          </w:rPr>
          <w:t>Chapter 4: Results and Discussion</w:t>
        </w:r>
        <w:r w:rsidR="00600A24">
          <w:rPr>
            <w:noProof/>
            <w:webHidden/>
          </w:rPr>
          <w:tab/>
        </w:r>
        <w:r w:rsidR="00600A24">
          <w:rPr>
            <w:noProof/>
            <w:webHidden/>
          </w:rPr>
          <w:fldChar w:fldCharType="begin"/>
        </w:r>
        <w:r w:rsidR="00600A24">
          <w:rPr>
            <w:noProof/>
            <w:webHidden/>
          </w:rPr>
          <w:instrText xml:space="preserve"> PAGEREF _Toc29809123 \h </w:instrText>
        </w:r>
        <w:r w:rsidR="00600A24">
          <w:rPr>
            <w:noProof/>
            <w:webHidden/>
          </w:rPr>
        </w:r>
        <w:r w:rsidR="00600A24">
          <w:rPr>
            <w:noProof/>
            <w:webHidden/>
          </w:rPr>
          <w:fldChar w:fldCharType="separate"/>
        </w:r>
        <w:r w:rsidR="00600A24">
          <w:rPr>
            <w:noProof/>
            <w:webHidden/>
          </w:rPr>
          <w:t>8</w:t>
        </w:r>
        <w:r w:rsidR="00600A24">
          <w:rPr>
            <w:noProof/>
            <w:webHidden/>
          </w:rPr>
          <w:fldChar w:fldCharType="end"/>
        </w:r>
      </w:hyperlink>
    </w:p>
    <w:p w14:paraId="32641BFA"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4" w:history="1">
        <w:r w:rsidR="00600A24" w:rsidRPr="006E2391">
          <w:rPr>
            <w:rStyle w:val="Hyperlink"/>
            <w:noProof/>
          </w:rPr>
          <w:t>Chapter 5: Conclusion and Further Work</w:t>
        </w:r>
        <w:r w:rsidR="00600A24">
          <w:rPr>
            <w:noProof/>
            <w:webHidden/>
          </w:rPr>
          <w:tab/>
        </w:r>
        <w:r w:rsidR="00600A24">
          <w:rPr>
            <w:noProof/>
            <w:webHidden/>
          </w:rPr>
          <w:fldChar w:fldCharType="begin"/>
        </w:r>
        <w:r w:rsidR="00600A24">
          <w:rPr>
            <w:noProof/>
            <w:webHidden/>
          </w:rPr>
          <w:instrText xml:space="preserve"> PAGEREF _Toc29809124 \h </w:instrText>
        </w:r>
        <w:r w:rsidR="00600A24">
          <w:rPr>
            <w:noProof/>
            <w:webHidden/>
          </w:rPr>
        </w:r>
        <w:r w:rsidR="00600A24">
          <w:rPr>
            <w:noProof/>
            <w:webHidden/>
          </w:rPr>
          <w:fldChar w:fldCharType="separate"/>
        </w:r>
        <w:r w:rsidR="00600A24">
          <w:rPr>
            <w:noProof/>
            <w:webHidden/>
          </w:rPr>
          <w:t>9</w:t>
        </w:r>
        <w:r w:rsidR="00600A24">
          <w:rPr>
            <w:noProof/>
            <w:webHidden/>
          </w:rPr>
          <w:fldChar w:fldCharType="end"/>
        </w:r>
      </w:hyperlink>
    </w:p>
    <w:p w14:paraId="459203B6"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5" w:history="1">
        <w:r w:rsidR="00600A24" w:rsidRPr="006E2391">
          <w:rPr>
            <w:rStyle w:val="Hyperlink"/>
            <w:noProof/>
          </w:rPr>
          <w:t>References</w:t>
        </w:r>
        <w:r w:rsidR="00600A24">
          <w:rPr>
            <w:noProof/>
            <w:webHidden/>
          </w:rPr>
          <w:tab/>
        </w:r>
        <w:r w:rsidR="00600A24">
          <w:rPr>
            <w:noProof/>
            <w:webHidden/>
          </w:rPr>
          <w:fldChar w:fldCharType="begin"/>
        </w:r>
        <w:r w:rsidR="00600A24">
          <w:rPr>
            <w:noProof/>
            <w:webHidden/>
          </w:rPr>
          <w:instrText xml:space="preserve"> PAGEREF _Toc29809125 \h </w:instrText>
        </w:r>
        <w:r w:rsidR="00600A24">
          <w:rPr>
            <w:noProof/>
            <w:webHidden/>
          </w:rPr>
        </w:r>
        <w:r w:rsidR="00600A24">
          <w:rPr>
            <w:noProof/>
            <w:webHidden/>
          </w:rPr>
          <w:fldChar w:fldCharType="separate"/>
        </w:r>
        <w:r w:rsidR="00600A24">
          <w:rPr>
            <w:noProof/>
            <w:webHidden/>
          </w:rPr>
          <w:t>10</w:t>
        </w:r>
        <w:r w:rsidR="00600A24">
          <w:rPr>
            <w:noProof/>
            <w:webHidden/>
          </w:rPr>
          <w:fldChar w:fldCharType="end"/>
        </w:r>
      </w:hyperlink>
    </w:p>
    <w:p w14:paraId="0DA5384F"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6" w:history="1">
        <w:r w:rsidR="00600A24" w:rsidRPr="006E2391">
          <w:rPr>
            <w:rStyle w:val="Hyperlink"/>
            <w:noProof/>
          </w:rPr>
          <w:t>Acknowledgement</w:t>
        </w:r>
        <w:r w:rsidR="00600A24">
          <w:rPr>
            <w:noProof/>
            <w:webHidden/>
          </w:rPr>
          <w:tab/>
        </w:r>
        <w:r w:rsidR="00600A24">
          <w:rPr>
            <w:noProof/>
            <w:webHidden/>
          </w:rPr>
          <w:fldChar w:fldCharType="begin"/>
        </w:r>
        <w:r w:rsidR="00600A24">
          <w:rPr>
            <w:noProof/>
            <w:webHidden/>
          </w:rPr>
          <w:instrText xml:space="preserve"> PAGEREF _Toc29809126 \h </w:instrText>
        </w:r>
        <w:r w:rsidR="00600A24">
          <w:rPr>
            <w:noProof/>
            <w:webHidden/>
          </w:rPr>
        </w:r>
        <w:r w:rsidR="00600A24">
          <w:rPr>
            <w:noProof/>
            <w:webHidden/>
          </w:rPr>
          <w:fldChar w:fldCharType="separate"/>
        </w:r>
        <w:r w:rsidR="00600A24">
          <w:rPr>
            <w:noProof/>
            <w:webHidden/>
          </w:rPr>
          <w:t>11</w:t>
        </w:r>
        <w:r w:rsidR="00600A24">
          <w:rPr>
            <w:noProof/>
            <w:webHidden/>
          </w:rPr>
          <w:fldChar w:fldCharType="end"/>
        </w:r>
      </w:hyperlink>
    </w:p>
    <w:p w14:paraId="166DE45A"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7" w:history="1">
        <w:r w:rsidR="00600A24" w:rsidRPr="006E2391">
          <w:rPr>
            <w:rStyle w:val="Hyperlink"/>
            <w:noProof/>
          </w:rPr>
          <w:t>Appendix</w:t>
        </w:r>
        <w:r w:rsidR="00600A24">
          <w:rPr>
            <w:noProof/>
            <w:webHidden/>
          </w:rPr>
          <w:tab/>
        </w:r>
        <w:r w:rsidR="00600A24">
          <w:rPr>
            <w:noProof/>
            <w:webHidden/>
          </w:rPr>
          <w:fldChar w:fldCharType="begin"/>
        </w:r>
        <w:r w:rsidR="00600A24">
          <w:rPr>
            <w:noProof/>
            <w:webHidden/>
          </w:rPr>
          <w:instrText xml:space="preserve"> PAGEREF _Toc29809127 \h </w:instrText>
        </w:r>
        <w:r w:rsidR="00600A24">
          <w:rPr>
            <w:noProof/>
            <w:webHidden/>
          </w:rPr>
        </w:r>
        <w:r w:rsidR="00600A24">
          <w:rPr>
            <w:noProof/>
            <w:webHidden/>
          </w:rPr>
          <w:fldChar w:fldCharType="separate"/>
        </w:r>
        <w:r w:rsidR="00600A24">
          <w:rPr>
            <w:noProof/>
            <w:webHidden/>
          </w:rPr>
          <w:t>12</w:t>
        </w:r>
        <w:r w:rsidR="00600A24">
          <w:rPr>
            <w:noProof/>
            <w:webHidden/>
          </w:rPr>
          <w:fldChar w:fldCharType="end"/>
        </w:r>
      </w:hyperlink>
    </w:p>
    <w:p w14:paraId="10DE0646" w14:textId="77777777" w:rsidR="00600A24" w:rsidRDefault="002641A8">
      <w:pPr>
        <w:pStyle w:val="TOC1"/>
        <w:tabs>
          <w:tab w:val="right" w:leader="dot" w:pos="9059"/>
        </w:tabs>
        <w:rPr>
          <w:rFonts w:asciiTheme="minorHAnsi" w:eastAsiaTheme="minorEastAsia" w:hAnsiTheme="minorHAnsi" w:cstheme="minorBidi"/>
          <w:b w:val="0"/>
          <w:bCs w:val="0"/>
          <w:i w:val="0"/>
          <w:iCs w:val="0"/>
          <w:noProof/>
          <w:kern w:val="0"/>
          <w:sz w:val="22"/>
          <w:szCs w:val="22"/>
        </w:rPr>
      </w:pPr>
      <w:hyperlink w:anchor="_Toc29809128" w:history="1">
        <w:r w:rsidR="00600A24" w:rsidRPr="006E2391">
          <w:rPr>
            <w:rStyle w:val="Hyperlink"/>
            <w:noProof/>
          </w:rPr>
          <w:t>Risk and environmental impact assessment</w:t>
        </w:r>
        <w:r w:rsidR="00600A24">
          <w:rPr>
            <w:noProof/>
            <w:webHidden/>
          </w:rPr>
          <w:tab/>
        </w:r>
        <w:r w:rsidR="00600A24">
          <w:rPr>
            <w:noProof/>
            <w:webHidden/>
          </w:rPr>
          <w:fldChar w:fldCharType="begin"/>
        </w:r>
        <w:r w:rsidR="00600A24">
          <w:rPr>
            <w:noProof/>
            <w:webHidden/>
          </w:rPr>
          <w:instrText xml:space="preserve"> PAGEREF _Toc29809128 \h </w:instrText>
        </w:r>
        <w:r w:rsidR="00600A24">
          <w:rPr>
            <w:noProof/>
            <w:webHidden/>
          </w:rPr>
        </w:r>
        <w:r w:rsidR="00600A24">
          <w:rPr>
            <w:noProof/>
            <w:webHidden/>
          </w:rPr>
          <w:fldChar w:fldCharType="separate"/>
        </w:r>
        <w:r w:rsidR="00600A24">
          <w:rPr>
            <w:noProof/>
            <w:webHidden/>
          </w:rPr>
          <w:t>13</w:t>
        </w:r>
        <w:r w:rsidR="00600A24">
          <w:rPr>
            <w:noProof/>
            <w:webHidden/>
          </w:rPr>
          <w:fldChar w:fldCharType="end"/>
        </w:r>
      </w:hyperlink>
    </w:p>
    <w:p w14:paraId="30A35A09" w14:textId="77777777" w:rsidR="00DF348F" w:rsidRPr="00F8027F" w:rsidRDefault="005D48AC" w:rsidP="00DF348F">
      <w:r w:rsidRPr="00F8027F">
        <w:rPr>
          <w:b/>
          <w:bCs/>
          <w:iCs/>
        </w:rPr>
        <w:fldChar w:fldCharType="end"/>
      </w:r>
    </w:p>
    <w:p w14:paraId="05C1E45D" w14:textId="77777777" w:rsidR="00596443" w:rsidRPr="00F8027F" w:rsidRDefault="00596443" w:rsidP="00596443">
      <w:pPr>
        <w:pStyle w:val="Heading1"/>
        <w:numPr>
          <w:ilvl w:val="0"/>
          <w:numId w:val="0"/>
        </w:numPr>
        <w:ind w:left="432" w:hanging="432"/>
        <w:rPr>
          <w:rFonts w:cs="Times New Roman"/>
        </w:rPr>
      </w:pPr>
      <w:r w:rsidRPr="00F8027F">
        <w:rPr>
          <w:rFonts w:cs="Times New Roman"/>
        </w:rPr>
        <w:br w:type="page"/>
      </w:r>
      <w:bookmarkStart w:id="0" w:name="_Toc29809113"/>
      <w:r w:rsidRPr="00F8027F">
        <w:rPr>
          <w:rFonts w:cs="Times New Roman"/>
        </w:rPr>
        <w:lastRenderedPageBreak/>
        <w:t>Abstract</w:t>
      </w:r>
      <w:bookmarkEnd w:id="0"/>
    </w:p>
    <w:p w14:paraId="7A627622" w14:textId="77777777" w:rsidR="00596443" w:rsidRPr="00F8027F" w:rsidRDefault="00596443" w:rsidP="00596443">
      <w:pPr>
        <w:pStyle w:val="BodyText"/>
      </w:pPr>
    </w:p>
    <w:p w14:paraId="2E5AF8F4" w14:textId="77777777" w:rsidR="00596443" w:rsidRPr="00F8027F" w:rsidRDefault="00596443" w:rsidP="00DC1FAA">
      <w:pPr>
        <w:pStyle w:val="BodyText"/>
        <w:spacing w:line="360" w:lineRule="auto"/>
      </w:pPr>
      <w:r w:rsidRPr="00F8027F">
        <w:t>The abstract should be a short overview of the whole report (200-300 words maximum). It should give the reader enough information about your whole project to know what you have tried to do and whether you were successful.</w:t>
      </w:r>
    </w:p>
    <w:p w14:paraId="730D7331" w14:textId="77777777" w:rsidR="00596443" w:rsidRPr="00F8027F" w:rsidRDefault="00596443" w:rsidP="00596443">
      <w:pPr>
        <w:pStyle w:val="BodyText"/>
      </w:pPr>
    </w:p>
    <w:p w14:paraId="660914BC" w14:textId="77777777" w:rsidR="00596443" w:rsidRPr="004C309A" w:rsidRDefault="00596443" w:rsidP="00596443">
      <w:pPr>
        <w:pStyle w:val="BodyText"/>
        <w:rPr>
          <w:rFonts w:eastAsia="SimSun"/>
          <w:b/>
          <w:color w:val="000000"/>
          <w:kern w:val="0"/>
          <w:sz w:val="32"/>
          <w:szCs w:val="32"/>
          <w:lang w:eastAsia="en-GB"/>
        </w:rPr>
      </w:pPr>
      <w:r w:rsidRPr="00F8027F">
        <w:br w:type="page"/>
      </w:r>
      <w:r w:rsidRPr="004C309A">
        <w:rPr>
          <w:rFonts w:eastAsia="SimSun"/>
          <w:b/>
          <w:color w:val="000000"/>
          <w:kern w:val="0"/>
          <w:sz w:val="32"/>
          <w:szCs w:val="32"/>
          <w:lang w:eastAsia="en-GB"/>
        </w:rPr>
        <w:lastRenderedPageBreak/>
        <w:t>摘要</w:t>
      </w:r>
    </w:p>
    <w:p w14:paraId="056D6CE8" w14:textId="77777777" w:rsidR="00F713C0" w:rsidRDefault="00F713C0" w:rsidP="004C4D9C">
      <w:pPr>
        <w:pStyle w:val="BodyText"/>
        <w:spacing w:line="360" w:lineRule="auto"/>
      </w:pPr>
    </w:p>
    <w:p w14:paraId="51F7B661" w14:textId="77777777" w:rsidR="004E067B" w:rsidRPr="004E067B" w:rsidRDefault="004E067B" w:rsidP="004C4D9C">
      <w:pPr>
        <w:pStyle w:val="BodyText"/>
        <w:spacing w:line="360" w:lineRule="auto"/>
        <w:rPr>
          <w:sz w:val="32"/>
          <w:szCs w:val="32"/>
        </w:rPr>
      </w:pPr>
      <w:r w:rsidRPr="00F8027F">
        <w:t>Th</w:t>
      </w:r>
      <w:r>
        <w:t>is is the Chinese translation of the Abstract</w:t>
      </w:r>
      <w:r w:rsidRPr="00F8027F">
        <w:t>.</w:t>
      </w:r>
    </w:p>
    <w:p w14:paraId="271C86A0" w14:textId="77777777" w:rsidR="00940540" w:rsidRPr="00F8027F" w:rsidRDefault="00940540" w:rsidP="00463007">
      <w:pPr>
        <w:pStyle w:val="Heading1"/>
        <w:pageBreakBefore/>
        <w:spacing w:line="360" w:lineRule="auto"/>
        <w:rPr>
          <w:rFonts w:cs="Times New Roman"/>
        </w:rPr>
      </w:pPr>
      <w:bookmarkStart w:id="1" w:name="_Toc29809114"/>
      <w:r w:rsidRPr="00F8027F">
        <w:rPr>
          <w:rFonts w:cs="Times New Roman"/>
        </w:rPr>
        <w:lastRenderedPageBreak/>
        <w:t>Introduction</w:t>
      </w:r>
      <w:bookmarkEnd w:id="1"/>
    </w:p>
    <w:p w14:paraId="0C65645F" w14:textId="77777777" w:rsidR="00940540" w:rsidRPr="00F8027F" w:rsidRDefault="00940540" w:rsidP="00463007">
      <w:pPr>
        <w:pStyle w:val="BodyText"/>
        <w:spacing w:line="360" w:lineRule="auto"/>
      </w:pPr>
      <w:r w:rsidRPr="00F8027F">
        <w:t>The</w:t>
      </w:r>
      <w:r w:rsidRPr="00F8027F">
        <w:rPr>
          <w:i/>
          <w:iCs/>
        </w:rPr>
        <w:t xml:space="preserve"> Introduction </w:t>
      </w:r>
      <w:r w:rsidRPr="00F8027F">
        <w:t xml:space="preserve">is one of the most important parts of your report as it gives a brief overview that will make the reader understand (i) what you set out to do and (ii) what you achieved. Many readers will read the </w:t>
      </w:r>
      <w:r w:rsidRPr="00F8027F">
        <w:rPr>
          <w:i/>
          <w:iCs/>
        </w:rPr>
        <w:t xml:space="preserve">Introduction </w:t>
      </w:r>
      <w:r w:rsidRPr="00F8027F">
        <w:t xml:space="preserve">first and then the </w:t>
      </w:r>
      <w:r w:rsidRPr="00F8027F">
        <w:rPr>
          <w:i/>
          <w:iCs/>
        </w:rPr>
        <w:t>Conclusions</w:t>
      </w:r>
      <w:r w:rsidRPr="00F8027F">
        <w:t xml:space="preserve"> to get an overview before reading the detail – so it is important that both sections are very carefully written.</w:t>
      </w:r>
    </w:p>
    <w:p w14:paraId="28C8457D" w14:textId="77777777" w:rsidR="00940540" w:rsidRPr="00F8027F" w:rsidRDefault="00940540" w:rsidP="00463007">
      <w:pPr>
        <w:pStyle w:val="BodyText"/>
        <w:spacing w:line="360" w:lineRule="auto"/>
      </w:pPr>
      <w:r w:rsidRPr="00F8027F">
        <w:t xml:space="preserve">It is very important that </w:t>
      </w:r>
      <w:r w:rsidRPr="00F8027F">
        <w:rPr>
          <w:i/>
          <w:iCs/>
        </w:rPr>
        <w:t>Introduction</w:t>
      </w:r>
      <w:r w:rsidRPr="00F8027F">
        <w:t xml:space="preserve"> introduces the </w:t>
      </w:r>
      <w:r w:rsidRPr="00F8027F">
        <w:rPr>
          <w:b/>
          <w:bCs/>
        </w:rPr>
        <w:t>report</w:t>
      </w:r>
      <w:r w:rsidRPr="00F8027F">
        <w:t xml:space="preserve"> and the </w:t>
      </w:r>
      <w:r w:rsidRPr="00F8027F">
        <w:rPr>
          <w:b/>
          <w:bCs/>
        </w:rPr>
        <w:t>project</w:t>
      </w:r>
      <w:r w:rsidRPr="00F8027F">
        <w:t xml:space="preserve"> – it is not there to introduce the subject in general.</w:t>
      </w:r>
    </w:p>
    <w:p w14:paraId="261E8FFF" w14:textId="77777777" w:rsidR="00940540" w:rsidRPr="00F8027F" w:rsidRDefault="00940540" w:rsidP="00463007">
      <w:pPr>
        <w:pStyle w:val="BodyText"/>
        <w:spacing w:line="360" w:lineRule="auto"/>
      </w:pPr>
      <w:r w:rsidRPr="00F8027F">
        <w:t xml:space="preserve">There are no rules on how to write an introduction, but it should include what the project is about, give </w:t>
      </w:r>
      <w:r w:rsidRPr="00F8027F">
        <w:rPr>
          <w:i/>
          <w:iCs/>
        </w:rPr>
        <w:t>a very short description</w:t>
      </w:r>
      <w:r w:rsidRPr="00F8027F">
        <w:t xml:space="preserve"> of the technical context in which the project is carried out and explain the motivation for the work. If you are doing an implementation project it must explain what functionality the system </w:t>
      </w:r>
      <w:r w:rsidRPr="00F8027F">
        <w:rPr>
          <w:b/>
          <w:bCs/>
        </w:rPr>
        <w:t>realises</w:t>
      </w:r>
      <w:r w:rsidRPr="00F8027F">
        <w:t xml:space="preserve">, and if you are doing a research project what is the novelty of the approach used. </w:t>
      </w:r>
    </w:p>
    <w:p w14:paraId="7D86FD54" w14:textId="77777777" w:rsidR="00940540" w:rsidRPr="00F8027F" w:rsidRDefault="00940540" w:rsidP="00463007">
      <w:pPr>
        <w:pStyle w:val="BodyText"/>
        <w:spacing w:line="360" w:lineRule="auto"/>
      </w:pPr>
      <w:r w:rsidRPr="00F8027F">
        <w:t>Very importantly, it should clearly indicate what you have done for the project.</w:t>
      </w:r>
    </w:p>
    <w:p w14:paraId="3EB17B99" w14:textId="77777777" w:rsidR="00940540" w:rsidRPr="00F8027F" w:rsidRDefault="00940540" w:rsidP="00463007">
      <w:pPr>
        <w:pStyle w:val="BodyText"/>
        <w:spacing w:line="360" w:lineRule="auto"/>
      </w:pPr>
      <w:r w:rsidRPr="00F8027F">
        <w:t>A good introduction should be no more than 4 pages.</w:t>
      </w:r>
    </w:p>
    <w:p w14:paraId="39DF6EA1" w14:textId="77777777" w:rsidR="00940540" w:rsidRPr="00F8027F" w:rsidRDefault="00940540" w:rsidP="00463007">
      <w:pPr>
        <w:pStyle w:val="Heading2"/>
        <w:spacing w:line="360" w:lineRule="auto"/>
        <w:rPr>
          <w:rFonts w:cs="Times New Roman"/>
        </w:rPr>
      </w:pPr>
      <w:bookmarkStart w:id="2" w:name="_Toc29809115"/>
      <w:r w:rsidRPr="00F8027F">
        <w:rPr>
          <w:rFonts w:cs="Times New Roman"/>
        </w:rPr>
        <w:t>Format</w:t>
      </w:r>
      <w:bookmarkEnd w:id="2"/>
    </w:p>
    <w:p w14:paraId="4BA3EC5B" w14:textId="77777777" w:rsidR="00940540" w:rsidRPr="00F8027F" w:rsidRDefault="00940540" w:rsidP="00463007">
      <w:pPr>
        <w:pStyle w:val="Heading3"/>
        <w:spacing w:line="360" w:lineRule="auto"/>
        <w:rPr>
          <w:rFonts w:cs="Times New Roman"/>
        </w:rPr>
      </w:pPr>
      <w:bookmarkStart w:id="3" w:name="_Toc29809116"/>
      <w:r w:rsidRPr="00F8027F">
        <w:rPr>
          <w:rFonts w:cs="Times New Roman"/>
        </w:rPr>
        <w:t>Format for headings</w:t>
      </w:r>
      <w:bookmarkEnd w:id="3"/>
    </w:p>
    <w:p w14:paraId="6AAF3F0A" w14:textId="77777777" w:rsidR="00940540" w:rsidRPr="00F8027F" w:rsidRDefault="00940540" w:rsidP="00463007">
      <w:pPr>
        <w:pStyle w:val="BodyText"/>
        <w:spacing w:line="360" w:lineRule="auto"/>
      </w:pPr>
      <w:r w:rsidRPr="00F8027F">
        <w:t>Format for level 1, 2 and 3 headings is given in this template; just choose the relevant style from the format list.</w:t>
      </w:r>
    </w:p>
    <w:p w14:paraId="6012569F" w14:textId="77777777" w:rsidR="00940540" w:rsidRPr="00F8027F" w:rsidRDefault="00940540" w:rsidP="00463007">
      <w:pPr>
        <w:pStyle w:val="Heading3"/>
        <w:spacing w:line="360" w:lineRule="auto"/>
        <w:rPr>
          <w:rFonts w:cs="Times New Roman"/>
        </w:rPr>
      </w:pPr>
      <w:bookmarkStart w:id="4" w:name="_Toc29809117"/>
      <w:r w:rsidRPr="00F8027F">
        <w:rPr>
          <w:rFonts w:cs="Times New Roman"/>
        </w:rPr>
        <w:t>Format for body text</w:t>
      </w:r>
      <w:bookmarkEnd w:id="4"/>
    </w:p>
    <w:p w14:paraId="3A91F27F" w14:textId="77777777" w:rsidR="00940540" w:rsidRPr="00F8027F" w:rsidRDefault="00940540" w:rsidP="00463007">
      <w:pPr>
        <w:pStyle w:val="BodyText"/>
        <w:spacing w:line="360" w:lineRule="auto"/>
      </w:pPr>
      <w:r w:rsidRPr="00F8027F">
        <w:t xml:space="preserve">Font size should be 12pt, 1.5 line spacing in and justified. </w:t>
      </w:r>
      <w:r w:rsidR="005D48AC" w:rsidRPr="00F8027F">
        <w:t>Do not indent the first line</w:t>
      </w:r>
      <w:r w:rsidRPr="00F8027F">
        <w:t>.</w:t>
      </w:r>
    </w:p>
    <w:p w14:paraId="0C10B8B9" w14:textId="77777777" w:rsidR="00940540" w:rsidRPr="00F8027F" w:rsidRDefault="00940540" w:rsidP="00463007">
      <w:pPr>
        <w:pStyle w:val="Heading3"/>
        <w:spacing w:line="360" w:lineRule="auto"/>
        <w:rPr>
          <w:rFonts w:cs="Times New Roman"/>
        </w:rPr>
      </w:pPr>
      <w:bookmarkStart w:id="5" w:name="_Toc29809118"/>
      <w:r w:rsidRPr="00F8027F">
        <w:rPr>
          <w:rFonts w:cs="Times New Roman"/>
        </w:rPr>
        <w:t>Format for equations</w:t>
      </w:r>
      <w:bookmarkEnd w:id="5"/>
    </w:p>
    <w:p w14:paraId="788B48BA" w14:textId="77777777" w:rsidR="00940540" w:rsidRPr="00F8027F" w:rsidRDefault="00940540" w:rsidP="00463007">
      <w:pPr>
        <w:pStyle w:val="BodyText"/>
        <w:spacing w:line="360" w:lineRule="auto"/>
      </w:pPr>
      <w:r w:rsidRPr="00F8027F">
        <w:t>Equations should be centred with a numbered caption on the right; an example is below:</w:t>
      </w:r>
    </w:p>
    <w:tbl>
      <w:tblPr>
        <w:tblW w:w="0" w:type="auto"/>
        <w:tblInd w:w="108" w:type="dxa"/>
        <w:tblLayout w:type="fixed"/>
        <w:tblLook w:val="0000" w:firstRow="0" w:lastRow="0" w:firstColumn="0" w:lastColumn="0" w:noHBand="0" w:noVBand="0"/>
      </w:tblPr>
      <w:tblGrid>
        <w:gridCol w:w="2906"/>
        <w:gridCol w:w="2907"/>
        <w:gridCol w:w="2907"/>
      </w:tblGrid>
      <w:tr w:rsidR="00940540" w:rsidRPr="00F8027F" w14:paraId="4DF7387F" w14:textId="77777777">
        <w:trPr>
          <w:trHeight w:val="680"/>
        </w:trPr>
        <w:tc>
          <w:tcPr>
            <w:tcW w:w="2906" w:type="dxa"/>
            <w:vAlign w:val="center"/>
          </w:tcPr>
          <w:p w14:paraId="1271F844" w14:textId="77777777" w:rsidR="00940540" w:rsidRPr="00F8027F" w:rsidRDefault="00940540" w:rsidP="00463007">
            <w:pPr>
              <w:pStyle w:val="Tableeqn"/>
              <w:snapToGrid w:val="0"/>
              <w:spacing w:before="240" w:line="360" w:lineRule="auto"/>
              <w:rPr>
                <w:rFonts w:ascii="Times New Roman" w:hAnsi="Times New Roman"/>
                <w:sz w:val="24"/>
              </w:rPr>
            </w:pPr>
          </w:p>
        </w:tc>
        <w:tc>
          <w:tcPr>
            <w:tcW w:w="2907" w:type="dxa"/>
            <w:vAlign w:val="center"/>
          </w:tcPr>
          <w:p w14:paraId="394E035F" w14:textId="77777777" w:rsidR="00940540" w:rsidRPr="00F8027F" w:rsidRDefault="000940E2" w:rsidP="00463007">
            <w:pPr>
              <w:pStyle w:val="Tableeqn"/>
              <w:snapToGrid w:val="0"/>
              <w:spacing w:before="240" w:line="360" w:lineRule="auto"/>
              <w:rPr>
                <w:rFonts w:ascii="Times New Roman" w:hAnsi="Times New Roman"/>
                <w:sz w:val="24"/>
              </w:rPr>
            </w:pPr>
            <w:r w:rsidRPr="00F8027F">
              <w:rPr>
                <w:rFonts w:ascii="Times New Roman" w:hAnsi="Times New Roman"/>
                <w:position w:val="-14"/>
              </w:rPr>
              <w:object w:dxaOrig="2380" w:dyaOrig="380" w14:anchorId="7865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pt;height:19.15pt" o:ole="" filled="t">
                  <v:fill color2="black"/>
                  <v:imagedata r:id="rId10" o:title=""/>
                </v:shape>
                <o:OLEObject Type="Embed" ProgID="Equation.3" ShapeID="_x0000_i1025" DrawAspect="Content" ObjectID="_1697365421" r:id="rId11"/>
              </w:object>
            </w:r>
          </w:p>
        </w:tc>
        <w:tc>
          <w:tcPr>
            <w:tcW w:w="2907" w:type="dxa"/>
            <w:vAlign w:val="center"/>
          </w:tcPr>
          <w:p w14:paraId="00E435F9" w14:textId="77777777" w:rsidR="00940540" w:rsidRPr="00F8027F" w:rsidRDefault="00940540" w:rsidP="00463007">
            <w:pPr>
              <w:pStyle w:val="Tableeqn"/>
              <w:keepNext/>
              <w:snapToGrid w:val="0"/>
              <w:spacing w:before="240" w:line="360" w:lineRule="auto"/>
              <w:jc w:val="right"/>
              <w:rPr>
                <w:rFonts w:ascii="Times New Roman" w:hAnsi="Times New Roman"/>
                <w:sz w:val="24"/>
              </w:rPr>
            </w:pPr>
            <w:bookmarkStart w:id="6" w:name="_Ref155720913"/>
            <w:r w:rsidRPr="00F8027F">
              <w:rPr>
                <w:rFonts w:ascii="Times New Roman" w:hAnsi="Times New Roman"/>
                <w:sz w:val="24"/>
              </w:rPr>
              <w:t>(</w:t>
            </w:r>
            <w:r w:rsidRPr="00F8027F">
              <w:rPr>
                <w:rFonts w:ascii="Times New Roman" w:hAnsi="Times New Roman"/>
                <w:sz w:val="24"/>
              </w:rPr>
              <w:fldChar w:fldCharType="begin"/>
            </w:r>
            <w:r w:rsidRPr="00F8027F">
              <w:rPr>
                <w:rFonts w:ascii="Times New Roman" w:hAnsi="Times New Roman"/>
                <w:sz w:val="24"/>
              </w:rPr>
              <w:instrText xml:space="preserve"> SEQ "Eq" \*Arabic </w:instrText>
            </w:r>
            <w:r w:rsidRPr="00F8027F">
              <w:rPr>
                <w:rFonts w:ascii="Times New Roman" w:hAnsi="Times New Roman"/>
                <w:sz w:val="24"/>
              </w:rPr>
              <w:fldChar w:fldCharType="separate"/>
            </w:r>
            <w:r w:rsidR="00B26749" w:rsidRPr="00F8027F">
              <w:rPr>
                <w:rFonts w:ascii="Times New Roman" w:hAnsi="Times New Roman"/>
                <w:noProof/>
                <w:sz w:val="24"/>
              </w:rPr>
              <w:t>1</w:t>
            </w:r>
            <w:r w:rsidRPr="00F8027F">
              <w:rPr>
                <w:rFonts w:ascii="Times New Roman" w:hAnsi="Times New Roman"/>
                <w:sz w:val="24"/>
              </w:rPr>
              <w:fldChar w:fldCharType="end"/>
            </w:r>
            <w:bookmarkEnd w:id="6"/>
            <w:r w:rsidRPr="00F8027F">
              <w:rPr>
                <w:rFonts w:ascii="Times New Roman" w:hAnsi="Times New Roman"/>
                <w:sz w:val="24"/>
              </w:rPr>
              <w:t>)</w:t>
            </w:r>
          </w:p>
        </w:tc>
      </w:tr>
    </w:tbl>
    <w:p w14:paraId="203F2BF8" w14:textId="77777777" w:rsidR="00940540" w:rsidRPr="00F8027F" w:rsidRDefault="00940540" w:rsidP="00463007">
      <w:pPr>
        <w:pStyle w:val="Heading3"/>
        <w:spacing w:line="360" w:lineRule="auto"/>
        <w:rPr>
          <w:rFonts w:cs="Times New Roman"/>
        </w:rPr>
      </w:pPr>
      <w:bookmarkStart w:id="7" w:name="_Toc29809119"/>
      <w:r w:rsidRPr="00F8027F">
        <w:rPr>
          <w:rFonts w:cs="Times New Roman"/>
        </w:rPr>
        <w:t>Format for figures</w:t>
      </w:r>
      <w:bookmarkEnd w:id="7"/>
    </w:p>
    <w:p w14:paraId="32868124" w14:textId="77777777" w:rsidR="00940540" w:rsidRPr="00F8027F" w:rsidRDefault="00940540" w:rsidP="00463007">
      <w:pPr>
        <w:pStyle w:val="BodyText"/>
        <w:spacing w:line="360" w:lineRule="auto"/>
      </w:pPr>
      <w:r w:rsidRPr="00F8027F">
        <w:t xml:space="preserve">Figures should be centred </w:t>
      </w:r>
      <w:r w:rsidR="00B26749" w:rsidRPr="00F8027F">
        <w:t>and</w:t>
      </w:r>
      <w:r w:rsidRPr="00F8027F">
        <w:t xml:space="preserve"> followed by captions. Captions should be centred, 10pt font Times New Roman Bold. Use automatic numbering without chapter number for captions. Select “Caption” from Styles and Formatting to format captions. </w:t>
      </w:r>
    </w:p>
    <w:p w14:paraId="6D1516D2" w14:textId="77777777" w:rsidR="000940E2" w:rsidRPr="00F8027F" w:rsidRDefault="000940E2" w:rsidP="00463007">
      <w:pPr>
        <w:pStyle w:val="BodyText"/>
        <w:spacing w:line="360" w:lineRule="auto"/>
      </w:pPr>
      <w:r w:rsidRPr="00F8027F">
        <w:lastRenderedPageBreak/>
        <w:t xml:space="preserve">Whenever you include a figure in your document you must reference it in the text e.g. this is a reference to </w:t>
      </w:r>
      <w:r w:rsidR="0054479C" w:rsidRPr="00F8027F">
        <w:fldChar w:fldCharType="begin"/>
      </w:r>
      <w:r w:rsidR="0054479C" w:rsidRPr="00F8027F">
        <w:instrText xml:space="preserve"> REF _Ref383438287 \h </w:instrText>
      </w:r>
      <w:r w:rsidR="00F8027F">
        <w:instrText xml:space="preserve"> \* MERGEFORMAT </w:instrText>
      </w:r>
      <w:r w:rsidR="0054479C" w:rsidRPr="00F8027F">
        <w:fldChar w:fldCharType="separate"/>
      </w:r>
      <w:r w:rsidR="0054479C" w:rsidRPr="00F8027F">
        <w:t xml:space="preserve">Figure </w:t>
      </w:r>
      <w:r w:rsidR="0054479C" w:rsidRPr="00F8027F">
        <w:rPr>
          <w:noProof/>
        </w:rPr>
        <w:t>1</w:t>
      </w:r>
      <w:r w:rsidR="0054479C" w:rsidRPr="00F8027F">
        <w:fldChar w:fldCharType="end"/>
      </w:r>
      <w:r w:rsidR="00F44CB4" w:rsidRPr="00F8027F">
        <w:t xml:space="preserve"> </w:t>
      </w:r>
      <w:r w:rsidRPr="00F8027F">
        <w:t xml:space="preserve">using </w:t>
      </w:r>
      <w:r w:rsidR="0054479C" w:rsidRPr="00F8027F">
        <w:t xml:space="preserve">an </w:t>
      </w:r>
      <w:r w:rsidRPr="00F8027F">
        <w:t xml:space="preserve">MS Word </w:t>
      </w:r>
      <w:r w:rsidR="0054479C" w:rsidRPr="00F8027F">
        <w:rPr>
          <w:b/>
        </w:rPr>
        <w:t>cross-reference</w:t>
      </w:r>
      <w:r w:rsidRPr="00F8027F">
        <w:t xml:space="preserve"> for the figure number.</w:t>
      </w:r>
    </w:p>
    <w:p w14:paraId="5D1960D6" w14:textId="77777777" w:rsidR="00B26749" w:rsidRPr="00F8027F" w:rsidRDefault="00B86754" w:rsidP="00463007">
      <w:pPr>
        <w:pStyle w:val="BodyText"/>
        <w:spacing w:line="360" w:lineRule="auto"/>
        <w:rPr>
          <w:sz w:val="36"/>
          <w:szCs w:val="36"/>
        </w:rPr>
      </w:pPr>
      <w:r w:rsidRPr="00F8027F">
        <w:t>When presenting graphs, m</w:t>
      </w:r>
      <w:r w:rsidR="0054479C" w:rsidRPr="00F8027F">
        <w:t xml:space="preserve">ake sure you label </w:t>
      </w:r>
      <w:r w:rsidRPr="00F8027F">
        <w:t>the axes and include units where applicable. Also include a legend (i.e. key) where appropriate.</w:t>
      </w:r>
    </w:p>
    <w:p w14:paraId="31A4D6F9" w14:textId="77777777" w:rsidR="00940540" w:rsidRPr="00F8027F" w:rsidRDefault="00D86FBB" w:rsidP="00463007">
      <w:pPr>
        <w:pStyle w:val="BodyText"/>
        <w:spacing w:line="360" w:lineRule="auto"/>
        <w:jc w:val="center"/>
        <w:rPr>
          <w:noProof/>
          <w:lang w:eastAsia="en-GB"/>
        </w:rPr>
      </w:pPr>
      <w:r w:rsidRPr="00F8027F">
        <w:rPr>
          <w:noProof/>
        </w:rPr>
        <w:drawing>
          <wp:inline distT="0" distB="0" distL="0" distR="0" wp14:anchorId="79BD913F" wp14:editId="787A164B">
            <wp:extent cx="2746375" cy="2104390"/>
            <wp:effectExtent l="0" t="0" r="0" b="0"/>
            <wp:docPr id="4" name="图表 25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D125" w14:textId="77777777" w:rsidR="0054479C" w:rsidRPr="00F8027F" w:rsidRDefault="0054479C" w:rsidP="0054479C">
      <w:pPr>
        <w:pStyle w:val="Caption"/>
      </w:pPr>
      <w:bookmarkStart w:id="8" w:name="_Ref383438287"/>
      <w:r w:rsidRPr="00F8027F">
        <w:t xml:space="preserve">Figure </w:t>
      </w:r>
      <w:fldSimple w:instr=" SEQ Figure \* ARABIC ">
        <w:r w:rsidRPr="00F8027F">
          <w:rPr>
            <w:noProof/>
          </w:rPr>
          <w:t>1</w:t>
        </w:r>
      </w:fldSimple>
      <w:bookmarkEnd w:id="8"/>
      <w:r w:rsidRPr="00F8027F">
        <w:t xml:space="preserve"> Comparison of energy components</w:t>
      </w:r>
    </w:p>
    <w:p w14:paraId="417F453E" w14:textId="77777777" w:rsidR="00B86754" w:rsidRPr="00F8027F" w:rsidRDefault="00B86754" w:rsidP="0054479C">
      <w:pPr>
        <w:pStyle w:val="Caption"/>
      </w:pPr>
    </w:p>
    <w:p w14:paraId="4A903C55" w14:textId="77777777" w:rsidR="00940540" w:rsidRPr="00F8027F" w:rsidRDefault="00940540" w:rsidP="00463007">
      <w:pPr>
        <w:pStyle w:val="Heading3"/>
        <w:spacing w:line="360" w:lineRule="auto"/>
        <w:rPr>
          <w:rFonts w:cs="Times New Roman"/>
        </w:rPr>
      </w:pPr>
      <w:bookmarkStart w:id="9" w:name="_Toc29809120"/>
      <w:r w:rsidRPr="00F8027F">
        <w:rPr>
          <w:rFonts w:cs="Times New Roman"/>
        </w:rPr>
        <w:t>Format for Tables</w:t>
      </w:r>
      <w:bookmarkEnd w:id="9"/>
    </w:p>
    <w:p w14:paraId="1A67566F" w14:textId="77777777" w:rsidR="00940540" w:rsidRPr="00F8027F" w:rsidRDefault="00940540" w:rsidP="00463007">
      <w:pPr>
        <w:pStyle w:val="BodyText"/>
        <w:spacing w:line="360" w:lineRule="auto"/>
      </w:pPr>
      <w:r w:rsidRPr="00F8027F">
        <w:t>Unlike figures, the caption for a table should be before the</w:t>
      </w:r>
      <w:r w:rsidR="000940E2" w:rsidRPr="00F8027F">
        <w:t xml:space="preserve"> table; </w:t>
      </w:r>
      <w:r w:rsidR="000940E2" w:rsidRPr="00F8027F">
        <w:fldChar w:fldCharType="begin"/>
      </w:r>
      <w:r w:rsidR="000940E2" w:rsidRPr="00F8027F">
        <w:instrText xml:space="preserve"> REF _Ref291914014 \h </w:instrText>
      </w:r>
      <w:r w:rsidR="00463007" w:rsidRPr="00F8027F">
        <w:instrText xml:space="preserve"> \* MERGEFORMAT </w:instrText>
      </w:r>
      <w:r w:rsidR="000940E2" w:rsidRPr="00F8027F">
        <w:fldChar w:fldCharType="separate"/>
      </w:r>
      <w:r w:rsidR="0054479C" w:rsidRPr="00F8027F">
        <w:t xml:space="preserve">Table </w:t>
      </w:r>
      <w:r w:rsidR="0054479C" w:rsidRPr="00F8027F">
        <w:rPr>
          <w:noProof/>
        </w:rPr>
        <w:t>1</w:t>
      </w:r>
      <w:r w:rsidR="000940E2" w:rsidRPr="00F8027F">
        <w:fldChar w:fldCharType="end"/>
      </w:r>
      <w:r w:rsidR="000940E2" w:rsidRPr="00F8027F">
        <w:t xml:space="preserve"> shows an example of the correct layout.</w:t>
      </w:r>
    </w:p>
    <w:p w14:paraId="096B93BB" w14:textId="77777777" w:rsidR="00940540" w:rsidRPr="00F8027F" w:rsidRDefault="00940540" w:rsidP="00463007">
      <w:pPr>
        <w:pStyle w:val="Table"/>
        <w:keepNext/>
        <w:spacing w:line="360" w:lineRule="auto"/>
      </w:pPr>
      <w:bookmarkStart w:id="10" w:name="_Ref291914014"/>
      <w:bookmarkStart w:id="11" w:name="_Ref291914004"/>
      <w:r w:rsidRPr="00F8027F">
        <w:t xml:space="preserve">Table </w:t>
      </w:r>
      <w:fldSimple w:instr=" SEQ &quot;Table&quot; \*Arabic ">
        <w:r w:rsidR="000940E2" w:rsidRPr="00F8027F">
          <w:rPr>
            <w:noProof/>
          </w:rPr>
          <w:t>1</w:t>
        </w:r>
      </w:fldSimple>
      <w:bookmarkEnd w:id="10"/>
      <w:r w:rsidRPr="00F8027F">
        <w:t>: Example Table</w:t>
      </w:r>
      <w:bookmarkEnd w:id="11"/>
    </w:p>
    <w:tbl>
      <w:tblPr>
        <w:tblW w:w="0" w:type="auto"/>
        <w:jc w:val="center"/>
        <w:tblLayout w:type="fixed"/>
        <w:tblLook w:val="0000" w:firstRow="0" w:lastRow="0" w:firstColumn="0" w:lastColumn="0" w:noHBand="0" w:noVBand="0"/>
      </w:tblPr>
      <w:tblGrid>
        <w:gridCol w:w="2379"/>
        <w:gridCol w:w="2379"/>
        <w:gridCol w:w="2410"/>
      </w:tblGrid>
      <w:tr w:rsidR="00940540" w:rsidRPr="00F8027F" w14:paraId="2B1E9CB2" w14:textId="77777777" w:rsidTr="000940E2">
        <w:trPr>
          <w:trHeight w:val="464"/>
          <w:jc w:val="center"/>
        </w:trPr>
        <w:tc>
          <w:tcPr>
            <w:tcW w:w="2379" w:type="dxa"/>
            <w:tcBorders>
              <w:top w:val="single" w:sz="4" w:space="0" w:color="000000"/>
              <w:left w:val="single" w:sz="4" w:space="0" w:color="000000"/>
              <w:bottom w:val="single" w:sz="4" w:space="0" w:color="000000"/>
            </w:tcBorders>
          </w:tcPr>
          <w:p w14:paraId="7F0F1145"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01687F2"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7B69F666" w14:textId="77777777" w:rsidR="00940540" w:rsidRPr="00F8027F" w:rsidRDefault="00940540" w:rsidP="00463007">
            <w:pPr>
              <w:pStyle w:val="figure0"/>
              <w:snapToGrid w:val="0"/>
              <w:spacing w:before="120" w:line="360" w:lineRule="auto"/>
              <w:jc w:val="both"/>
            </w:pPr>
          </w:p>
        </w:tc>
      </w:tr>
      <w:tr w:rsidR="00940540" w:rsidRPr="00F8027F" w14:paraId="1B296FDD" w14:textId="77777777" w:rsidTr="000940E2">
        <w:trPr>
          <w:trHeight w:val="473"/>
          <w:jc w:val="center"/>
        </w:trPr>
        <w:tc>
          <w:tcPr>
            <w:tcW w:w="2379" w:type="dxa"/>
            <w:tcBorders>
              <w:top w:val="single" w:sz="4" w:space="0" w:color="000000"/>
              <w:left w:val="single" w:sz="4" w:space="0" w:color="000000"/>
              <w:bottom w:val="single" w:sz="4" w:space="0" w:color="000000"/>
            </w:tcBorders>
          </w:tcPr>
          <w:p w14:paraId="506E20AB"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2BE82F51"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056BFF2F" w14:textId="77777777" w:rsidR="00940540" w:rsidRPr="00F8027F" w:rsidRDefault="00940540" w:rsidP="00463007">
            <w:pPr>
              <w:pStyle w:val="figure0"/>
              <w:snapToGrid w:val="0"/>
              <w:spacing w:before="120" w:line="360" w:lineRule="auto"/>
              <w:jc w:val="both"/>
            </w:pPr>
          </w:p>
        </w:tc>
      </w:tr>
      <w:tr w:rsidR="00940540" w:rsidRPr="00F8027F" w14:paraId="157D5D4B" w14:textId="77777777" w:rsidTr="000940E2">
        <w:trPr>
          <w:trHeight w:val="473"/>
          <w:jc w:val="center"/>
        </w:trPr>
        <w:tc>
          <w:tcPr>
            <w:tcW w:w="2379" w:type="dxa"/>
            <w:tcBorders>
              <w:top w:val="single" w:sz="4" w:space="0" w:color="000000"/>
              <w:left w:val="single" w:sz="4" w:space="0" w:color="000000"/>
              <w:bottom w:val="single" w:sz="4" w:space="0" w:color="000000"/>
            </w:tcBorders>
          </w:tcPr>
          <w:p w14:paraId="1FB53732"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6133EB4"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2B592216" w14:textId="77777777" w:rsidR="00940540" w:rsidRPr="00F8027F" w:rsidRDefault="00940540" w:rsidP="00463007">
            <w:pPr>
              <w:pStyle w:val="figure0"/>
              <w:snapToGrid w:val="0"/>
              <w:spacing w:before="120" w:line="360" w:lineRule="auto"/>
              <w:jc w:val="both"/>
            </w:pPr>
          </w:p>
        </w:tc>
      </w:tr>
    </w:tbl>
    <w:p w14:paraId="0570BBAD" w14:textId="77777777" w:rsidR="00940540" w:rsidRPr="00F8027F" w:rsidRDefault="00940540" w:rsidP="00463007">
      <w:pPr>
        <w:pStyle w:val="Heading1"/>
        <w:numPr>
          <w:ilvl w:val="0"/>
          <w:numId w:val="0"/>
        </w:numPr>
        <w:spacing w:line="360" w:lineRule="auto"/>
        <w:rPr>
          <w:rFonts w:cs="Times New Roman"/>
        </w:rPr>
      </w:pPr>
    </w:p>
    <w:p w14:paraId="50DC7C84" w14:textId="77777777" w:rsidR="00940540" w:rsidRPr="00F8027F" w:rsidRDefault="00940540" w:rsidP="00463007">
      <w:pPr>
        <w:pStyle w:val="Heading1"/>
        <w:pageBreakBefore/>
        <w:spacing w:line="360" w:lineRule="auto"/>
        <w:rPr>
          <w:rFonts w:cs="Times New Roman"/>
        </w:rPr>
      </w:pPr>
      <w:bookmarkStart w:id="12" w:name="_Toc29809121"/>
      <w:r w:rsidRPr="00F8027F">
        <w:rPr>
          <w:rFonts w:cs="Times New Roman"/>
        </w:rPr>
        <w:lastRenderedPageBreak/>
        <w:t>Background</w:t>
      </w:r>
      <w:bookmarkEnd w:id="12"/>
    </w:p>
    <w:p w14:paraId="35A1B549" w14:textId="77777777" w:rsidR="00940540" w:rsidRPr="00F8027F" w:rsidRDefault="00940540" w:rsidP="00463007">
      <w:pPr>
        <w:pStyle w:val="BodyText"/>
        <w:spacing w:line="360" w:lineRule="auto"/>
      </w:pPr>
      <w:r w:rsidRPr="00F8027F">
        <w:t>In this part of the report, you should give all the relevant background information about your project. Remember that your reader will not necessarily know the background technology you are using, so it is worthwhile to let them know.</w:t>
      </w:r>
    </w:p>
    <w:p w14:paraId="17B4897D" w14:textId="77777777" w:rsidR="00940540" w:rsidRPr="00F8027F" w:rsidRDefault="00940540" w:rsidP="00463007">
      <w:pPr>
        <w:pStyle w:val="BodyText"/>
        <w:spacing w:line="360" w:lineRule="auto"/>
      </w:pPr>
      <w:r w:rsidRPr="00F8027F">
        <w:t>Also if your project is a research project, this is a good place to put down the related work or state of the art in the area – what the others have done? And why your research is novel?</w:t>
      </w:r>
    </w:p>
    <w:p w14:paraId="040B3D55" w14:textId="77777777" w:rsidR="00940540" w:rsidRPr="00F8027F" w:rsidRDefault="00940540" w:rsidP="00463007">
      <w:pPr>
        <w:pStyle w:val="BodyText"/>
        <w:spacing w:line="360" w:lineRule="auto"/>
      </w:pPr>
      <w:r w:rsidRPr="00F8027F">
        <w:t>But don’t make the background 20 pages long with every detail. It should be relevant to your project, with all the necessary information, written nicely and crisply.</w:t>
      </w:r>
    </w:p>
    <w:p w14:paraId="3E3C8CD8" w14:textId="77777777" w:rsidR="00940540" w:rsidRPr="00F8027F" w:rsidRDefault="00940540" w:rsidP="00463007">
      <w:pPr>
        <w:pStyle w:val="BodyText"/>
        <w:spacing w:line="360" w:lineRule="auto"/>
      </w:pPr>
    </w:p>
    <w:p w14:paraId="33F3FF54" w14:textId="77777777" w:rsidR="00940540" w:rsidRPr="00F8027F" w:rsidRDefault="00940540" w:rsidP="00463007">
      <w:pPr>
        <w:pStyle w:val="Heading1"/>
        <w:pageBreakBefore/>
        <w:spacing w:line="360" w:lineRule="auto"/>
        <w:rPr>
          <w:rFonts w:cs="Times New Roman"/>
        </w:rPr>
      </w:pPr>
      <w:bookmarkStart w:id="13" w:name="_Toc29809122"/>
      <w:r w:rsidRPr="00F8027F">
        <w:rPr>
          <w:rFonts w:cs="Times New Roman"/>
        </w:rPr>
        <w:lastRenderedPageBreak/>
        <w:t>Design and Implementation</w:t>
      </w:r>
      <w:bookmarkEnd w:id="13"/>
    </w:p>
    <w:p w14:paraId="32971095" w14:textId="77F537AE" w:rsidR="00940540" w:rsidRPr="00F8027F" w:rsidRDefault="00940540" w:rsidP="00463007">
      <w:pPr>
        <w:pStyle w:val="BodyText"/>
        <w:spacing w:line="360" w:lineRule="auto"/>
      </w:pPr>
      <w:r w:rsidRPr="00F8027F">
        <w:t>Normally there will be a part about the design and implementation of the system, especially for an implementation</w:t>
      </w:r>
      <w:r w:rsidR="00E36DEA">
        <w:t xml:space="preserve"> type of </w:t>
      </w:r>
      <w:r w:rsidRPr="00F8027F">
        <w:t>project. However, every project has its unique phases so you should talk to your supervisor about it.</w:t>
      </w:r>
    </w:p>
    <w:p w14:paraId="68640083" w14:textId="77777777" w:rsidR="00940540" w:rsidRPr="00F8027F" w:rsidRDefault="00940540" w:rsidP="00463007">
      <w:pPr>
        <w:pStyle w:val="Heading1"/>
        <w:pageBreakBefore/>
        <w:spacing w:line="360" w:lineRule="auto"/>
        <w:rPr>
          <w:rFonts w:cs="Times New Roman"/>
        </w:rPr>
      </w:pPr>
      <w:bookmarkStart w:id="14" w:name="_Toc29809123"/>
      <w:r w:rsidRPr="00F8027F">
        <w:rPr>
          <w:rFonts w:cs="Times New Roman"/>
        </w:rPr>
        <w:lastRenderedPageBreak/>
        <w:t>Results and Discussion</w:t>
      </w:r>
      <w:bookmarkEnd w:id="14"/>
    </w:p>
    <w:p w14:paraId="5F74A05E" w14:textId="2A0917CA" w:rsidR="00940540" w:rsidRPr="00F8027F" w:rsidRDefault="006F127D" w:rsidP="00463007">
      <w:pPr>
        <w:pStyle w:val="BodyText"/>
        <w:spacing w:line="360" w:lineRule="auto"/>
      </w:pPr>
      <w:r>
        <w:t>M</w:t>
      </w:r>
      <w:r w:rsidR="00940540" w:rsidRPr="00F8027F">
        <w:t>ost projects will have results, especially for a research project. But again you should talk to your supervisor about it.</w:t>
      </w:r>
    </w:p>
    <w:p w14:paraId="18391CE1" w14:textId="77777777" w:rsidR="00940540" w:rsidRPr="00F8027F" w:rsidRDefault="00940540" w:rsidP="00463007">
      <w:pPr>
        <w:pStyle w:val="Heading1"/>
        <w:pageBreakBefore/>
        <w:spacing w:line="360" w:lineRule="auto"/>
        <w:rPr>
          <w:rFonts w:cs="Times New Roman"/>
        </w:rPr>
      </w:pPr>
      <w:bookmarkStart w:id="15" w:name="_Toc29809124"/>
      <w:r w:rsidRPr="00F8027F">
        <w:rPr>
          <w:rFonts w:cs="Times New Roman"/>
        </w:rPr>
        <w:lastRenderedPageBreak/>
        <w:t>Conclusion and Further Work</w:t>
      </w:r>
      <w:bookmarkEnd w:id="15"/>
    </w:p>
    <w:p w14:paraId="62159856" w14:textId="77777777" w:rsidR="00940540" w:rsidRPr="00F8027F" w:rsidRDefault="00940540" w:rsidP="00463007">
      <w:pPr>
        <w:pStyle w:val="BodyText"/>
        <w:spacing w:line="360" w:lineRule="auto"/>
      </w:pPr>
      <w:r w:rsidRPr="00F8027F">
        <w:t>The conclusion is an important part of the report, as it states what you have done for the project. It also concludes the findings of your research or the outcome of implementing a system.</w:t>
      </w:r>
    </w:p>
    <w:p w14:paraId="718208B6" w14:textId="77777777" w:rsidR="00940540" w:rsidRPr="00F8027F" w:rsidRDefault="00940540" w:rsidP="00463007">
      <w:pPr>
        <w:pStyle w:val="BodyText"/>
        <w:spacing w:line="360" w:lineRule="auto"/>
      </w:pPr>
      <w:r w:rsidRPr="00F8027F">
        <w:t>A good conclusion will NOT repeat what you have done, but set out the achievements very crisply (2 pages should be sufficient).</w:t>
      </w:r>
    </w:p>
    <w:p w14:paraId="2495166B" w14:textId="77777777" w:rsidR="00940540" w:rsidRPr="00F8027F" w:rsidRDefault="00940540" w:rsidP="00463007">
      <w:pPr>
        <w:pStyle w:val="BodyText"/>
        <w:spacing w:line="360" w:lineRule="auto"/>
      </w:pPr>
      <w:r w:rsidRPr="00F8027F">
        <w:t>Further work can be the next step of your research, or some functionality that can be added to the implementation to make it more practical.</w:t>
      </w:r>
    </w:p>
    <w:p w14:paraId="0689DAB8" w14:textId="77777777" w:rsidR="00E02655" w:rsidRPr="00F8027F" w:rsidRDefault="00E02655" w:rsidP="00463007">
      <w:pPr>
        <w:pStyle w:val="BodyText"/>
        <w:spacing w:line="360" w:lineRule="auto"/>
      </w:pPr>
    </w:p>
    <w:p w14:paraId="71988222" w14:textId="77777777" w:rsidR="00E02655" w:rsidRPr="00F8027F" w:rsidRDefault="00E02655" w:rsidP="00463007">
      <w:pPr>
        <w:pStyle w:val="BodyText"/>
        <w:spacing w:line="360" w:lineRule="auto"/>
      </w:pPr>
      <w:r w:rsidRPr="00F8027F">
        <w:t>NOTE: The maximum length of the report up to here is 50 pages.</w:t>
      </w:r>
    </w:p>
    <w:p w14:paraId="02C54286" w14:textId="77777777" w:rsidR="00940540" w:rsidRPr="00F8027F" w:rsidRDefault="00940540">
      <w:pPr>
        <w:pStyle w:val="Heading1a"/>
        <w:pageBreakBefore/>
        <w:rPr>
          <w:rFonts w:cs="Times New Roman"/>
        </w:rPr>
      </w:pPr>
      <w:bookmarkStart w:id="16" w:name="_Toc29809125"/>
      <w:r w:rsidRPr="00F8027F">
        <w:rPr>
          <w:rFonts w:cs="Times New Roman"/>
        </w:rPr>
        <w:lastRenderedPageBreak/>
        <w:t>References</w:t>
      </w:r>
      <w:bookmarkEnd w:id="16"/>
    </w:p>
    <w:p w14:paraId="72CD7928" w14:textId="28F79156" w:rsidR="00755B33" w:rsidRDefault="00940540" w:rsidP="007B57C8">
      <w:pPr>
        <w:pStyle w:val="BodyText"/>
        <w:spacing w:line="360" w:lineRule="auto"/>
      </w:pPr>
      <w:r w:rsidRPr="00F8027F">
        <w:t xml:space="preserve">Everything you cite from other sources should be properly referenced. </w:t>
      </w:r>
      <w:r w:rsidR="00CB69F4" w:rsidRPr="00F8027F">
        <w:t>The QM</w:t>
      </w:r>
      <w:r w:rsidR="00EA4F52">
        <w:t>UL</w:t>
      </w:r>
      <w:r w:rsidR="00CB69F4" w:rsidRPr="00F8027F">
        <w:t xml:space="preserve"> Faculty of Science and Engineering has identified the Harvard and Vancouver referencing styles as the recommended styles for project reports. Details about the referencing style and e</w:t>
      </w:r>
      <w:r w:rsidR="004C4D9C">
        <w:t>xamples can be found online</w:t>
      </w:r>
      <w:r w:rsidR="00CB69F4" w:rsidRPr="00F8027F">
        <w:t>.</w:t>
      </w:r>
      <w:r w:rsidR="004C4D9C">
        <w:t xml:space="preserve"> </w:t>
      </w:r>
      <w:hyperlink r:id="rId13" w:history="1">
        <w:r w:rsidR="00755B33" w:rsidRPr="00AD5E3A">
          <w:rPr>
            <w:rStyle w:val="Hyperlink"/>
          </w:rPr>
          <w:t>https://qmplus.qmul.ac.uk/course/view.php?id=6819</w:t>
        </w:r>
      </w:hyperlink>
    </w:p>
    <w:p w14:paraId="6495BF02" w14:textId="19E3C3CA" w:rsidR="00CB69F4" w:rsidRPr="00F8027F" w:rsidRDefault="00884247" w:rsidP="007B57C8">
      <w:pPr>
        <w:pStyle w:val="BodyText"/>
        <w:spacing w:line="360" w:lineRule="auto"/>
      </w:pPr>
      <w:r w:rsidRPr="00F8027F">
        <w:t>Here are some examples:</w:t>
      </w:r>
    </w:p>
    <w:p w14:paraId="5FCD8FA3" w14:textId="77777777" w:rsidR="00CB69F4" w:rsidRPr="00F8027F" w:rsidRDefault="00CB69F4">
      <w:pPr>
        <w:pStyle w:val="BodyText"/>
      </w:pPr>
    </w:p>
    <w:p w14:paraId="6C0C3DDF" w14:textId="77777777" w:rsidR="00940540" w:rsidRPr="00F8027F" w:rsidRDefault="00940540" w:rsidP="006E57D3">
      <w:pPr>
        <w:pStyle w:val="BodyText"/>
        <w:spacing w:line="360" w:lineRule="auto"/>
        <w:rPr>
          <w:b/>
          <w:bCs/>
        </w:rPr>
      </w:pPr>
      <w:r w:rsidRPr="00F8027F">
        <w:rPr>
          <w:b/>
          <w:bCs/>
        </w:rPr>
        <w:t>Books:</w:t>
      </w:r>
    </w:p>
    <w:p w14:paraId="2CAE962A" w14:textId="77777777" w:rsidR="00940540" w:rsidRPr="00F8027F" w:rsidRDefault="00940540" w:rsidP="006E57D3">
      <w:pPr>
        <w:pStyle w:val="BodyText"/>
        <w:spacing w:line="360" w:lineRule="auto"/>
      </w:pPr>
      <w:r w:rsidRPr="00F8027F">
        <w:t xml:space="preserve">Pitts, J. M., &amp; Schormans, J. A. (2000). </w:t>
      </w:r>
      <w:r w:rsidRPr="00F8027F">
        <w:rPr>
          <w:i/>
          <w:iCs/>
        </w:rPr>
        <w:t xml:space="preserve">Introduction to IP and ATM design and performance: with applications and analysis software. </w:t>
      </w:r>
      <w:r w:rsidRPr="00F8027F">
        <w:t>New York: John Wiley. (047149187X)</w:t>
      </w:r>
    </w:p>
    <w:p w14:paraId="40C3905D" w14:textId="77777777" w:rsidR="00940540" w:rsidRPr="00F8027F" w:rsidRDefault="00940540" w:rsidP="006E57D3">
      <w:pPr>
        <w:pStyle w:val="BodyText"/>
        <w:spacing w:line="360" w:lineRule="auto"/>
        <w:rPr>
          <w:b/>
          <w:bCs/>
        </w:rPr>
      </w:pPr>
      <w:r w:rsidRPr="00F8027F">
        <w:rPr>
          <w:b/>
          <w:bCs/>
        </w:rPr>
        <w:t>Journals:</w:t>
      </w:r>
    </w:p>
    <w:p w14:paraId="29862816" w14:textId="77777777" w:rsidR="00940540" w:rsidRPr="00F8027F" w:rsidRDefault="00940540" w:rsidP="006E57D3">
      <w:pPr>
        <w:pStyle w:val="BodyText"/>
        <w:spacing w:line="360" w:lineRule="auto"/>
      </w:pPr>
      <w:r w:rsidRPr="00F8027F">
        <w:t xml:space="preserve">Chiau, C.C., Chen, X., &amp; Parini, C. (2003). Multiperiod EBG structure for wide stopband circuits. </w:t>
      </w:r>
      <w:r w:rsidRPr="00F8027F">
        <w:rPr>
          <w:i/>
          <w:iCs/>
        </w:rPr>
        <w:t>IEE Proceedings-Microwaves Antennas &amp; Propagation, 150,</w:t>
      </w:r>
      <w:r w:rsidRPr="00F8027F">
        <w:t xml:space="preserve"> no.6, 489-92.</w:t>
      </w:r>
    </w:p>
    <w:p w14:paraId="1ABCA7D7" w14:textId="77777777" w:rsidR="00940540" w:rsidRPr="00F8027F" w:rsidRDefault="00940540" w:rsidP="006E57D3">
      <w:pPr>
        <w:pStyle w:val="BodyText"/>
        <w:spacing w:line="360" w:lineRule="auto"/>
        <w:rPr>
          <w:b/>
          <w:bCs/>
        </w:rPr>
      </w:pPr>
      <w:r w:rsidRPr="00F8027F">
        <w:rPr>
          <w:b/>
          <w:bCs/>
        </w:rPr>
        <w:t>Conference papers:</w:t>
      </w:r>
    </w:p>
    <w:p w14:paraId="527FA065" w14:textId="77777777" w:rsidR="00940540" w:rsidRPr="00F8027F" w:rsidRDefault="00940540" w:rsidP="006E57D3">
      <w:pPr>
        <w:pStyle w:val="BodyText"/>
        <w:spacing w:line="360" w:lineRule="auto"/>
      </w:pPr>
      <w:r w:rsidRPr="00F8027F">
        <w:t>Papadopoulos, S., &amp; Parini, C. G. (1998). FDTD scattering by a dielectric strut in large geodesic space-frame radomes. In</w:t>
      </w:r>
      <w:r w:rsidRPr="00F8027F">
        <w:rPr>
          <w:i/>
          <w:iCs/>
        </w:rPr>
        <w:t xml:space="preserve"> International Symposium on Electromagnetic Theory. Proceedings. 25-28 May, 1998</w:t>
      </w:r>
      <w:r w:rsidRPr="00F8027F">
        <w:t xml:space="preserve"> (Vol.2, pp. 721-3). Thessaloniki: Aristotle University.</w:t>
      </w:r>
    </w:p>
    <w:p w14:paraId="053932DD" w14:textId="77777777" w:rsidR="00940540" w:rsidRPr="00F8027F" w:rsidRDefault="00940540" w:rsidP="006E57D3">
      <w:pPr>
        <w:pStyle w:val="BodyText"/>
        <w:spacing w:line="360" w:lineRule="auto"/>
        <w:rPr>
          <w:b/>
          <w:bCs/>
        </w:rPr>
      </w:pPr>
      <w:r w:rsidRPr="00F8027F">
        <w:rPr>
          <w:b/>
          <w:bCs/>
        </w:rPr>
        <w:t>Online sources:</w:t>
      </w:r>
    </w:p>
    <w:p w14:paraId="7E60F889" w14:textId="77777777" w:rsidR="00940540" w:rsidRPr="00F8027F" w:rsidRDefault="00940540" w:rsidP="006E57D3">
      <w:pPr>
        <w:pStyle w:val="BodyText"/>
        <w:spacing w:line="360" w:lineRule="auto"/>
      </w:pPr>
      <w:r w:rsidRPr="00F8027F">
        <w:t xml:space="preserve">Abbott, K. (2004, May). </w:t>
      </w:r>
      <w:r w:rsidRPr="00F8027F">
        <w:rPr>
          <w:i/>
          <w:iCs/>
        </w:rPr>
        <w:t>Finding information for Electronic Engineering, Engineering, Materials and the IRC in Biomedical Materials.</w:t>
      </w:r>
      <w:r w:rsidRPr="00F8027F">
        <w:t xml:space="preserve"> Retrieved May 27, 2004, from Queen Mary, University of London Library Web site: </w:t>
      </w:r>
      <w:hyperlink r:id="rId14" w:history="1">
        <w:r w:rsidR="0038305C" w:rsidRPr="00F8027F">
          <w:rPr>
            <w:rStyle w:val="Hyperlink"/>
          </w:rPr>
          <w:t>http://www.library.qmul.ac.uk/</w:t>
        </w:r>
      </w:hyperlink>
      <w:r w:rsidR="0038305C" w:rsidRPr="00F8027F">
        <w:t xml:space="preserve"> </w:t>
      </w:r>
    </w:p>
    <w:p w14:paraId="692B9F12" w14:textId="77777777" w:rsidR="00940540" w:rsidRPr="00F8027F" w:rsidRDefault="00940540" w:rsidP="006E57D3">
      <w:pPr>
        <w:pStyle w:val="BodyText"/>
        <w:spacing w:line="360" w:lineRule="auto"/>
      </w:pPr>
    </w:p>
    <w:p w14:paraId="498266C1" w14:textId="77777777" w:rsidR="00940540" w:rsidRPr="00F8027F" w:rsidRDefault="00940540">
      <w:pPr>
        <w:pStyle w:val="Heading1a"/>
        <w:pageBreakBefore/>
        <w:rPr>
          <w:rFonts w:cs="Times New Roman"/>
        </w:rPr>
      </w:pPr>
      <w:bookmarkStart w:id="17" w:name="_Toc29809126"/>
      <w:r w:rsidRPr="00F8027F">
        <w:rPr>
          <w:rFonts w:cs="Times New Roman"/>
        </w:rPr>
        <w:lastRenderedPageBreak/>
        <w:t>Acknowledgement</w:t>
      </w:r>
      <w:bookmarkEnd w:id="17"/>
    </w:p>
    <w:p w14:paraId="2AACE590" w14:textId="77777777" w:rsidR="00940540" w:rsidRPr="00F8027F" w:rsidRDefault="00940540" w:rsidP="00DC55BD">
      <w:pPr>
        <w:pStyle w:val="BodyText"/>
        <w:spacing w:line="360" w:lineRule="auto"/>
      </w:pPr>
      <w:r w:rsidRPr="00F8027F">
        <w:t>Give your acknowledgement to people who helped you during the project here. Maximum length of this section is 1 page.</w:t>
      </w:r>
      <w:r w:rsidR="00831847" w:rsidRPr="00F8027F">
        <w:t xml:space="preserve"> </w:t>
      </w:r>
      <w:r w:rsidR="003208A5">
        <w:t xml:space="preserve">You may thank your supervisor but </w:t>
      </w:r>
      <w:r w:rsidR="00831847" w:rsidRPr="00820622">
        <w:rPr>
          <w:color w:val="FF0000"/>
        </w:rPr>
        <w:t>DO NOT MENTION YOUR SUPERVISOR’S NAME HERE</w:t>
      </w:r>
      <w:r w:rsidR="00831847" w:rsidRPr="00F8027F">
        <w:t>.</w:t>
      </w:r>
    </w:p>
    <w:p w14:paraId="45EF8AEC" w14:textId="77777777" w:rsidR="00940540" w:rsidRPr="00F8027F" w:rsidRDefault="00940540">
      <w:pPr>
        <w:pStyle w:val="Heading1a"/>
        <w:pageBreakBefore/>
        <w:rPr>
          <w:rFonts w:cs="Times New Roman"/>
        </w:rPr>
      </w:pPr>
      <w:bookmarkStart w:id="18" w:name="_Toc29809127"/>
      <w:r w:rsidRPr="00F8027F">
        <w:rPr>
          <w:rFonts w:cs="Times New Roman"/>
        </w:rPr>
        <w:lastRenderedPageBreak/>
        <w:t>Appendix</w:t>
      </w:r>
      <w:bookmarkEnd w:id="18"/>
    </w:p>
    <w:p w14:paraId="11B14FC3" w14:textId="77777777" w:rsidR="00B97CA7" w:rsidRPr="00F8027F" w:rsidRDefault="00596443" w:rsidP="00623A8D">
      <w:pPr>
        <w:pStyle w:val="BodyText"/>
        <w:spacing w:line="360" w:lineRule="auto"/>
      </w:pPr>
      <w:r w:rsidRPr="00F8027F">
        <w:t xml:space="preserve">You must include </w:t>
      </w:r>
      <w:r w:rsidR="000134F4" w:rsidRPr="00F8027F">
        <w:t>the following here</w:t>
      </w:r>
      <w:r w:rsidR="007D4C7C">
        <w:t>, in the order of</w:t>
      </w:r>
      <w:r w:rsidR="000134F4" w:rsidRPr="00F8027F">
        <w:t>:</w:t>
      </w:r>
      <w:r w:rsidRPr="00F8027F">
        <w:t xml:space="preserve"> </w:t>
      </w:r>
    </w:p>
    <w:p w14:paraId="5A4D9F04" w14:textId="77777777" w:rsidR="00B97CA7" w:rsidRPr="00F8027F" w:rsidRDefault="00596443" w:rsidP="00623A8D">
      <w:pPr>
        <w:pStyle w:val="BodyText"/>
        <w:numPr>
          <w:ilvl w:val="0"/>
          <w:numId w:val="2"/>
        </w:numPr>
        <w:spacing w:line="360" w:lineRule="auto"/>
      </w:pPr>
      <w:r w:rsidRPr="00F8027F">
        <w:t>Specification</w:t>
      </w:r>
      <w:r w:rsidR="00A32B5F">
        <w:t>, part 1 and part 2</w:t>
      </w:r>
    </w:p>
    <w:p w14:paraId="6EDA389D" w14:textId="77777777" w:rsidR="00B97CA7" w:rsidRPr="00F8027F" w:rsidRDefault="00B97CA7" w:rsidP="00623A8D">
      <w:pPr>
        <w:pStyle w:val="BodyText"/>
        <w:numPr>
          <w:ilvl w:val="0"/>
          <w:numId w:val="2"/>
        </w:numPr>
        <w:spacing w:line="360" w:lineRule="auto"/>
      </w:pPr>
      <w:r w:rsidRPr="00F8027F">
        <w:t>Early-term Progress Report</w:t>
      </w:r>
    </w:p>
    <w:p w14:paraId="44BAC8E9" w14:textId="77777777" w:rsidR="00940540" w:rsidRDefault="00B97CA7" w:rsidP="00623A8D">
      <w:pPr>
        <w:pStyle w:val="BodyText"/>
        <w:numPr>
          <w:ilvl w:val="0"/>
          <w:numId w:val="2"/>
        </w:numPr>
        <w:spacing w:line="360" w:lineRule="auto"/>
      </w:pPr>
      <w:r w:rsidRPr="00F8027F">
        <w:t xml:space="preserve">Mid-term </w:t>
      </w:r>
      <w:r w:rsidR="002A225B">
        <w:t>Progress</w:t>
      </w:r>
      <w:r w:rsidR="00927B5E" w:rsidRPr="00F8027F">
        <w:t xml:space="preserve"> Report</w:t>
      </w:r>
    </w:p>
    <w:p w14:paraId="4CBA5F72" w14:textId="77777777" w:rsidR="00EF7FFA" w:rsidRPr="00F8027F" w:rsidRDefault="00EF7FFA" w:rsidP="00623A8D">
      <w:pPr>
        <w:pStyle w:val="BodyText"/>
        <w:numPr>
          <w:ilvl w:val="0"/>
          <w:numId w:val="2"/>
        </w:numPr>
        <w:spacing w:line="360" w:lineRule="auto"/>
      </w:pPr>
      <w:r>
        <w:t xml:space="preserve">Supervision </w:t>
      </w:r>
      <w:r w:rsidR="00A32B5F">
        <w:t>log</w:t>
      </w:r>
    </w:p>
    <w:p w14:paraId="24EC7939" w14:textId="1E776B04" w:rsidR="00596443" w:rsidRPr="00F8027F" w:rsidRDefault="00B86754" w:rsidP="00623A8D">
      <w:pPr>
        <w:pStyle w:val="BodyText"/>
        <w:spacing w:line="360" w:lineRule="auto"/>
      </w:pPr>
      <w:r w:rsidRPr="00F8027F">
        <w:t>NOTE</w:t>
      </w:r>
      <w:r w:rsidR="000134F4" w:rsidRPr="00F8027F">
        <w:t>: a</w:t>
      </w:r>
      <w:r w:rsidR="00B97CA7" w:rsidRPr="00F8027F">
        <w:t>ll of the above must be the f</w:t>
      </w:r>
      <w:r w:rsidR="00596443" w:rsidRPr="00F8027F">
        <w:t>inal version</w:t>
      </w:r>
      <w:r w:rsidR="00B97CA7" w:rsidRPr="00F8027F">
        <w:t>s</w:t>
      </w:r>
      <w:r w:rsidR="00596443" w:rsidRPr="00F8027F">
        <w:t xml:space="preserve"> </w:t>
      </w:r>
      <w:r w:rsidR="004E1308">
        <w:t>submitted to</w:t>
      </w:r>
      <w:r w:rsidR="00596443" w:rsidRPr="00F8027F">
        <w:t xml:space="preserve"> QMPlus.</w:t>
      </w:r>
    </w:p>
    <w:p w14:paraId="1EF34D43" w14:textId="77777777" w:rsidR="00940540" w:rsidRPr="00F8027F" w:rsidRDefault="00C9434B">
      <w:pPr>
        <w:pStyle w:val="Heading1a"/>
        <w:pageBreakBefore/>
        <w:rPr>
          <w:rFonts w:cs="Times New Roman"/>
        </w:rPr>
      </w:pPr>
      <w:bookmarkStart w:id="19" w:name="_Toc29809128"/>
      <w:r w:rsidRPr="00C9434B">
        <w:rPr>
          <w:rFonts w:cs="Times New Roman"/>
        </w:rPr>
        <w:lastRenderedPageBreak/>
        <w:t>Risk and environmental impact assessment</w:t>
      </w:r>
      <w:bookmarkEnd w:id="19"/>
    </w:p>
    <w:p w14:paraId="76E7B6BD" w14:textId="77777777" w:rsidR="009A63B4" w:rsidRDefault="009A63B4" w:rsidP="009A63B4">
      <w:pPr>
        <w:pStyle w:val="BodyText"/>
        <w:spacing w:line="360" w:lineRule="auto"/>
      </w:pPr>
    </w:p>
    <w:p w14:paraId="325A61BA" w14:textId="77777777" w:rsidR="009A63B4" w:rsidRPr="00F8027F" w:rsidRDefault="009A63B4" w:rsidP="009A63B4">
      <w:pPr>
        <w:pStyle w:val="BodyText"/>
        <w:spacing w:line="360" w:lineRule="auto"/>
      </w:pPr>
      <w:r>
        <w:t>Please refer to the project handbook section 3.6.13.</w:t>
      </w:r>
      <w:r w:rsidRPr="00F8027F">
        <w:t xml:space="preserve"> </w:t>
      </w:r>
    </w:p>
    <w:p w14:paraId="5063FA28" w14:textId="77777777" w:rsidR="009A63B4" w:rsidRPr="00F8027F" w:rsidRDefault="009A63B4" w:rsidP="004D4EFF">
      <w:pPr>
        <w:spacing w:line="360" w:lineRule="auto"/>
      </w:pPr>
    </w:p>
    <w:p w14:paraId="2680A55A" w14:textId="77777777" w:rsidR="00940540" w:rsidRPr="00F8027F" w:rsidRDefault="00940540" w:rsidP="004D4EFF">
      <w:pPr>
        <w:pStyle w:val="BodyText"/>
        <w:spacing w:line="360" w:lineRule="auto"/>
      </w:pPr>
    </w:p>
    <w:sectPr w:rsidR="00940540" w:rsidRPr="00F8027F" w:rsidSect="00725D5F">
      <w:headerReference w:type="default" r:id="rId15"/>
      <w:footerReference w:type="default" r:id="rId16"/>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62B8D" w14:textId="77777777" w:rsidR="002641A8" w:rsidRDefault="002641A8">
      <w:r>
        <w:separator/>
      </w:r>
    </w:p>
  </w:endnote>
  <w:endnote w:type="continuationSeparator" w:id="0">
    <w:p w14:paraId="1F1D7B47" w14:textId="77777777" w:rsidR="002641A8" w:rsidRDefault="00264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748947"/>
      <w:docPartObj>
        <w:docPartGallery w:val="Page Numbers (Bottom of Page)"/>
        <w:docPartUnique/>
      </w:docPartObj>
    </w:sdtPr>
    <w:sdtEndPr>
      <w:rPr>
        <w:noProof/>
      </w:rPr>
    </w:sdtEndPr>
    <w:sdtContent>
      <w:p w14:paraId="08752E0E" w14:textId="77777777" w:rsidR="00EC0DAA" w:rsidRDefault="00EC0DAA">
        <w:pPr>
          <w:pStyle w:val="Footer"/>
          <w:jc w:val="right"/>
        </w:pPr>
        <w:r>
          <w:fldChar w:fldCharType="begin"/>
        </w:r>
        <w:r>
          <w:instrText xml:space="preserve"> PAGE   \* MERGEFORMAT </w:instrText>
        </w:r>
        <w:r>
          <w:fldChar w:fldCharType="separate"/>
        </w:r>
        <w:r w:rsidR="00600A24">
          <w:rPr>
            <w:noProof/>
          </w:rPr>
          <w:t>13</w:t>
        </w:r>
        <w:r>
          <w:rPr>
            <w:noProof/>
          </w:rPr>
          <w:fldChar w:fldCharType="end"/>
        </w:r>
      </w:p>
    </w:sdtContent>
  </w:sdt>
  <w:p w14:paraId="12748C88" w14:textId="77777777" w:rsidR="00416F21" w:rsidRDefault="00416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4F403" w14:textId="77777777" w:rsidR="002641A8" w:rsidRDefault="002641A8">
      <w:r>
        <w:separator/>
      </w:r>
    </w:p>
  </w:footnote>
  <w:footnote w:type="continuationSeparator" w:id="0">
    <w:p w14:paraId="720C638A" w14:textId="77777777" w:rsidR="002641A8" w:rsidRDefault="00264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CF49" w14:textId="77777777" w:rsidR="00B97CA7" w:rsidRPr="000940E2" w:rsidRDefault="00B97CA7" w:rsidP="000940E2">
    <w:r>
      <w:rPr>
        <w:highlight w:val="yellow"/>
      </w:rPr>
      <w:t>Project</w:t>
    </w:r>
    <w:r w:rsidRPr="000940E2">
      <w:rPr>
        <w:highlight w:val="yellow"/>
      </w:rPr>
      <w:t xml:space="preserve"> </w:t>
    </w:r>
    <w:r>
      <w:rPr>
        <w:highlight w:val="yellow"/>
      </w:rPr>
      <w:t>Title</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suff w:val="space"/>
      <w:lvlText w:val="Chapter %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1.%2.%3"/>
      <w:lvlJc w:val="left"/>
      <w:pPr>
        <w:tabs>
          <w:tab w:val="num" w:pos="0"/>
        </w:tabs>
        <w:ind w:left="720" w:hanging="720"/>
      </w:pPr>
    </w:lvl>
    <w:lvl w:ilvl="3">
      <w:start w:val="1"/>
      <w:numFmt w:val="decimal"/>
      <w:pStyle w:val="Heading4"/>
      <w:lvlText w:val=" %1.%2.%3.%4 "/>
      <w:lvlJc w:val="left"/>
      <w:pPr>
        <w:tabs>
          <w:tab w:val="num" w:pos="864"/>
        </w:tabs>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pStyle w:val="Heading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48F"/>
    <w:rsid w:val="000134F4"/>
    <w:rsid w:val="0004510F"/>
    <w:rsid w:val="000940E2"/>
    <w:rsid w:val="000957AB"/>
    <w:rsid w:val="000B0088"/>
    <w:rsid w:val="001054B9"/>
    <w:rsid w:val="00110534"/>
    <w:rsid w:val="00112029"/>
    <w:rsid w:val="00165B5C"/>
    <w:rsid w:val="001808D8"/>
    <w:rsid w:val="001A5AC9"/>
    <w:rsid w:val="001F395F"/>
    <w:rsid w:val="00215FCC"/>
    <w:rsid w:val="0026259C"/>
    <w:rsid w:val="002641A8"/>
    <w:rsid w:val="00265118"/>
    <w:rsid w:val="002A225B"/>
    <w:rsid w:val="002A6763"/>
    <w:rsid w:val="002B157B"/>
    <w:rsid w:val="002C5DD3"/>
    <w:rsid w:val="002C660B"/>
    <w:rsid w:val="002D1019"/>
    <w:rsid w:val="003208A5"/>
    <w:rsid w:val="003325E5"/>
    <w:rsid w:val="00370836"/>
    <w:rsid w:val="0038305C"/>
    <w:rsid w:val="00393971"/>
    <w:rsid w:val="004013F2"/>
    <w:rsid w:val="00416F21"/>
    <w:rsid w:val="00451AFD"/>
    <w:rsid w:val="00463007"/>
    <w:rsid w:val="00464102"/>
    <w:rsid w:val="004A57E9"/>
    <w:rsid w:val="004B6C66"/>
    <w:rsid w:val="004C309A"/>
    <w:rsid w:val="004C4D9C"/>
    <w:rsid w:val="004D4EFF"/>
    <w:rsid w:val="004E067B"/>
    <w:rsid w:val="004E1308"/>
    <w:rsid w:val="005062A6"/>
    <w:rsid w:val="00520283"/>
    <w:rsid w:val="0054479C"/>
    <w:rsid w:val="005843D1"/>
    <w:rsid w:val="00593C9E"/>
    <w:rsid w:val="00596443"/>
    <w:rsid w:val="005A5062"/>
    <w:rsid w:val="005A5740"/>
    <w:rsid w:val="005D48AC"/>
    <w:rsid w:val="00600A24"/>
    <w:rsid w:val="00620448"/>
    <w:rsid w:val="00623A8D"/>
    <w:rsid w:val="006449C2"/>
    <w:rsid w:val="00652253"/>
    <w:rsid w:val="006B7046"/>
    <w:rsid w:val="006E57D3"/>
    <w:rsid w:val="006F127D"/>
    <w:rsid w:val="00723660"/>
    <w:rsid w:val="00725D5F"/>
    <w:rsid w:val="00755B33"/>
    <w:rsid w:val="00790434"/>
    <w:rsid w:val="007B57C8"/>
    <w:rsid w:val="007B59F6"/>
    <w:rsid w:val="007D4C7C"/>
    <w:rsid w:val="007E61EF"/>
    <w:rsid w:val="00803FBF"/>
    <w:rsid w:val="008176F4"/>
    <w:rsid w:val="00820622"/>
    <w:rsid w:val="00831847"/>
    <w:rsid w:val="00840D0E"/>
    <w:rsid w:val="008669A7"/>
    <w:rsid w:val="00872EDB"/>
    <w:rsid w:val="00884247"/>
    <w:rsid w:val="00885D7C"/>
    <w:rsid w:val="008B1C37"/>
    <w:rsid w:val="008C6E1F"/>
    <w:rsid w:val="008F73CD"/>
    <w:rsid w:val="00906194"/>
    <w:rsid w:val="00927B5E"/>
    <w:rsid w:val="00940540"/>
    <w:rsid w:val="00940BDB"/>
    <w:rsid w:val="00986BB5"/>
    <w:rsid w:val="009A63B4"/>
    <w:rsid w:val="009B0E09"/>
    <w:rsid w:val="009B3602"/>
    <w:rsid w:val="009F7930"/>
    <w:rsid w:val="00A05F03"/>
    <w:rsid w:val="00A226D2"/>
    <w:rsid w:val="00A32B5F"/>
    <w:rsid w:val="00A45DBB"/>
    <w:rsid w:val="00A83D3A"/>
    <w:rsid w:val="00AD1458"/>
    <w:rsid w:val="00AF57C9"/>
    <w:rsid w:val="00B042A4"/>
    <w:rsid w:val="00B068F2"/>
    <w:rsid w:val="00B26749"/>
    <w:rsid w:val="00B31CBC"/>
    <w:rsid w:val="00B34CCA"/>
    <w:rsid w:val="00B634C1"/>
    <w:rsid w:val="00B86754"/>
    <w:rsid w:val="00B90957"/>
    <w:rsid w:val="00B92349"/>
    <w:rsid w:val="00B97CA7"/>
    <w:rsid w:val="00BB11FB"/>
    <w:rsid w:val="00BC6CEB"/>
    <w:rsid w:val="00BD2939"/>
    <w:rsid w:val="00C06829"/>
    <w:rsid w:val="00C13AED"/>
    <w:rsid w:val="00C463E1"/>
    <w:rsid w:val="00C71A85"/>
    <w:rsid w:val="00C81BEC"/>
    <w:rsid w:val="00C862F6"/>
    <w:rsid w:val="00C9434B"/>
    <w:rsid w:val="00C97ADE"/>
    <w:rsid w:val="00CB0D99"/>
    <w:rsid w:val="00CB69F4"/>
    <w:rsid w:val="00CC06DC"/>
    <w:rsid w:val="00CE1302"/>
    <w:rsid w:val="00D42EF1"/>
    <w:rsid w:val="00D45350"/>
    <w:rsid w:val="00D6745F"/>
    <w:rsid w:val="00D86FBB"/>
    <w:rsid w:val="00D94D57"/>
    <w:rsid w:val="00DA26A6"/>
    <w:rsid w:val="00DC1FAA"/>
    <w:rsid w:val="00DC55BD"/>
    <w:rsid w:val="00DD013D"/>
    <w:rsid w:val="00DF0962"/>
    <w:rsid w:val="00DF348F"/>
    <w:rsid w:val="00E01418"/>
    <w:rsid w:val="00E02655"/>
    <w:rsid w:val="00E154C7"/>
    <w:rsid w:val="00E33BA1"/>
    <w:rsid w:val="00E36DEA"/>
    <w:rsid w:val="00E44E31"/>
    <w:rsid w:val="00E55585"/>
    <w:rsid w:val="00E719DF"/>
    <w:rsid w:val="00EA4F52"/>
    <w:rsid w:val="00EB7DF3"/>
    <w:rsid w:val="00EC0DAA"/>
    <w:rsid w:val="00EF7FFA"/>
    <w:rsid w:val="00F32647"/>
    <w:rsid w:val="00F44CB4"/>
    <w:rsid w:val="00F713C0"/>
    <w:rsid w:val="00F8027F"/>
    <w:rsid w:val="00F835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8F"/>
    <w:pPr>
      <w:widowControl w:val="0"/>
      <w:suppressAutoHyphens/>
    </w:pPr>
    <w:rPr>
      <w:rFonts w:eastAsia="DejaVu Sans"/>
      <w:kern w:val="1"/>
      <w:sz w:val="24"/>
      <w:szCs w:val="24"/>
    </w:rPr>
  </w:style>
  <w:style w:type="paragraph" w:styleId="Heading1">
    <w:name w:val="heading 1"/>
    <w:basedOn w:val="Heading"/>
    <w:next w:val="BodyText"/>
    <w:qFormat/>
    <w:pPr>
      <w:numPr>
        <w:numId w:val="1"/>
      </w:numPr>
      <w:outlineLvl w:val="0"/>
    </w:pPr>
    <w:rPr>
      <w:rFonts w:ascii="Times New Roman" w:hAnsi="Times New Roman"/>
      <w:b/>
      <w:bCs/>
      <w:sz w:val="32"/>
      <w:szCs w:val="32"/>
    </w:rPr>
  </w:style>
  <w:style w:type="paragraph" w:styleId="Heading2">
    <w:name w:val="heading 2"/>
    <w:basedOn w:val="Heading"/>
    <w:next w:val="BodyText"/>
    <w:qFormat/>
    <w:pPr>
      <w:numPr>
        <w:ilvl w:val="1"/>
        <w:numId w:val="1"/>
      </w:numPr>
      <w:outlineLvl w:val="1"/>
    </w:pPr>
    <w:rPr>
      <w:rFonts w:ascii="Times New Roman" w:hAnsi="Times New Roman"/>
      <w:b/>
      <w:iCs/>
    </w:rPr>
  </w:style>
  <w:style w:type="paragraph" w:styleId="Heading3">
    <w:name w:val="heading 3"/>
    <w:basedOn w:val="Heading"/>
    <w:next w:val="BodyText"/>
    <w:qFormat/>
    <w:pPr>
      <w:numPr>
        <w:ilvl w:val="2"/>
        <w:numId w:val="1"/>
      </w:numPr>
      <w:outlineLvl w:val="2"/>
    </w:pPr>
    <w:rPr>
      <w:rFonts w:ascii="Times New Roman" w:hAnsi="Times New Roman"/>
      <w:b/>
      <w:bCs/>
      <w:sz w:val="24"/>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rsid w:val="000940E2"/>
    <w:pPr>
      <w:spacing w:after="120"/>
      <w:jc w:val="both"/>
    </w:pPr>
  </w:style>
  <w:style w:type="paragraph" w:styleId="List">
    <w:name w:val="List"/>
    <w:basedOn w:val="BodyText"/>
  </w:style>
  <w:style w:type="paragraph" w:styleId="Caption">
    <w:name w:val="caption"/>
    <w:basedOn w:val="Normal"/>
    <w:qFormat/>
    <w:pPr>
      <w:suppressLineNumbers/>
      <w:spacing w:before="120" w:after="120"/>
      <w:jc w:val="center"/>
    </w:pPr>
    <w:rPr>
      <w:b/>
      <w:iCs/>
      <w:sz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Normal"/>
    <w:pPr>
      <w:jc w:val="both"/>
    </w:pPr>
    <w:rPr>
      <w:rFonts w:ascii="Book Antiqua" w:hAnsi="Book Antiqua"/>
      <w:sz w:val="22"/>
    </w:rPr>
  </w:style>
  <w:style w:type="paragraph" w:customStyle="1" w:styleId="Illustration">
    <w:name w:val="Illustration"/>
    <w:basedOn w:val="Caption"/>
  </w:style>
  <w:style w:type="paragraph" w:customStyle="1" w:styleId="Figure">
    <w:name w:val="Figure"/>
    <w:basedOn w:val="Caption"/>
  </w:style>
  <w:style w:type="paragraph" w:customStyle="1" w:styleId="figure0">
    <w:name w:val="figure"/>
    <w:basedOn w:val="Normal"/>
    <w:pPr>
      <w:spacing w:before="360"/>
      <w:jc w:val="center"/>
    </w:pPr>
    <w:rPr>
      <w:rFonts w:eastAsia="SimSun"/>
    </w:rPr>
  </w:style>
  <w:style w:type="paragraph" w:customStyle="1" w:styleId="Table">
    <w:name w:val="Table"/>
    <w:basedOn w:val="Caption"/>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Heading1a">
    <w:name w:val="Heading 1a"/>
    <w:basedOn w:val="Heading1"/>
    <w:pPr>
      <w:numPr>
        <w:numId w:val="0"/>
      </w:numPr>
    </w:pPr>
  </w:style>
  <w:style w:type="character" w:styleId="CommentReference">
    <w:name w:val="annotation reference"/>
    <w:uiPriority w:val="99"/>
    <w:semiHidden/>
    <w:unhideWhenUsed/>
    <w:rsid w:val="000940E2"/>
    <w:rPr>
      <w:sz w:val="16"/>
      <w:szCs w:val="16"/>
    </w:rPr>
  </w:style>
  <w:style w:type="paragraph" w:styleId="CommentText">
    <w:name w:val="annotation text"/>
    <w:basedOn w:val="Normal"/>
    <w:link w:val="CommentTextChar"/>
    <w:uiPriority w:val="99"/>
    <w:semiHidden/>
    <w:unhideWhenUsed/>
    <w:rsid w:val="000940E2"/>
    <w:rPr>
      <w:sz w:val="20"/>
      <w:szCs w:val="20"/>
    </w:rPr>
  </w:style>
  <w:style w:type="character" w:customStyle="1" w:styleId="CommentTextChar">
    <w:name w:val="Comment Text Char"/>
    <w:link w:val="CommentText"/>
    <w:uiPriority w:val="99"/>
    <w:semiHidden/>
    <w:rsid w:val="000940E2"/>
    <w:rPr>
      <w:rFonts w:eastAsia="DejaVu Sans"/>
      <w:kern w:val="1"/>
    </w:rPr>
  </w:style>
  <w:style w:type="paragraph" w:styleId="CommentSubject">
    <w:name w:val="annotation subject"/>
    <w:basedOn w:val="CommentText"/>
    <w:next w:val="CommentText"/>
    <w:link w:val="CommentSubjectChar"/>
    <w:uiPriority w:val="99"/>
    <w:semiHidden/>
    <w:unhideWhenUsed/>
    <w:rsid w:val="000940E2"/>
    <w:rPr>
      <w:b/>
      <w:bCs/>
    </w:rPr>
  </w:style>
  <w:style w:type="character" w:customStyle="1" w:styleId="CommentSubjectChar">
    <w:name w:val="Comment Subject Char"/>
    <w:link w:val="CommentSubject"/>
    <w:uiPriority w:val="99"/>
    <w:semiHidden/>
    <w:rsid w:val="000940E2"/>
    <w:rPr>
      <w:rFonts w:eastAsia="DejaVu Sans"/>
      <w:b/>
      <w:bCs/>
      <w:kern w:val="1"/>
    </w:rPr>
  </w:style>
  <w:style w:type="paragraph" w:styleId="BalloonText">
    <w:name w:val="Balloon Text"/>
    <w:basedOn w:val="Normal"/>
    <w:link w:val="BalloonTextChar"/>
    <w:uiPriority w:val="99"/>
    <w:semiHidden/>
    <w:unhideWhenUsed/>
    <w:rsid w:val="000940E2"/>
    <w:rPr>
      <w:rFonts w:ascii="Tahoma" w:hAnsi="Tahoma" w:cs="Tahoma"/>
      <w:sz w:val="16"/>
      <w:szCs w:val="16"/>
    </w:rPr>
  </w:style>
  <w:style w:type="character" w:customStyle="1" w:styleId="BalloonTextChar">
    <w:name w:val="Balloon Text Char"/>
    <w:link w:val="BalloonText"/>
    <w:uiPriority w:val="99"/>
    <w:semiHidden/>
    <w:rsid w:val="000940E2"/>
    <w:rPr>
      <w:rFonts w:ascii="Tahoma" w:eastAsia="DejaVu Sans" w:hAnsi="Tahoma" w:cs="Tahoma"/>
      <w:kern w:val="1"/>
      <w:sz w:val="16"/>
      <w:szCs w:val="16"/>
    </w:rPr>
  </w:style>
  <w:style w:type="character" w:customStyle="1" w:styleId="FooterChar">
    <w:name w:val="Footer Char"/>
    <w:link w:val="Footer"/>
    <w:uiPriority w:val="99"/>
    <w:rsid w:val="00E01418"/>
    <w:rPr>
      <w:rFonts w:eastAsia="DejaVu Sans"/>
      <w:kern w:val="1"/>
      <w:sz w:val="24"/>
      <w:szCs w:val="24"/>
    </w:rPr>
  </w:style>
  <w:style w:type="paragraph" w:styleId="TOCHeading">
    <w:name w:val="TOC Heading"/>
    <w:basedOn w:val="Heading1"/>
    <w:next w:val="Normal"/>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Normal"/>
    <w:rsid w:val="008669A7"/>
    <w:pPr>
      <w:tabs>
        <w:tab w:val="left" w:pos="567"/>
      </w:tabs>
      <w:suppressAutoHyphens w:val="0"/>
      <w:ind w:left="567" w:hanging="567"/>
    </w:pPr>
    <w:rPr>
      <w:rFonts w:eastAsia="SimSun"/>
      <w:kern w:val="2"/>
      <w:sz w:val="21"/>
      <w:lang w:val="en-US"/>
    </w:rPr>
  </w:style>
  <w:style w:type="table" w:styleId="TableGrid">
    <w:name w:val="Table Grid"/>
    <w:basedOn w:val="TableNormal"/>
    <w:uiPriority w:val="5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38305C"/>
    <w:rPr>
      <w:color w:val="954F72"/>
      <w:u w:val="single"/>
    </w:rPr>
  </w:style>
  <w:style w:type="character" w:styleId="PlaceholderText">
    <w:name w:val="Placeholder Text"/>
    <w:basedOn w:val="DefaultParagraphFont"/>
    <w:uiPriority w:val="99"/>
    <w:semiHidden/>
    <w:rsid w:val="00E719DF"/>
    <w:rPr>
      <w:color w:val="808080"/>
    </w:rPr>
  </w:style>
  <w:style w:type="character" w:styleId="UnresolvedMention">
    <w:name w:val="Unresolved Mention"/>
    <w:basedOn w:val="DefaultParagraphFont"/>
    <w:uiPriority w:val="99"/>
    <w:semiHidden/>
    <w:unhideWhenUsed/>
    <w:rsid w:val="0075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mplus.qmul.ac.uk/course/view.php?id=681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library.qmul.ac.uk/"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Project\my%20project\OnOffEnerg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75598299588819"/>
          <c:y val="5.1400554097404488E-2"/>
          <c:w val="0.73071096882120479"/>
          <c:h val="0.7125626342161776"/>
        </c:manualLayout>
      </c:layout>
      <c:scatterChart>
        <c:scatterStyle val="lineMarker"/>
        <c:varyColors val="0"/>
        <c:ser>
          <c:idx val="0"/>
          <c:order val="0"/>
          <c:tx>
            <c:strRef>
              <c:f>'P-No threshold'!$AC$1</c:f>
              <c:strCache>
                <c:ptCount val="1"/>
                <c:pt idx="0">
                  <c:v>Ets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threshold'!$AC$2:$AC$101</c:f>
              <c:numCache>
                <c:formatCode>General</c:formatCode>
                <c:ptCount val="100"/>
                <c:pt idx="0">
                  <c:v>1.5888</c:v>
                </c:pt>
                <c:pt idx="1">
                  <c:v>1.5984</c:v>
                </c:pt>
                <c:pt idx="2">
                  <c:v>1.5984</c:v>
                </c:pt>
                <c:pt idx="3">
                  <c:v>1.5984</c:v>
                </c:pt>
                <c:pt idx="4">
                  <c:v>1.5952</c:v>
                </c:pt>
                <c:pt idx="5">
                  <c:v>1.5984</c:v>
                </c:pt>
                <c:pt idx="6">
                  <c:v>1.5984</c:v>
                </c:pt>
                <c:pt idx="7">
                  <c:v>1.5904</c:v>
                </c:pt>
                <c:pt idx="8">
                  <c:v>1.5855999999999997</c:v>
                </c:pt>
                <c:pt idx="9">
                  <c:v>1.5728</c:v>
                </c:pt>
                <c:pt idx="10">
                  <c:v>1.5984</c:v>
                </c:pt>
                <c:pt idx="11">
                  <c:v>1.5984</c:v>
                </c:pt>
                <c:pt idx="12">
                  <c:v>1.5504</c:v>
                </c:pt>
                <c:pt idx="13">
                  <c:v>1.5984</c:v>
                </c:pt>
                <c:pt idx="14">
                  <c:v>1.5984</c:v>
                </c:pt>
                <c:pt idx="15">
                  <c:v>1.5984</c:v>
                </c:pt>
                <c:pt idx="16">
                  <c:v>1.5984</c:v>
                </c:pt>
                <c:pt idx="17">
                  <c:v>1.5984</c:v>
                </c:pt>
                <c:pt idx="18">
                  <c:v>1.5984</c:v>
                </c:pt>
                <c:pt idx="19">
                  <c:v>1.5984</c:v>
                </c:pt>
                <c:pt idx="20">
                  <c:v>1.5984</c:v>
                </c:pt>
                <c:pt idx="21">
                  <c:v>1.5775999999999994</c:v>
                </c:pt>
                <c:pt idx="22">
                  <c:v>1.5984</c:v>
                </c:pt>
                <c:pt idx="23">
                  <c:v>1.5984</c:v>
                </c:pt>
                <c:pt idx="24">
                  <c:v>1.5952</c:v>
                </c:pt>
                <c:pt idx="25">
                  <c:v>1.5744</c:v>
                </c:pt>
                <c:pt idx="26">
                  <c:v>1.5984</c:v>
                </c:pt>
                <c:pt idx="27">
                  <c:v>1.5984</c:v>
                </c:pt>
                <c:pt idx="28">
                  <c:v>1.5984</c:v>
                </c:pt>
                <c:pt idx="29">
                  <c:v>1.5984</c:v>
                </c:pt>
                <c:pt idx="30">
                  <c:v>1.5968</c:v>
                </c:pt>
                <c:pt idx="31">
                  <c:v>1.5984</c:v>
                </c:pt>
                <c:pt idx="32">
                  <c:v>1.5984</c:v>
                </c:pt>
                <c:pt idx="33">
                  <c:v>1.5984</c:v>
                </c:pt>
                <c:pt idx="34">
                  <c:v>1.5984</c:v>
                </c:pt>
                <c:pt idx="35">
                  <c:v>1.5984</c:v>
                </c:pt>
                <c:pt idx="36">
                  <c:v>1.5568000000000002</c:v>
                </c:pt>
                <c:pt idx="37">
                  <c:v>1.5984</c:v>
                </c:pt>
                <c:pt idx="38">
                  <c:v>1.5984</c:v>
                </c:pt>
                <c:pt idx="39">
                  <c:v>1.5584000000000002</c:v>
                </c:pt>
                <c:pt idx="40">
                  <c:v>1.5984</c:v>
                </c:pt>
                <c:pt idx="41">
                  <c:v>1.5984</c:v>
                </c:pt>
                <c:pt idx="42">
                  <c:v>1.5984</c:v>
                </c:pt>
                <c:pt idx="43">
                  <c:v>1.5711999999999995</c:v>
                </c:pt>
                <c:pt idx="44">
                  <c:v>1.5984</c:v>
                </c:pt>
                <c:pt idx="45">
                  <c:v>1.5984</c:v>
                </c:pt>
                <c:pt idx="46">
                  <c:v>1.5984</c:v>
                </c:pt>
                <c:pt idx="47">
                  <c:v>1.5984</c:v>
                </c:pt>
                <c:pt idx="48">
                  <c:v>1.5984</c:v>
                </c:pt>
                <c:pt idx="49">
                  <c:v>1.5984</c:v>
                </c:pt>
                <c:pt idx="50">
                  <c:v>1.5984</c:v>
                </c:pt>
                <c:pt idx="51">
                  <c:v>1.5984</c:v>
                </c:pt>
                <c:pt idx="52">
                  <c:v>1.5984</c:v>
                </c:pt>
                <c:pt idx="53">
                  <c:v>1.5984</c:v>
                </c:pt>
                <c:pt idx="54">
                  <c:v>1.5984</c:v>
                </c:pt>
                <c:pt idx="55">
                  <c:v>1.5984</c:v>
                </c:pt>
                <c:pt idx="56">
                  <c:v>1.5855999999999997</c:v>
                </c:pt>
                <c:pt idx="57">
                  <c:v>1.5984</c:v>
                </c:pt>
                <c:pt idx="58">
                  <c:v>1.5984</c:v>
                </c:pt>
                <c:pt idx="59">
                  <c:v>1.5984</c:v>
                </c:pt>
                <c:pt idx="60">
                  <c:v>1.5984</c:v>
                </c:pt>
                <c:pt idx="61">
                  <c:v>1.4591999999999996</c:v>
                </c:pt>
                <c:pt idx="62">
                  <c:v>1.5984</c:v>
                </c:pt>
                <c:pt idx="63">
                  <c:v>1.5584000000000002</c:v>
                </c:pt>
                <c:pt idx="64">
                  <c:v>1.5055999999999996</c:v>
                </c:pt>
                <c:pt idx="65">
                  <c:v>1.5455999999999996</c:v>
                </c:pt>
                <c:pt idx="66">
                  <c:v>1.5664000000000002</c:v>
                </c:pt>
                <c:pt idx="67">
                  <c:v>1.5984</c:v>
                </c:pt>
                <c:pt idx="68">
                  <c:v>1.5984</c:v>
                </c:pt>
                <c:pt idx="69">
                  <c:v>1.5984</c:v>
                </c:pt>
                <c:pt idx="70">
                  <c:v>1.5984</c:v>
                </c:pt>
                <c:pt idx="71">
                  <c:v>1.5984</c:v>
                </c:pt>
                <c:pt idx="72">
                  <c:v>1.5984</c:v>
                </c:pt>
                <c:pt idx="73">
                  <c:v>1.5984</c:v>
                </c:pt>
                <c:pt idx="74">
                  <c:v>1.5984</c:v>
                </c:pt>
                <c:pt idx="75">
                  <c:v>1.5984</c:v>
                </c:pt>
                <c:pt idx="76">
                  <c:v>1.5984</c:v>
                </c:pt>
                <c:pt idx="77">
                  <c:v>1.5984</c:v>
                </c:pt>
                <c:pt idx="78">
                  <c:v>1.5984</c:v>
                </c:pt>
                <c:pt idx="79">
                  <c:v>1.5984</c:v>
                </c:pt>
                <c:pt idx="80">
                  <c:v>1.5984</c:v>
                </c:pt>
                <c:pt idx="81">
                  <c:v>1.5984</c:v>
                </c:pt>
                <c:pt idx="82">
                  <c:v>1.5391999999999997</c:v>
                </c:pt>
                <c:pt idx="83">
                  <c:v>1.5151999999999994</c:v>
                </c:pt>
                <c:pt idx="84">
                  <c:v>1.5311999999999997</c:v>
                </c:pt>
                <c:pt idx="85">
                  <c:v>1.5984</c:v>
                </c:pt>
                <c:pt idx="86">
                  <c:v>1.5984</c:v>
                </c:pt>
                <c:pt idx="87">
                  <c:v>1.5984</c:v>
                </c:pt>
                <c:pt idx="88">
                  <c:v>1.4751999999999996</c:v>
                </c:pt>
                <c:pt idx="89">
                  <c:v>1.5984</c:v>
                </c:pt>
                <c:pt idx="90">
                  <c:v>1.5984</c:v>
                </c:pt>
                <c:pt idx="91">
                  <c:v>1.5775999999999994</c:v>
                </c:pt>
                <c:pt idx="92">
                  <c:v>1.5984</c:v>
                </c:pt>
                <c:pt idx="93">
                  <c:v>1.5984</c:v>
                </c:pt>
                <c:pt idx="94">
                  <c:v>1.5375999999999996</c:v>
                </c:pt>
                <c:pt idx="95">
                  <c:v>1.5984</c:v>
                </c:pt>
                <c:pt idx="96">
                  <c:v>1.5984</c:v>
                </c:pt>
                <c:pt idx="97">
                  <c:v>1.5984</c:v>
                </c:pt>
                <c:pt idx="98">
                  <c:v>1.5984</c:v>
                </c:pt>
                <c:pt idx="99">
                  <c:v>1.5984</c:v>
                </c:pt>
              </c:numCache>
            </c:numRef>
          </c:yVal>
          <c:smooth val="0"/>
          <c:extLst>
            <c:ext xmlns:c16="http://schemas.microsoft.com/office/drawing/2014/chart" uri="{C3380CC4-5D6E-409C-BE32-E72D297353CC}">
              <c16:uniqueId val="{00000000-AD88-4310-B48B-2775D5EF175F}"/>
            </c:ext>
          </c:extLst>
        </c:ser>
        <c:ser>
          <c:idx val="1"/>
          <c:order val="1"/>
          <c:tx>
            <c:strRef>
              <c:f>'P-No threshold'!$AD$1</c:f>
              <c:strCache>
                <c:ptCount val="1"/>
                <c:pt idx="0">
                  <c:v>Ers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threshold'!$AD$2:$AD$101</c:f>
              <c:numCache>
                <c:formatCode>General</c:formatCode>
                <c:ptCount val="100"/>
                <c:pt idx="0">
                  <c:v>0.7944</c:v>
                </c:pt>
                <c:pt idx="1">
                  <c:v>0.85360000000000025</c:v>
                </c:pt>
                <c:pt idx="2">
                  <c:v>0.81520000000000004</c:v>
                </c:pt>
                <c:pt idx="3">
                  <c:v>0.87040000000000028</c:v>
                </c:pt>
                <c:pt idx="4">
                  <c:v>0.79759999999999998</c:v>
                </c:pt>
                <c:pt idx="5">
                  <c:v>0.8</c:v>
                </c:pt>
                <c:pt idx="6">
                  <c:v>0.83040000000000003</c:v>
                </c:pt>
                <c:pt idx="7">
                  <c:v>0.79520000000000002</c:v>
                </c:pt>
                <c:pt idx="8">
                  <c:v>0.79280000000000028</c:v>
                </c:pt>
                <c:pt idx="9">
                  <c:v>0.78639999999999999</c:v>
                </c:pt>
                <c:pt idx="10">
                  <c:v>0.88719999999999999</c:v>
                </c:pt>
                <c:pt idx="11">
                  <c:v>0.80560000000000032</c:v>
                </c:pt>
                <c:pt idx="12">
                  <c:v>0.77520000000000022</c:v>
                </c:pt>
                <c:pt idx="13">
                  <c:v>0.82000000000000017</c:v>
                </c:pt>
                <c:pt idx="14">
                  <c:v>0.83120000000000005</c:v>
                </c:pt>
                <c:pt idx="15">
                  <c:v>0.81520000000000004</c:v>
                </c:pt>
                <c:pt idx="16">
                  <c:v>0.82800000000000029</c:v>
                </c:pt>
                <c:pt idx="17">
                  <c:v>0.88319999999999999</c:v>
                </c:pt>
                <c:pt idx="18">
                  <c:v>0.80560000000000032</c:v>
                </c:pt>
                <c:pt idx="19">
                  <c:v>0.81680000000000019</c:v>
                </c:pt>
                <c:pt idx="20">
                  <c:v>0.81120000000000003</c:v>
                </c:pt>
                <c:pt idx="21">
                  <c:v>0.78879999999999995</c:v>
                </c:pt>
                <c:pt idx="22">
                  <c:v>0.81520000000000004</c:v>
                </c:pt>
                <c:pt idx="23">
                  <c:v>0.81359999999999999</c:v>
                </c:pt>
                <c:pt idx="24">
                  <c:v>0.79759999999999998</c:v>
                </c:pt>
                <c:pt idx="25">
                  <c:v>0.78639999999999999</c:v>
                </c:pt>
                <c:pt idx="26">
                  <c:v>0.85600000000000021</c:v>
                </c:pt>
                <c:pt idx="27">
                  <c:v>0.81359999999999999</c:v>
                </c:pt>
                <c:pt idx="28">
                  <c:v>0.81200000000000028</c:v>
                </c:pt>
                <c:pt idx="29">
                  <c:v>0.83120000000000005</c:v>
                </c:pt>
                <c:pt idx="30">
                  <c:v>0.7984</c:v>
                </c:pt>
                <c:pt idx="31">
                  <c:v>0.84640000000000004</c:v>
                </c:pt>
                <c:pt idx="32">
                  <c:v>0.83280000000000032</c:v>
                </c:pt>
                <c:pt idx="33">
                  <c:v>0.84160000000000035</c:v>
                </c:pt>
                <c:pt idx="34">
                  <c:v>0.81520000000000004</c:v>
                </c:pt>
                <c:pt idx="35">
                  <c:v>0.81440000000000001</c:v>
                </c:pt>
                <c:pt idx="36">
                  <c:v>0.77840000000000031</c:v>
                </c:pt>
                <c:pt idx="37">
                  <c:v>0.8</c:v>
                </c:pt>
                <c:pt idx="38">
                  <c:v>0.80400000000000005</c:v>
                </c:pt>
                <c:pt idx="39">
                  <c:v>0.77920000000000034</c:v>
                </c:pt>
                <c:pt idx="40">
                  <c:v>0.81440000000000001</c:v>
                </c:pt>
                <c:pt idx="41">
                  <c:v>0.83040000000000003</c:v>
                </c:pt>
                <c:pt idx="42">
                  <c:v>0.81759999999999999</c:v>
                </c:pt>
                <c:pt idx="43">
                  <c:v>0.78559999999999997</c:v>
                </c:pt>
                <c:pt idx="44">
                  <c:v>0.80560000000000032</c:v>
                </c:pt>
                <c:pt idx="45">
                  <c:v>0.82800000000000029</c:v>
                </c:pt>
                <c:pt idx="46">
                  <c:v>0.86240000000000028</c:v>
                </c:pt>
                <c:pt idx="47">
                  <c:v>0.84880000000000022</c:v>
                </c:pt>
                <c:pt idx="48">
                  <c:v>0.83840000000000003</c:v>
                </c:pt>
                <c:pt idx="49">
                  <c:v>0.82400000000000029</c:v>
                </c:pt>
                <c:pt idx="50">
                  <c:v>0.80560000000000032</c:v>
                </c:pt>
                <c:pt idx="51">
                  <c:v>0.8</c:v>
                </c:pt>
                <c:pt idx="52">
                  <c:v>0.81200000000000028</c:v>
                </c:pt>
                <c:pt idx="53">
                  <c:v>0.83840000000000003</c:v>
                </c:pt>
                <c:pt idx="54">
                  <c:v>0.81040000000000012</c:v>
                </c:pt>
                <c:pt idx="55">
                  <c:v>0.82960000000000023</c:v>
                </c:pt>
                <c:pt idx="56">
                  <c:v>0.79280000000000028</c:v>
                </c:pt>
                <c:pt idx="57">
                  <c:v>0.81359999999999999</c:v>
                </c:pt>
                <c:pt idx="58">
                  <c:v>0.8248000000000002</c:v>
                </c:pt>
                <c:pt idx="59">
                  <c:v>0.80320000000000003</c:v>
                </c:pt>
                <c:pt idx="60">
                  <c:v>0.83840000000000003</c:v>
                </c:pt>
                <c:pt idx="61">
                  <c:v>0.72960000000000025</c:v>
                </c:pt>
                <c:pt idx="62">
                  <c:v>0.81040000000000012</c:v>
                </c:pt>
                <c:pt idx="63">
                  <c:v>0.77920000000000034</c:v>
                </c:pt>
                <c:pt idx="64">
                  <c:v>0.75280000000000025</c:v>
                </c:pt>
                <c:pt idx="65">
                  <c:v>0.77280000000000026</c:v>
                </c:pt>
                <c:pt idx="66">
                  <c:v>0.7824000000000001</c:v>
                </c:pt>
                <c:pt idx="67">
                  <c:v>0.81200000000000028</c:v>
                </c:pt>
                <c:pt idx="68">
                  <c:v>0.83120000000000005</c:v>
                </c:pt>
                <c:pt idx="69">
                  <c:v>0.8024</c:v>
                </c:pt>
                <c:pt idx="70">
                  <c:v>0.8480000000000002</c:v>
                </c:pt>
                <c:pt idx="71">
                  <c:v>0.8128000000000003</c:v>
                </c:pt>
                <c:pt idx="72">
                  <c:v>0.8024</c:v>
                </c:pt>
                <c:pt idx="73">
                  <c:v>0.81040000000000012</c:v>
                </c:pt>
                <c:pt idx="74">
                  <c:v>0.83440000000000003</c:v>
                </c:pt>
                <c:pt idx="75">
                  <c:v>0.81520000000000004</c:v>
                </c:pt>
                <c:pt idx="76">
                  <c:v>0.8288000000000002</c:v>
                </c:pt>
                <c:pt idx="77">
                  <c:v>0.80320000000000003</c:v>
                </c:pt>
                <c:pt idx="78">
                  <c:v>0.81759999999999999</c:v>
                </c:pt>
                <c:pt idx="79">
                  <c:v>0.81040000000000012</c:v>
                </c:pt>
                <c:pt idx="80">
                  <c:v>0.80080000000000029</c:v>
                </c:pt>
                <c:pt idx="81">
                  <c:v>0.79920000000000002</c:v>
                </c:pt>
                <c:pt idx="82">
                  <c:v>0.76960000000000051</c:v>
                </c:pt>
                <c:pt idx="83">
                  <c:v>0.75759999999999994</c:v>
                </c:pt>
                <c:pt idx="84">
                  <c:v>0.7656000000000005</c:v>
                </c:pt>
                <c:pt idx="85">
                  <c:v>0.8088000000000003</c:v>
                </c:pt>
                <c:pt idx="86">
                  <c:v>0.83760000000000023</c:v>
                </c:pt>
                <c:pt idx="87">
                  <c:v>0.81200000000000028</c:v>
                </c:pt>
                <c:pt idx="88">
                  <c:v>0.73760000000000026</c:v>
                </c:pt>
                <c:pt idx="89">
                  <c:v>0.81840000000000002</c:v>
                </c:pt>
                <c:pt idx="90">
                  <c:v>0.86640000000000028</c:v>
                </c:pt>
                <c:pt idx="91">
                  <c:v>0.78879999999999995</c:v>
                </c:pt>
                <c:pt idx="92">
                  <c:v>0.82320000000000004</c:v>
                </c:pt>
                <c:pt idx="93">
                  <c:v>0.80640000000000001</c:v>
                </c:pt>
                <c:pt idx="94">
                  <c:v>0.76880000000000026</c:v>
                </c:pt>
                <c:pt idx="95">
                  <c:v>0.8208000000000002</c:v>
                </c:pt>
                <c:pt idx="96">
                  <c:v>0.86160000000000025</c:v>
                </c:pt>
                <c:pt idx="97">
                  <c:v>0.83040000000000003</c:v>
                </c:pt>
                <c:pt idx="98">
                  <c:v>0.84160000000000035</c:v>
                </c:pt>
                <c:pt idx="99">
                  <c:v>0.84880000000000022</c:v>
                </c:pt>
              </c:numCache>
            </c:numRef>
          </c:yVal>
          <c:smooth val="0"/>
          <c:extLst>
            <c:ext xmlns:c16="http://schemas.microsoft.com/office/drawing/2014/chart" uri="{C3380CC4-5D6E-409C-BE32-E72D297353CC}">
              <c16:uniqueId val="{00000001-AD88-4310-B48B-2775D5EF175F}"/>
            </c:ext>
          </c:extLst>
        </c:ser>
        <c:ser>
          <c:idx val="2"/>
          <c:order val="2"/>
          <c:tx>
            <c:strRef>
              <c:f>'P-No threshold'!$AE$1</c:f>
              <c:strCache>
                <c:ptCount val="1"/>
                <c:pt idx="0">
                  <c:v>Erx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threshold'!$AE$2:$AE$101</c:f>
              <c:numCache>
                <c:formatCode>General</c:formatCode>
                <c:ptCount val="100"/>
                <c:pt idx="0">
                  <c:v>0.49650000000000011</c:v>
                </c:pt>
                <c:pt idx="1">
                  <c:v>0.53349999999999997</c:v>
                </c:pt>
                <c:pt idx="2">
                  <c:v>0.50950000000000006</c:v>
                </c:pt>
                <c:pt idx="3">
                  <c:v>0.54400000000000004</c:v>
                </c:pt>
                <c:pt idx="4">
                  <c:v>0.49850000000000017</c:v>
                </c:pt>
                <c:pt idx="5">
                  <c:v>0.5</c:v>
                </c:pt>
                <c:pt idx="6">
                  <c:v>0.51900000000000002</c:v>
                </c:pt>
                <c:pt idx="7">
                  <c:v>0.49700000000000016</c:v>
                </c:pt>
                <c:pt idx="8">
                  <c:v>0.49550000000000016</c:v>
                </c:pt>
                <c:pt idx="9">
                  <c:v>0.49150000000000016</c:v>
                </c:pt>
                <c:pt idx="10">
                  <c:v>0.5545000000000001</c:v>
                </c:pt>
                <c:pt idx="11">
                  <c:v>0.50350000000000006</c:v>
                </c:pt>
                <c:pt idx="12">
                  <c:v>0.48450000000000015</c:v>
                </c:pt>
                <c:pt idx="13">
                  <c:v>0.51250000000000007</c:v>
                </c:pt>
                <c:pt idx="14">
                  <c:v>0.51949999999999996</c:v>
                </c:pt>
                <c:pt idx="15">
                  <c:v>0.50950000000000006</c:v>
                </c:pt>
                <c:pt idx="16">
                  <c:v>0.51750000000000007</c:v>
                </c:pt>
                <c:pt idx="17">
                  <c:v>0.55200000000000005</c:v>
                </c:pt>
                <c:pt idx="18">
                  <c:v>0.50350000000000006</c:v>
                </c:pt>
                <c:pt idx="19">
                  <c:v>0.51049999999999973</c:v>
                </c:pt>
                <c:pt idx="20">
                  <c:v>0.50700000000000012</c:v>
                </c:pt>
                <c:pt idx="21">
                  <c:v>0.49300000000000016</c:v>
                </c:pt>
                <c:pt idx="22">
                  <c:v>0.50950000000000006</c:v>
                </c:pt>
                <c:pt idx="23">
                  <c:v>0.50850000000000006</c:v>
                </c:pt>
                <c:pt idx="24">
                  <c:v>0.49850000000000017</c:v>
                </c:pt>
                <c:pt idx="25">
                  <c:v>0.49150000000000016</c:v>
                </c:pt>
                <c:pt idx="26">
                  <c:v>0.53500000000000003</c:v>
                </c:pt>
                <c:pt idx="27">
                  <c:v>0.50850000000000006</c:v>
                </c:pt>
                <c:pt idx="28">
                  <c:v>0.50750000000000006</c:v>
                </c:pt>
                <c:pt idx="29">
                  <c:v>0.51949999999999996</c:v>
                </c:pt>
                <c:pt idx="30">
                  <c:v>0.49900000000000011</c:v>
                </c:pt>
                <c:pt idx="31">
                  <c:v>0.52900000000000003</c:v>
                </c:pt>
                <c:pt idx="32">
                  <c:v>0.52050000000000007</c:v>
                </c:pt>
                <c:pt idx="33">
                  <c:v>0.52600000000000002</c:v>
                </c:pt>
                <c:pt idx="34">
                  <c:v>0.50950000000000006</c:v>
                </c:pt>
                <c:pt idx="35">
                  <c:v>0.50900000000000001</c:v>
                </c:pt>
                <c:pt idx="36">
                  <c:v>0.48650000000000015</c:v>
                </c:pt>
                <c:pt idx="37">
                  <c:v>0.5</c:v>
                </c:pt>
                <c:pt idx="38">
                  <c:v>0.50250000000000006</c:v>
                </c:pt>
                <c:pt idx="39">
                  <c:v>0.48700000000000015</c:v>
                </c:pt>
                <c:pt idx="40">
                  <c:v>0.50900000000000001</c:v>
                </c:pt>
                <c:pt idx="41">
                  <c:v>0.51900000000000002</c:v>
                </c:pt>
                <c:pt idx="42">
                  <c:v>0.51100000000000001</c:v>
                </c:pt>
                <c:pt idx="43">
                  <c:v>0.49100000000000016</c:v>
                </c:pt>
                <c:pt idx="44">
                  <c:v>0.50350000000000006</c:v>
                </c:pt>
                <c:pt idx="45">
                  <c:v>0.51750000000000007</c:v>
                </c:pt>
                <c:pt idx="46">
                  <c:v>0.53900000000000003</c:v>
                </c:pt>
                <c:pt idx="47">
                  <c:v>0.53050000000000008</c:v>
                </c:pt>
                <c:pt idx="48">
                  <c:v>0.52400000000000002</c:v>
                </c:pt>
                <c:pt idx="49">
                  <c:v>0.51500000000000001</c:v>
                </c:pt>
                <c:pt idx="50">
                  <c:v>0.50350000000000006</c:v>
                </c:pt>
                <c:pt idx="51">
                  <c:v>0.5</c:v>
                </c:pt>
                <c:pt idx="52">
                  <c:v>0.50750000000000006</c:v>
                </c:pt>
                <c:pt idx="53">
                  <c:v>0.52400000000000002</c:v>
                </c:pt>
                <c:pt idx="54">
                  <c:v>0.50649999999999973</c:v>
                </c:pt>
                <c:pt idx="55">
                  <c:v>0.51850000000000007</c:v>
                </c:pt>
                <c:pt idx="56">
                  <c:v>0.49550000000000016</c:v>
                </c:pt>
                <c:pt idx="57">
                  <c:v>0.50850000000000006</c:v>
                </c:pt>
                <c:pt idx="58">
                  <c:v>0.51549999999999996</c:v>
                </c:pt>
                <c:pt idx="59">
                  <c:v>0.50200000000000011</c:v>
                </c:pt>
                <c:pt idx="60">
                  <c:v>0.52400000000000002</c:v>
                </c:pt>
                <c:pt idx="61">
                  <c:v>0.45600000000000002</c:v>
                </c:pt>
                <c:pt idx="62">
                  <c:v>0.50649999999999973</c:v>
                </c:pt>
                <c:pt idx="63">
                  <c:v>0.48700000000000015</c:v>
                </c:pt>
                <c:pt idx="64">
                  <c:v>0.47050000000000008</c:v>
                </c:pt>
                <c:pt idx="65">
                  <c:v>0.48300000000000015</c:v>
                </c:pt>
                <c:pt idx="66">
                  <c:v>0.48900000000000016</c:v>
                </c:pt>
                <c:pt idx="67">
                  <c:v>0.50750000000000006</c:v>
                </c:pt>
                <c:pt idx="68">
                  <c:v>0.51949999999999996</c:v>
                </c:pt>
                <c:pt idx="69">
                  <c:v>0.50149999999999972</c:v>
                </c:pt>
                <c:pt idx="70">
                  <c:v>0.53</c:v>
                </c:pt>
                <c:pt idx="71">
                  <c:v>0.50800000000000001</c:v>
                </c:pt>
                <c:pt idx="72">
                  <c:v>0.50149999999999972</c:v>
                </c:pt>
                <c:pt idx="73">
                  <c:v>0.50649999999999973</c:v>
                </c:pt>
                <c:pt idx="74">
                  <c:v>0.52150000000000007</c:v>
                </c:pt>
                <c:pt idx="75">
                  <c:v>0.50950000000000006</c:v>
                </c:pt>
                <c:pt idx="76">
                  <c:v>0.51800000000000002</c:v>
                </c:pt>
                <c:pt idx="77">
                  <c:v>0.50200000000000011</c:v>
                </c:pt>
                <c:pt idx="78">
                  <c:v>0.51100000000000001</c:v>
                </c:pt>
                <c:pt idx="79">
                  <c:v>0.50649999999999973</c:v>
                </c:pt>
                <c:pt idx="80">
                  <c:v>0.50050000000000006</c:v>
                </c:pt>
                <c:pt idx="81">
                  <c:v>0.49950000000000017</c:v>
                </c:pt>
                <c:pt idx="82">
                  <c:v>0.48100000000000015</c:v>
                </c:pt>
                <c:pt idx="83">
                  <c:v>0.47350000000000014</c:v>
                </c:pt>
                <c:pt idx="84">
                  <c:v>0.47850000000000015</c:v>
                </c:pt>
                <c:pt idx="85">
                  <c:v>0.50549999999999973</c:v>
                </c:pt>
                <c:pt idx="86">
                  <c:v>0.52349999999999997</c:v>
                </c:pt>
                <c:pt idx="87">
                  <c:v>0.50750000000000006</c:v>
                </c:pt>
                <c:pt idx="88">
                  <c:v>0.46100000000000002</c:v>
                </c:pt>
                <c:pt idx="89">
                  <c:v>0.51150000000000007</c:v>
                </c:pt>
                <c:pt idx="90">
                  <c:v>0.54149999999999998</c:v>
                </c:pt>
                <c:pt idx="91">
                  <c:v>0.49300000000000016</c:v>
                </c:pt>
                <c:pt idx="92">
                  <c:v>0.51449999999999996</c:v>
                </c:pt>
                <c:pt idx="93">
                  <c:v>0.504</c:v>
                </c:pt>
                <c:pt idx="94">
                  <c:v>0.48050000000000015</c:v>
                </c:pt>
                <c:pt idx="95">
                  <c:v>0.51300000000000001</c:v>
                </c:pt>
                <c:pt idx="96">
                  <c:v>0.53849999999999998</c:v>
                </c:pt>
                <c:pt idx="97">
                  <c:v>0.51900000000000002</c:v>
                </c:pt>
                <c:pt idx="98">
                  <c:v>0.52600000000000002</c:v>
                </c:pt>
                <c:pt idx="99">
                  <c:v>0.53050000000000008</c:v>
                </c:pt>
              </c:numCache>
            </c:numRef>
          </c:yVal>
          <c:smooth val="0"/>
          <c:extLst>
            <c:ext xmlns:c16="http://schemas.microsoft.com/office/drawing/2014/chart" uri="{C3380CC4-5D6E-409C-BE32-E72D297353CC}">
              <c16:uniqueId val="{00000002-AD88-4310-B48B-2775D5EF175F}"/>
            </c:ext>
          </c:extLst>
        </c:ser>
        <c:ser>
          <c:idx val="3"/>
          <c:order val="3"/>
          <c:tx>
            <c:strRef>
              <c:f>'P-No threshold'!$AF$1</c:f>
              <c:strCache>
                <c:ptCount val="1"/>
                <c:pt idx="0">
                  <c:v>Etx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threshold'!$AF$2:$AF$101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3-AD88-4310-B48B-2775D5EF175F}"/>
            </c:ext>
          </c:extLst>
        </c:ser>
        <c:ser>
          <c:idx val="4"/>
          <c:order val="4"/>
          <c:tx>
            <c:strRef>
              <c:f>'P-No threshold'!$AG$1</c:f>
              <c:strCache>
                <c:ptCount val="1"/>
                <c:pt idx="0">
                  <c:v>E(total)</c:v>
                </c:pt>
              </c:strCache>
            </c:strRef>
          </c:tx>
          <c:spPr>
            <a:ln w="28575">
              <a:noFill/>
            </a:ln>
          </c:spPr>
          <c:marker>
            <c:symbol val="circle"/>
            <c:size val="2"/>
            <c:spPr>
              <a:solidFill>
                <a:schemeClr val="accent6">
                  <a:lumMod val="75000"/>
                </a:schemeClr>
              </a:solidFill>
              <a:ln>
                <a:solidFill>
                  <a:schemeClr val="accent6">
                    <a:lumMod val="75000"/>
                  </a:schemeClr>
                </a:solidFill>
              </a:ln>
            </c:spPr>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threshold'!$AG$2:$AG$101</c:f>
              <c:numCache>
                <c:formatCode>General</c:formatCode>
                <c:ptCount val="100"/>
                <c:pt idx="0">
                  <c:v>2.8796999999999993</c:v>
                </c:pt>
                <c:pt idx="1">
                  <c:v>2.9855000000000005</c:v>
                </c:pt>
                <c:pt idx="2">
                  <c:v>2.9231000000000011</c:v>
                </c:pt>
                <c:pt idx="3">
                  <c:v>3.0127999999999995</c:v>
                </c:pt>
                <c:pt idx="4">
                  <c:v>2.8912999999999993</c:v>
                </c:pt>
                <c:pt idx="5">
                  <c:v>2.8983999999999992</c:v>
                </c:pt>
                <c:pt idx="6">
                  <c:v>2.9478</c:v>
                </c:pt>
                <c:pt idx="7">
                  <c:v>2.8825999999999992</c:v>
                </c:pt>
                <c:pt idx="8">
                  <c:v>2.8739000000000003</c:v>
                </c:pt>
                <c:pt idx="9">
                  <c:v>2.8506999999999993</c:v>
                </c:pt>
                <c:pt idx="10">
                  <c:v>3.0401000000000002</c:v>
                </c:pt>
                <c:pt idx="11">
                  <c:v>2.9074999999999998</c:v>
                </c:pt>
                <c:pt idx="12">
                  <c:v>2.8100999999999989</c:v>
                </c:pt>
                <c:pt idx="13">
                  <c:v>2.9309000000000003</c:v>
                </c:pt>
                <c:pt idx="14">
                  <c:v>2.9491000000000001</c:v>
                </c:pt>
                <c:pt idx="15">
                  <c:v>2.9231000000000011</c:v>
                </c:pt>
                <c:pt idx="16">
                  <c:v>2.9439000000000002</c:v>
                </c:pt>
                <c:pt idx="17">
                  <c:v>3.0335999999999999</c:v>
                </c:pt>
                <c:pt idx="18">
                  <c:v>2.9074999999999998</c:v>
                </c:pt>
                <c:pt idx="19">
                  <c:v>2.9257000000000004</c:v>
                </c:pt>
                <c:pt idx="20">
                  <c:v>2.9165999999999994</c:v>
                </c:pt>
                <c:pt idx="21">
                  <c:v>2.8593999999999991</c:v>
                </c:pt>
                <c:pt idx="22">
                  <c:v>2.9231000000000011</c:v>
                </c:pt>
                <c:pt idx="23">
                  <c:v>2.9205000000000005</c:v>
                </c:pt>
                <c:pt idx="24">
                  <c:v>2.8912999999999993</c:v>
                </c:pt>
                <c:pt idx="25">
                  <c:v>2.8522999999999996</c:v>
                </c:pt>
                <c:pt idx="26">
                  <c:v>2.9893999999999998</c:v>
                </c:pt>
                <c:pt idx="27">
                  <c:v>2.9205000000000005</c:v>
                </c:pt>
                <c:pt idx="28">
                  <c:v>2.9179000000000004</c:v>
                </c:pt>
                <c:pt idx="29">
                  <c:v>2.9491000000000001</c:v>
                </c:pt>
                <c:pt idx="30">
                  <c:v>2.8941999999999997</c:v>
                </c:pt>
                <c:pt idx="31">
                  <c:v>2.9737999999999998</c:v>
                </c:pt>
                <c:pt idx="32">
                  <c:v>2.9516999999999993</c:v>
                </c:pt>
                <c:pt idx="33">
                  <c:v>2.9659999999999997</c:v>
                </c:pt>
                <c:pt idx="34">
                  <c:v>2.9231000000000011</c:v>
                </c:pt>
                <c:pt idx="35">
                  <c:v>2.9217999999999997</c:v>
                </c:pt>
                <c:pt idx="36">
                  <c:v>2.821699999999999</c:v>
                </c:pt>
                <c:pt idx="37">
                  <c:v>2.8983999999999992</c:v>
                </c:pt>
                <c:pt idx="38">
                  <c:v>2.9048999999999987</c:v>
                </c:pt>
                <c:pt idx="39">
                  <c:v>2.8246000000000007</c:v>
                </c:pt>
                <c:pt idx="40">
                  <c:v>2.9217999999999997</c:v>
                </c:pt>
                <c:pt idx="41">
                  <c:v>2.9478</c:v>
                </c:pt>
                <c:pt idx="42">
                  <c:v>2.9270000000000005</c:v>
                </c:pt>
                <c:pt idx="43">
                  <c:v>2.8478000000000003</c:v>
                </c:pt>
                <c:pt idx="44">
                  <c:v>2.9074999999999998</c:v>
                </c:pt>
                <c:pt idx="45">
                  <c:v>2.9439000000000002</c:v>
                </c:pt>
                <c:pt idx="46">
                  <c:v>2.9997999999999991</c:v>
                </c:pt>
                <c:pt idx="47">
                  <c:v>2.9777</c:v>
                </c:pt>
                <c:pt idx="48">
                  <c:v>2.9608000000000003</c:v>
                </c:pt>
                <c:pt idx="49">
                  <c:v>2.9373999999999998</c:v>
                </c:pt>
                <c:pt idx="50">
                  <c:v>2.9074999999999998</c:v>
                </c:pt>
                <c:pt idx="51">
                  <c:v>2.8983999999999992</c:v>
                </c:pt>
                <c:pt idx="52">
                  <c:v>2.9179000000000004</c:v>
                </c:pt>
                <c:pt idx="53">
                  <c:v>2.9608000000000003</c:v>
                </c:pt>
                <c:pt idx="54">
                  <c:v>2.9152999999999993</c:v>
                </c:pt>
                <c:pt idx="55">
                  <c:v>2.9465000000000003</c:v>
                </c:pt>
                <c:pt idx="56">
                  <c:v>2.8739000000000003</c:v>
                </c:pt>
                <c:pt idx="57">
                  <c:v>2.9205000000000005</c:v>
                </c:pt>
                <c:pt idx="58">
                  <c:v>2.938699999999999</c:v>
                </c:pt>
                <c:pt idx="59">
                  <c:v>2.9036</c:v>
                </c:pt>
                <c:pt idx="60">
                  <c:v>2.9608000000000003</c:v>
                </c:pt>
                <c:pt idx="61">
                  <c:v>2.6448</c:v>
                </c:pt>
                <c:pt idx="62">
                  <c:v>2.9152999999999993</c:v>
                </c:pt>
                <c:pt idx="63">
                  <c:v>2.8246000000000007</c:v>
                </c:pt>
                <c:pt idx="64">
                  <c:v>2.7288999999999999</c:v>
                </c:pt>
                <c:pt idx="65">
                  <c:v>2.8013999999999997</c:v>
                </c:pt>
                <c:pt idx="66">
                  <c:v>2.8377999999999997</c:v>
                </c:pt>
                <c:pt idx="67">
                  <c:v>2.9179000000000004</c:v>
                </c:pt>
                <c:pt idx="68">
                  <c:v>2.9491000000000001</c:v>
                </c:pt>
                <c:pt idx="69">
                  <c:v>2.902299999999999</c:v>
                </c:pt>
                <c:pt idx="70">
                  <c:v>2.976399999999999</c:v>
                </c:pt>
                <c:pt idx="71">
                  <c:v>2.9191999999999996</c:v>
                </c:pt>
                <c:pt idx="72">
                  <c:v>2.902299999999999</c:v>
                </c:pt>
                <c:pt idx="73">
                  <c:v>2.9152999999999993</c:v>
                </c:pt>
                <c:pt idx="74">
                  <c:v>2.954299999999999</c:v>
                </c:pt>
                <c:pt idx="75">
                  <c:v>2.9231000000000011</c:v>
                </c:pt>
                <c:pt idx="76">
                  <c:v>2.9452000000000003</c:v>
                </c:pt>
                <c:pt idx="77">
                  <c:v>2.9036</c:v>
                </c:pt>
                <c:pt idx="78">
                  <c:v>2.9270000000000005</c:v>
                </c:pt>
                <c:pt idx="79">
                  <c:v>2.9152999999999993</c:v>
                </c:pt>
                <c:pt idx="80">
                  <c:v>2.8996999999999993</c:v>
                </c:pt>
                <c:pt idx="81">
                  <c:v>2.8971</c:v>
                </c:pt>
                <c:pt idx="82">
                  <c:v>2.7898000000000001</c:v>
                </c:pt>
                <c:pt idx="83">
                  <c:v>2.7463000000000002</c:v>
                </c:pt>
                <c:pt idx="84">
                  <c:v>2.7753000000000005</c:v>
                </c:pt>
                <c:pt idx="85">
                  <c:v>2.9126999999999983</c:v>
                </c:pt>
                <c:pt idx="86">
                  <c:v>2.9594999999999989</c:v>
                </c:pt>
                <c:pt idx="87">
                  <c:v>2.9179000000000004</c:v>
                </c:pt>
                <c:pt idx="88">
                  <c:v>2.6738</c:v>
                </c:pt>
                <c:pt idx="89">
                  <c:v>2.9283000000000001</c:v>
                </c:pt>
                <c:pt idx="90">
                  <c:v>3.0063</c:v>
                </c:pt>
                <c:pt idx="91">
                  <c:v>2.8593999999999991</c:v>
                </c:pt>
                <c:pt idx="92">
                  <c:v>2.9360999999999997</c:v>
                </c:pt>
                <c:pt idx="93">
                  <c:v>2.9087999999999998</c:v>
                </c:pt>
                <c:pt idx="94">
                  <c:v>2.7869000000000002</c:v>
                </c:pt>
                <c:pt idx="95">
                  <c:v>2.932199999999999</c:v>
                </c:pt>
                <c:pt idx="96">
                  <c:v>2.9984999999999991</c:v>
                </c:pt>
                <c:pt idx="97">
                  <c:v>2.9478</c:v>
                </c:pt>
                <c:pt idx="98">
                  <c:v>2.9659999999999997</c:v>
                </c:pt>
                <c:pt idx="99">
                  <c:v>2.9777</c:v>
                </c:pt>
              </c:numCache>
            </c:numRef>
          </c:yVal>
          <c:smooth val="0"/>
          <c:extLst>
            <c:ext xmlns:c16="http://schemas.microsoft.com/office/drawing/2014/chart" uri="{C3380CC4-5D6E-409C-BE32-E72D297353CC}">
              <c16:uniqueId val="{00000004-AD88-4310-B48B-2775D5EF175F}"/>
            </c:ext>
          </c:extLst>
        </c:ser>
        <c:dLbls>
          <c:showLegendKey val="0"/>
          <c:showVal val="0"/>
          <c:showCatName val="0"/>
          <c:showSerName val="0"/>
          <c:showPercent val="0"/>
          <c:showBubbleSize val="0"/>
        </c:dLbls>
        <c:axId val="534464192"/>
        <c:axId val="534464768"/>
      </c:scatterChart>
      <c:valAx>
        <c:axId val="534464192"/>
        <c:scaling>
          <c:orientation val="minMax"/>
          <c:max val="500"/>
          <c:min val="0"/>
        </c:scaling>
        <c:delete val="0"/>
        <c:axPos val="b"/>
        <c:title>
          <c:tx>
            <c:rich>
              <a:bodyPr/>
              <a:lstStyle/>
              <a:p>
                <a:pPr>
                  <a:defRPr/>
                </a:pPr>
                <a:r>
                  <a:rPr lang="en-US" altLang="zh-CN"/>
                  <a:t>Time (second)</a:t>
                </a:r>
                <a:endParaRPr lang="zh-CN" altLang="en-US"/>
              </a:p>
            </c:rich>
          </c:tx>
          <c:layout>
            <c:manualLayout>
              <c:xMode val="edge"/>
              <c:yMode val="edge"/>
              <c:x val="0.39910593906852165"/>
              <c:y val="0.84164333624963583"/>
            </c:manualLayout>
          </c:layout>
          <c:overlay val="0"/>
        </c:title>
        <c:numFmt formatCode="General" sourceLinked="1"/>
        <c:majorTickMark val="out"/>
        <c:minorTickMark val="none"/>
        <c:tickLblPos val="nextTo"/>
        <c:crossAx val="534464768"/>
        <c:crosses val="autoZero"/>
        <c:crossBetween val="midCat"/>
        <c:majorUnit val="100"/>
      </c:valAx>
      <c:valAx>
        <c:axId val="534464768"/>
        <c:scaling>
          <c:orientation val="minMax"/>
        </c:scaling>
        <c:delete val="0"/>
        <c:axPos val="l"/>
        <c:majorGridlines/>
        <c:title>
          <c:tx>
            <c:rich>
              <a:bodyPr rot="-5400000" vert="horz"/>
              <a:lstStyle/>
              <a:p>
                <a:pPr>
                  <a:defRPr/>
                </a:pPr>
                <a:r>
                  <a:rPr lang="en-US" altLang="zh-CN"/>
                  <a:t>Energy</a:t>
                </a:r>
                <a:r>
                  <a:rPr lang="en-US" altLang="zh-CN" baseline="0"/>
                  <a:t> (mJ)</a:t>
                </a:r>
                <a:endParaRPr lang="zh-CN" altLang="en-US"/>
              </a:p>
            </c:rich>
          </c:tx>
          <c:overlay val="0"/>
        </c:title>
        <c:numFmt formatCode="#,##0.0_);[Red]\(#,##0.0\)" sourceLinked="0"/>
        <c:majorTickMark val="out"/>
        <c:minorTickMark val="none"/>
        <c:tickLblPos val="nextTo"/>
        <c:crossAx val="534464192"/>
        <c:crosses val="autoZero"/>
        <c:crossBetween val="midCat"/>
      </c:valAx>
      <c:spPr>
        <a:solidFill>
          <a:srgbClr val="FFFFFF"/>
        </a:solidFill>
      </c:spPr>
    </c:plotArea>
    <c:legend>
      <c:legendPos val="r"/>
      <c:layout>
        <c:manualLayout>
          <c:xMode val="edge"/>
          <c:yMode val="edge"/>
          <c:x val="3.9732717974011643E-2"/>
          <c:y val="0.91570683872849246"/>
          <c:w val="0.89464461237647375"/>
          <c:h val="8.0622995042286469E-2"/>
        </c:manualLayout>
      </c:layout>
      <c:overlay val="0"/>
    </c:legend>
    <c:plotVisOnly val="1"/>
    <c:dispBlanksAs val="gap"/>
    <c:showDLblsOverMax val="0"/>
  </c:chart>
  <c:spPr>
    <a:solidFill>
      <a:srgbClr val="FFFFFF"/>
    </a:solidFill>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pPr>
          <w:r w:rsidRPr="004935B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21E7"/>
    <w:rsid w:val="00172FD5"/>
    <w:rsid w:val="00312456"/>
    <w:rsid w:val="004133E6"/>
    <w:rsid w:val="00574215"/>
    <w:rsid w:val="00594D7A"/>
    <w:rsid w:val="00612D15"/>
    <w:rsid w:val="007F612F"/>
    <w:rsid w:val="00A75367"/>
    <w:rsid w:val="00C8062D"/>
    <w:rsid w:val="00C826F3"/>
    <w:rsid w:val="00CA5278"/>
    <w:rsid w:val="00D15254"/>
    <w:rsid w:val="00D74155"/>
    <w:rsid w:val="00D8309F"/>
    <w:rsid w:val="00E076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62D"/>
    <w:rPr>
      <w:color w:val="808080"/>
    </w:rPr>
  </w:style>
  <w:style w:type="paragraph" w:customStyle="1" w:styleId="3F03F2834D5C4EB2BBE49D7EF2FD2D64">
    <w:name w:val="3F03F2834D5C4EB2BBE49D7EF2FD2D64"/>
    <w:rsid w:val="00C80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839F7-C825-471B-B2AC-2FFEA37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7838</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Harte</dc:creator>
  <cp:keywords/>
  <cp:lastModifiedBy>Ling Ma</cp:lastModifiedBy>
  <cp:revision>73</cp:revision>
  <cp:lastPrinted>1900-01-01T00:00:00Z</cp:lastPrinted>
  <dcterms:created xsi:type="dcterms:W3CDTF">2018-11-28T16:35:00Z</dcterms:created>
  <dcterms:modified xsi:type="dcterms:W3CDTF">2021-11-02T13:37:00Z</dcterms:modified>
</cp:coreProperties>
</file>