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4943" w:type="dxa"/>
        <w:tblLook w:val="04A0" w:firstRow="1" w:lastRow="0" w:firstColumn="1" w:lastColumn="0" w:noHBand="0" w:noVBand="1"/>
      </w:tblPr>
      <w:tblGrid>
        <w:gridCol w:w="1129"/>
        <w:gridCol w:w="3789"/>
        <w:gridCol w:w="3582"/>
        <w:gridCol w:w="3222"/>
        <w:gridCol w:w="1158"/>
        <w:gridCol w:w="1013"/>
        <w:gridCol w:w="1050"/>
      </w:tblGrid>
      <w:tr w:rsidR="00644032" w14:paraId="24C42216" w14:textId="77777777" w:rsidTr="008954EB">
        <w:trPr>
          <w:trHeight w:val="558"/>
        </w:trPr>
        <w:tc>
          <w:tcPr>
            <w:tcW w:w="1129" w:type="dxa"/>
            <w:shd w:val="clear" w:color="auto" w:fill="2E74B5" w:themeFill="accent1" w:themeFillShade="BF"/>
          </w:tcPr>
          <w:p w14:paraId="257039CA" w14:textId="77777777" w:rsidR="00644032" w:rsidRPr="00644032" w:rsidRDefault="00644032">
            <w:pPr>
              <w:rPr>
                <w:color w:val="FFFFFF" w:themeColor="background1"/>
              </w:rPr>
            </w:pPr>
            <w:r>
              <w:rPr>
                <w:color w:val="FFFFFF" w:themeColor="background1"/>
              </w:rPr>
              <w:t>Risk</w:t>
            </w:r>
          </w:p>
        </w:tc>
        <w:tc>
          <w:tcPr>
            <w:tcW w:w="3789" w:type="dxa"/>
            <w:shd w:val="clear" w:color="auto" w:fill="2E74B5" w:themeFill="accent1" w:themeFillShade="BF"/>
          </w:tcPr>
          <w:p w14:paraId="5D65BD11" w14:textId="77777777" w:rsidR="00644032" w:rsidRPr="00644032" w:rsidRDefault="00644032">
            <w:pPr>
              <w:rPr>
                <w:color w:val="FFFFFF" w:themeColor="background1"/>
              </w:rPr>
            </w:pPr>
            <w:r w:rsidRPr="00644032">
              <w:rPr>
                <w:color w:val="FFFFFF" w:themeColor="background1"/>
              </w:rPr>
              <w:t>Risk Statement</w:t>
            </w:r>
          </w:p>
        </w:tc>
        <w:tc>
          <w:tcPr>
            <w:tcW w:w="3582" w:type="dxa"/>
            <w:shd w:val="clear" w:color="auto" w:fill="2E74B5" w:themeFill="accent1" w:themeFillShade="BF"/>
          </w:tcPr>
          <w:p w14:paraId="23132858" w14:textId="77777777" w:rsidR="00644032" w:rsidRPr="00644032" w:rsidRDefault="00644032">
            <w:pPr>
              <w:rPr>
                <w:color w:val="FFFFFF" w:themeColor="background1"/>
              </w:rPr>
            </w:pPr>
            <w:r w:rsidRPr="00644032">
              <w:rPr>
                <w:color w:val="FFFFFF" w:themeColor="background1"/>
              </w:rPr>
              <w:t>Response strategy</w:t>
            </w:r>
          </w:p>
        </w:tc>
        <w:tc>
          <w:tcPr>
            <w:tcW w:w="3222" w:type="dxa"/>
            <w:shd w:val="clear" w:color="auto" w:fill="2E74B5" w:themeFill="accent1" w:themeFillShade="BF"/>
          </w:tcPr>
          <w:p w14:paraId="30FF726A" w14:textId="77777777" w:rsidR="00644032" w:rsidRPr="00644032" w:rsidRDefault="00644032">
            <w:pPr>
              <w:rPr>
                <w:color w:val="FFFFFF" w:themeColor="background1"/>
              </w:rPr>
            </w:pPr>
            <w:r w:rsidRPr="00644032">
              <w:rPr>
                <w:color w:val="FFFFFF" w:themeColor="background1"/>
              </w:rPr>
              <w:t>Objectives</w:t>
            </w:r>
          </w:p>
        </w:tc>
        <w:tc>
          <w:tcPr>
            <w:tcW w:w="1158" w:type="dxa"/>
            <w:shd w:val="clear" w:color="auto" w:fill="2E74B5" w:themeFill="accent1" w:themeFillShade="BF"/>
          </w:tcPr>
          <w:p w14:paraId="52D51A0F" w14:textId="77777777" w:rsidR="00644032" w:rsidRPr="00644032" w:rsidRDefault="00644032">
            <w:pPr>
              <w:rPr>
                <w:color w:val="FFFFFF" w:themeColor="background1"/>
              </w:rPr>
            </w:pPr>
            <w:r w:rsidRPr="00644032">
              <w:rPr>
                <w:color w:val="FFFFFF" w:themeColor="background1"/>
              </w:rPr>
              <w:t>Likelihood</w:t>
            </w:r>
          </w:p>
        </w:tc>
        <w:tc>
          <w:tcPr>
            <w:tcW w:w="1013" w:type="dxa"/>
            <w:shd w:val="clear" w:color="auto" w:fill="2E74B5" w:themeFill="accent1" w:themeFillShade="BF"/>
          </w:tcPr>
          <w:p w14:paraId="54558B36" w14:textId="77777777" w:rsidR="00644032" w:rsidRPr="00644032" w:rsidRDefault="00644032">
            <w:pPr>
              <w:rPr>
                <w:color w:val="FFFFFF" w:themeColor="background1"/>
              </w:rPr>
            </w:pPr>
            <w:r w:rsidRPr="00644032">
              <w:rPr>
                <w:color w:val="FFFFFF" w:themeColor="background1"/>
              </w:rPr>
              <w:t>Impact</w:t>
            </w:r>
          </w:p>
        </w:tc>
        <w:tc>
          <w:tcPr>
            <w:tcW w:w="1050" w:type="dxa"/>
            <w:shd w:val="clear" w:color="auto" w:fill="2E74B5" w:themeFill="accent1" w:themeFillShade="BF"/>
          </w:tcPr>
          <w:p w14:paraId="70CA87AE" w14:textId="77777777" w:rsidR="00644032" w:rsidRPr="00644032" w:rsidRDefault="00644032">
            <w:pPr>
              <w:rPr>
                <w:color w:val="FFFFFF" w:themeColor="background1"/>
              </w:rPr>
            </w:pPr>
            <w:r w:rsidRPr="00644032">
              <w:rPr>
                <w:color w:val="FFFFFF" w:themeColor="background1"/>
              </w:rPr>
              <w:t>Risk Level</w:t>
            </w:r>
          </w:p>
        </w:tc>
      </w:tr>
      <w:tr w:rsidR="00644032" w14:paraId="19AD5142" w14:textId="77777777" w:rsidTr="008954EB">
        <w:trPr>
          <w:trHeight w:val="1969"/>
        </w:trPr>
        <w:tc>
          <w:tcPr>
            <w:tcW w:w="1129" w:type="dxa"/>
          </w:tcPr>
          <w:p w14:paraId="135C73D9" w14:textId="3D39235D" w:rsidR="00644032" w:rsidRDefault="00553BAC" w:rsidP="00553BAC">
            <w:r>
              <w:t>Hacking</w:t>
            </w:r>
          </w:p>
        </w:tc>
        <w:tc>
          <w:tcPr>
            <w:tcW w:w="3789" w:type="dxa"/>
          </w:tcPr>
          <w:p w14:paraId="5CD4F4BE" w14:textId="405F8226" w:rsidR="00644032" w:rsidRDefault="00136B33">
            <w:r>
              <w:t>Using malicious scripts</w:t>
            </w:r>
            <w:r w:rsidR="002725E5">
              <w:t xml:space="preserve"> trawl through GitHub</w:t>
            </w:r>
            <w:r>
              <w:t xml:space="preserve"> to uncover log in credentials could result in the loss of personal data or the use of database information as data ransom in exchange for bit coin.</w:t>
            </w:r>
          </w:p>
        </w:tc>
        <w:tc>
          <w:tcPr>
            <w:tcW w:w="3582" w:type="dxa"/>
          </w:tcPr>
          <w:p w14:paraId="70BDFD9A" w14:textId="667BE626" w:rsidR="00644032" w:rsidRDefault="00553BAC">
            <w:r>
              <w:t>Change</w:t>
            </w:r>
            <w:r w:rsidR="008954EB">
              <w:t xml:space="preserve"> username and</w:t>
            </w:r>
            <w:r>
              <w:t xml:space="preserve"> password to </w:t>
            </w:r>
            <w:r w:rsidR="008954EB">
              <w:t xml:space="preserve">a </w:t>
            </w:r>
            <w:r>
              <w:t>more secure</w:t>
            </w:r>
            <w:r w:rsidR="008954EB">
              <w:t xml:space="preserve"> option (for example, </w:t>
            </w:r>
            <w:r>
              <w:t>not</w:t>
            </w:r>
            <w:r w:rsidR="008954EB">
              <w:t xml:space="preserve"> using</w:t>
            </w:r>
            <w:r>
              <w:t xml:space="preserve"> root</w:t>
            </w:r>
            <w:r w:rsidR="008954EB">
              <w:t xml:space="preserve"> or admin</w:t>
            </w:r>
            <w:r>
              <w:t>)</w:t>
            </w:r>
            <w:r w:rsidR="002725E5">
              <w:t xml:space="preserve"> and change the credentials once every 3 months.</w:t>
            </w:r>
          </w:p>
        </w:tc>
        <w:tc>
          <w:tcPr>
            <w:tcW w:w="3222" w:type="dxa"/>
          </w:tcPr>
          <w:p w14:paraId="43B70251" w14:textId="2667AEB3" w:rsidR="00644032" w:rsidRDefault="00136B33">
            <w:r>
              <w:t>Extend the duration for which the database’s security credentials will not be able to be discovered through brute forced using malicious scripts.</w:t>
            </w:r>
          </w:p>
        </w:tc>
        <w:tc>
          <w:tcPr>
            <w:tcW w:w="1158" w:type="dxa"/>
          </w:tcPr>
          <w:p w14:paraId="5EE0C38D" w14:textId="0C1946CE" w:rsidR="00644032" w:rsidRDefault="002725E5">
            <w:r>
              <w:t>Medium</w:t>
            </w:r>
          </w:p>
        </w:tc>
        <w:tc>
          <w:tcPr>
            <w:tcW w:w="1013" w:type="dxa"/>
          </w:tcPr>
          <w:p w14:paraId="6FBAE82A" w14:textId="77777777" w:rsidR="00644032" w:rsidRDefault="00553BAC">
            <w:r>
              <w:t>High</w:t>
            </w:r>
          </w:p>
        </w:tc>
        <w:tc>
          <w:tcPr>
            <w:tcW w:w="1050" w:type="dxa"/>
          </w:tcPr>
          <w:p w14:paraId="70697B55" w14:textId="77777777" w:rsidR="00644032" w:rsidRDefault="00553BAC">
            <w:r>
              <w:t>High</w:t>
            </w:r>
          </w:p>
        </w:tc>
      </w:tr>
      <w:tr w:rsidR="00644032" w14:paraId="3EC0C6EF" w14:textId="77777777" w:rsidTr="008954EB">
        <w:trPr>
          <w:trHeight w:val="2080"/>
        </w:trPr>
        <w:tc>
          <w:tcPr>
            <w:tcW w:w="1129" w:type="dxa"/>
          </w:tcPr>
          <w:p w14:paraId="291321AD" w14:textId="3F1BB5E0" w:rsidR="00644032" w:rsidRDefault="00DC5FBD">
            <w:r>
              <w:t>Repetitive Strain Injury</w:t>
            </w:r>
          </w:p>
        </w:tc>
        <w:tc>
          <w:tcPr>
            <w:tcW w:w="3789" w:type="dxa"/>
          </w:tcPr>
          <w:p w14:paraId="5DFFB560" w14:textId="0757E82B" w:rsidR="00644032" w:rsidRDefault="00136B33" w:rsidP="002725E5">
            <w:r>
              <w:t xml:space="preserve">Extended periods of time constantly inputting data and usage of the keyboard and mouse can result in strain on the joints of the hand and wrist </w:t>
            </w:r>
            <w:r w:rsidR="002725E5">
              <w:t>resulting in RSI.</w:t>
            </w:r>
          </w:p>
        </w:tc>
        <w:tc>
          <w:tcPr>
            <w:tcW w:w="3582" w:type="dxa"/>
          </w:tcPr>
          <w:p w14:paraId="35DE0150" w14:textId="3B1BA2CA" w:rsidR="00644032" w:rsidRDefault="00136B33">
            <w:r>
              <w:t>Take regular breaks in order to rest the muscles and tendons in the hands and wrist, define a maximum length of time allowed to work in one sitting.</w:t>
            </w:r>
          </w:p>
        </w:tc>
        <w:tc>
          <w:tcPr>
            <w:tcW w:w="3222" w:type="dxa"/>
          </w:tcPr>
          <w:p w14:paraId="20E520F2" w14:textId="6A1B5C52" w:rsidR="00644032" w:rsidRDefault="00136B33">
            <w:r>
              <w:t xml:space="preserve">To remove the </w:t>
            </w:r>
            <w:r w:rsidR="00E8715D">
              <w:t>potential of injury, which in turn allows for the uninhibited continuation of the project and completion within time constraints</w:t>
            </w:r>
          </w:p>
        </w:tc>
        <w:tc>
          <w:tcPr>
            <w:tcW w:w="1158" w:type="dxa"/>
          </w:tcPr>
          <w:p w14:paraId="112DB750" w14:textId="603BDBAB" w:rsidR="00644032" w:rsidRDefault="008954EB">
            <w:r>
              <w:t>Low</w:t>
            </w:r>
          </w:p>
        </w:tc>
        <w:tc>
          <w:tcPr>
            <w:tcW w:w="1013" w:type="dxa"/>
          </w:tcPr>
          <w:p w14:paraId="21DE31E9" w14:textId="630496F6" w:rsidR="00644032" w:rsidRDefault="008954EB">
            <w:r>
              <w:t>Low</w:t>
            </w:r>
          </w:p>
        </w:tc>
        <w:tc>
          <w:tcPr>
            <w:tcW w:w="1050" w:type="dxa"/>
          </w:tcPr>
          <w:p w14:paraId="642D73CF" w14:textId="6CBBF593" w:rsidR="00644032" w:rsidRDefault="008954EB">
            <w:r>
              <w:t>Low</w:t>
            </w:r>
          </w:p>
        </w:tc>
      </w:tr>
      <w:tr w:rsidR="00644032" w14:paraId="165CFBB9" w14:textId="77777777" w:rsidTr="008954EB">
        <w:trPr>
          <w:trHeight w:val="1969"/>
        </w:trPr>
        <w:tc>
          <w:tcPr>
            <w:tcW w:w="1129" w:type="dxa"/>
          </w:tcPr>
          <w:p w14:paraId="049C8689" w14:textId="008632F2" w:rsidR="00644032" w:rsidRDefault="008954EB">
            <w:r>
              <w:t>SQL injections</w:t>
            </w:r>
          </w:p>
        </w:tc>
        <w:tc>
          <w:tcPr>
            <w:tcW w:w="3789" w:type="dxa"/>
          </w:tcPr>
          <w:p w14:paraId="03E1E2BB" w14:textId="5F874954" w:rsidR="00644032" w:rsidRDefault="005A0375">
            <w:r>
              <w:t>Using malicious injections of SQL statements into the inputs within the eclipse code could result in the addition of mis-information or the potential dropping of tables resulting in the loss of data.</w:t>
            </w:r>
          </w:p>
        </w:tc>
        <w:tc>
          <w:tcPr>
            <w:tcW w:w="3582" w:type="dxa"/>
          </w:tcPr>
          <w:p w14:paraId="0BC3D2D0" w14:textId="57B14B20" w:rsidR="00644032" w:rsidRDefault="005A0375" w:rsidP="002725E5">
            <w:r>
              <w:t>Limit the number of characters able to b</w:t>
            </w:r>
            <w:r w:rsidR="002725E5">
              <w:t>e added into the input prompts as well as sanitizing the inputs.</w:t>
            </w:r>
          </w:p>
        </w:tc>
        <w:tc>
          <w:tcPr>
            <w:tcW w:w="3222" w:type="dxa"/>
          </w:tcPr>
          <w:p w14:paraId="727B35D9" w14:textId="0BC81E9C" w:rsidR="00644032" w:rsidRDefault="00C305EC">
            <w:r>
              <w:t>Attempt</w:t>
            </w:r>
            <w:r w:rsidR="005A0375">
              <w:t xml:space="preserve"> to limit the inevitable use of SQL injections by</w:t>
            </w:r>
            <w:r>
              <w:t xml:space="preserve"> </w:t>
            </w:r>
            <w:r w:rsidR="005A0375">
              <w:t>individuals marking and testing the project</w:t>
            </w:r>
            <w:r>
              <w:t>. R</w:t>
            </w:r>
            <w:r w:rsidR="005A0375">
              <w:t>educ</w:t>
            </w:r>
            <w:r>
              <w:t>ing</w:t>
            </w:r>
            <w:r w:rsidR="005A0375">
              <w:t xml:space="preserve"> the</w:t>
            </w:r>
            <w:r>
              <w:t>ir</w:t>
            </w:r>
            <w:r w:rsidR="005A0375">
              <w:t xml:space="preserve"> effect or ultimately not allow</w:t>
            </w:r>
            <w:r>
              <w:t>ing</w:t>
            </w:r>
            <w:r w:rsidR="005A0375">
              <w:t xml:space="preserve"> these injections to </w:t>
            </w:r>
            <w:r>
              <w:t>pass through successfully</w:t>
            </w:r>
            <w:r w:rsidR="005A0375">
              <w:t>.</w:t>
            </w:r>
          </w:p>
        </w:tc>
        <w:tc>
          <w:tcPr>
            <w:tcW w:w="1158" w:type="dxa"/>
          </w:tcPr>
          <w:p w14:paraId="7BCDC030" w14:textId="4738BCB1" w:rsidR="00644032" w:rsidRDefault="002725E5">
            <w:r>
              <w:t>Medium</w:t>
            </w:r>
          </w:p>
        </w:tc>
        <w:tc>
          <w:tcPr>
            <w:tcW w:w="1013" w:type="dxa"/>
          </w:tcPr>
          <w:p w14:paraId="1F52E31B" w14:textId="244873B5" w:rsidR="00644032" w:rsidRDefault="008954EB">
            <w:r>
              <w:t>High</w:t>
            </w:r>
          </w:p>
        </w:tc>
        <w:tc>
          <w:tcPr>
            <w:tcW w:w="1050" w:type="dxa"/>
          </w:tcPr>
          <w:p w14:paraId="49DF4B6A" w14:textId="79C35D50" w:rsidR="00644032" w:rsidRDefault="008954EB">
            <w:r>
              <w:t>High</w:t>
            </w:r>
          </w:p>
        </w:tc>
      </w:tr>
      <w:tr w:rsidR="00644032" w14:paraId="1BFA43C2" w14:textId="77777777" w:rsidTr="008954EB">
        <w:trPr>
          <w:trHeight w:val="2080"/>
        </w:trPr>
        <w:tc>
          <w:tcPr>
            <w:tcW w:w="1129" w:type="dxa"/>
          </w:tcPr>
          <w:p w14:paraId="0831B65C" w14:textId="1DC4A241" w:rsidR="00644032" w:rsidRDefault="008954EB">
            <w:r>
              <w:t>Data Leaks</w:t>
            </w:r>
          </w:p>
        </w:tc>
        <w:tc>
          <w:tcPr>
            <w:tcW w:w="3789" w:type="dxa"/>
          </w:tcPr>
          <w:p w14:paraId="762DAC34" w14:textId="047EBE81" w:rsidR="00644032" w:rsidRDefault="0060733F">
            <w:r>
              <w:t xml:space="preserve">Using the incorrect data access modifiers for different variables and classes in the eclipse code can result in the access of personal details </w:t>
            </w:r>
            <w:r w:rsidR="007C3F3F">
              <w:t>to everyone. The data leaks could be used for ransom or blackmail depending on the value of the leaked data.</w:t>
            </w:r>
          </w:p>
        </w:tc>
        <w:tc>
          <w:tcPr>
            <w:tcW w:w="3582" w:type="dxa"/>
          </w:tcPr>
          <w:p w14:paraId="51343D5A" w14:textId="5A06067D" w:rsidR="00644032" w:rsidRDefault="007C3F3F">
            <w:r>
              <w:t>Check that each access modifier is set to the correct level of security, using private when appropriate to make sure that personal information is inaccessible to the public.</w:t>
            </w:r>
          </w:p>
        </w:tc>
        <w:tc>
          <w:tcPr>
            <w:tcW w:w="3222" w:type="dxa"/>
          </w:tcPr>
          <w:p w14:paraId="5C228647" w14:textId="6CA036C2" w:rsidR="00644032" w:rsidRDefault="007C3F3F">
            <w:r>
              <w:t xml:space="preserve">Limit the amount of information able to be mined or </w:t>
            </w:r>
            <w:r w:rsidR="00D70C90">
              <w:t>discovered when using the project, in particular keeping private details inaccessible.</w:t>
            </w:r>
          </w:p>
        </w:tc>
        <w:tc>
          <w:tcPr>
            <w:tcW w:w="1158" w:type="dxa"/>
          </w:tcPr>
          <w:p w14:paraId="338630CE" w14:textId="6D0F784B" w:rsidR="00644032" w:rsidRDefault="008954EB">
            <w:r>
              <w:t>Medium</w:t>
            </w:r>
          </w:p>
        </w:tc>
        <w:tc>
          <w:tcPr>
            <w:tcW w:w="1013" w:type="dxa"/>
          </w:tcPr>
          <w:p w14:paraId="3E0B0E9A" w14:textId="1AB9A234" w:rsidR="00644032" w:rsidRDefault="008954EB">
            <w:r>
              <w:t>Low</w:t>
            </w:r>
          </w:p>
        </w:tc>
        <w:tc>
          <w:tcPr>
            <w:tcW w:w="1050" w:type="dxa"/>
          </w:tcPr>
          <w:p w14:paraId="493BF386" w14:textId="638394FA" w:rsidR="00644032" w:rsidRDefault="008954EB">
            <w:r>
              <w:t>Medium-Low</w:t>
            </w:r>
          </w:p>
        </w:tc>
      </w:tr>
    </w:tbl>
    <w:p w14:paraId="6B06286A" w14:textId="77777777" w:rsidR="00644032" w:rsidRDefault="00644032">
      <w:r>
        <w:br w:type="page"/>
      </w:r>
    </w:p>
    <w:tbl>
      <w:tblPr>
        <w:tblStyle w:val="TableGrid"/>
        <w:tblW w:w="14943" w:type="dxa"/>
        <w:tblLook w:val="04A0" w:firstRow="1" w:lastRow="0" w:firstColumn="1" w:lastColumn="0" w:noHBand="0" w:noVBand="1"/>
      </w:tblPr>
      <w:tblGrid>
        <w:gridCol w:w="864"/>
        <w:gridCol w:w="4061"/>
        <w:gridCol w:w="3578"/>
        <w:gridCol w:w="3219"/>
        <w:gridCol w:w="1158"/>
        <w:gridCol w:w="1013"/>
        <w:gridCol w:w="1050"/>
      </w:tblGrid>
      <w:tr w:rsidR="00644032" w:rsidRPr="00644032" w14:paraId="100B414E" w14:textId="77777777" w:rsidTr="008954EB">
        <w:trPr>
          <w:trHeight w:val="558"/>
        </w:trPr>
        <w:tc>
          <w:tcPr>
            <w:tcW w:w="853" w:type="dxa"/>
            <w:shd w:val="clear" w:color="auto" w:fill="2E74B5" w:themeFill="accent1" w:themeFillShade="BF"/>
          </w:tcPr>
          <w:p w14:paraId="66495A86" w14:textId="77777777" w:rsidR="00644032" w:rsidRPr="00644032" w:rsidRDefault="00644032" w:rsidP="00645909">
            <w:pPr>
              <w:rPr>
                <w:color w:val="FFFFFF" w:themeColor="background1"/>
              </w:rPr>
            </w:pPr>
            <w:r>
              <w:rPr>
                <w:color w:val="FFFFFF" w:themeColor="background1"/>
              </w:rPr>
              <w:lastRenderedPageBreak/>
              <w:t>Risk</w:t>
            </w:r>
          </w:p>
        </w:tc>
        <w:tc>
          <w:tcPr>
            <w:tcW w:w="4065" w:type="dxa"/>
            <w:shd w:val="clear" w:color="auto" w:fill="2E74B5" w:themeFill="accent1" w:themeFillShade="BF"/>
          </w:tcPr>
          <w:p w14:paraId="2722B5CD" w14:textId="77777777" w:rsidR="00644032" w:rsidRPr="00644032" w:rsidRDefault="00644032" w:rsidP="00645909">
            <w:pPr>
              <w:rPr>
                <w:color w:val="FFFFFF" w:themeColor="background1"/>
              </w:rPr>
            </w:pPr>
            <w:r w:rsidRPr="00644032">
              <w:rPr>
                <w:color w:val="FFFFFF" w:themeColor="background1"/>
              </w:rPr>
              <w:t>Risk Statement</w:t>
            </w:r>
          </w:p>
        </w:tc>
        <w:tc>
          <w:tcPr>
            <w:tcW w:w="3582" w:type="dxa"/>
            <w:shd w:val="clear" w:color="auto" w:fill="2E74B5" w:themeFill="accent1" w:themeFillShade="BF"/>
          </w:tcPr>
          <w:p w14:paraId="79A53B42" w14:textId="77777777" w:rsidR="00644032" w:rsidRPr="00644032" w:rsidRDefault="00644032" w:rsidP="00645909">
            <w:pPr>
              <w:rPr>
                <w:color w:val="FFFFFF" w:themeColor="background1"/>
              </w:rPr>
            </w:pPr>
            <w:r w:rsidRPr="00644032">
              <w:rPr>
                <w:color w:val="FFFFFF" w:themeColor="background1"/>
              </w:rPr>
              <w:t>Response strategy</w:t>
            </w:r>
          </w:p>
        </w:tc>
        <w:tc>
          <w:tcPr>
            <w:tcW w:w="3222" w:type="dxa"/>
            <w:shd w:val="clear" w:color="auto" w:fill="2E74B5" w:themeFill="accent1" w:themeFillShade="BF"/>
          </w:tcPr>
          <w:p w14:paraId="52DF3F3F" w14:textId="77777777" w:rsidR="00644032" w:rsidRPr="00644032" w:rsidRDefault="00644032" w:rsidP="00645909">
            <w:pPr>
              <w:rPr>
                <w:color w:val="FFFFFF" w:themeColor="background1"/>
              </w:rPr>
            </w:pPr>
            <w:r w:rsidRPr="00644032">
              <w:rPr>
                <w:color w:val="FFFFFF" w:themeColor="background1"/>
              </w:rPr>
              <w:t>Objectives</w:t>
            </w:r>
          </w:p>
        </w:tc>
        <w:tc>
          <w:tcPr>
            <w:tcW w:w="1158" w:type="dxa"/>
            <w:shd w:val="clear" w:color="auto" w:fill="2E74B5" w:themeFill="accent1" w:themeFillShade="BF"/>
          </w:tcPr>
          <w:p w14:paraId="598A3FDB" w14:textId="77777777" w:rsidR="00644032" w:rsidRPr="00644032" w:rsidRDefault="00644032" w:rsidP="00645909">
            <w:pPr>
              <w:rPr>
                <w:color w:val="FFFFFF" w:themeColor="background1"/>
              </w:rPr>
            </w:pPr>
            <w:r w:rsidRPr="00644032">
              <w:rPr>
                <w:color w:val="FFFFFF" w:themeColor="background1"/>
              </w:rPr>
              <w:t>Likelihood</w:t>
            </w:r>
          </w:p>
        </w:tc>
        <w:tc>
          <w:tcPr>
            <w:tcW w:w="1013" w:type="dxa"/>
            <w:shd w:val="clear" w:color="auto" w:fill="2E74B5" w:themeFill="accent1" w:themeFillShade="BF"/>
          </w:tcPr>
          <w:p w14:paraId="27C0AAF2" w14:textId="77777777" w:rsidR="00644032" w:rsidRPr="00644032" w:rsidRDefault="00644032" w:rsidP="00645909">
            <w:pPr>
              <w:rPr>
                <w:color w:val="FFFFFF" w:themeColor="background1"/>
              </w:rPr>
            </w:pPr>
            <w:r w:rsidRPr="00644032">
              <w:rPr>
                <w:color w:val="FFFFFF" w:themeColor="background1"/>
              </w:rPr>
              <w:t>Impact</w:t>
            </w:r>
          </w:p>
        </w:tc>
        <w:tc>
          <w:tcPr>
            <w:tcW w:w="1050" w:type="dxa"/>
            <w:shd w:val="clear" w:color="auto" w:fill="2E74B5" w:themeFill="accent1" w:themeFillShade="BF"/>
          </w:tcPr>
          <w:p w14:paraId="256ADF75" w14:textId="77777777" w:rsidR="00644032" w:rsidRPr="00644032" w:rsidRDefault="00644032" w:rsidP="00645909">
            <w:pPr>
              <w:rPr>
                <w:color w:val="FFFFFF" w:themeColor="background1"/>
              </w:rPr>
            </w:pPr>
            <w:r w:rsidRPr="00644032">
              <w:rPr>
                <w:color w:val="FFFFFF" w:themeColor="background1"/>
              </w:rPr>
              <w:t>Risk Level</w:t>
            </w:r>
          </w:p>
        </w:tc>
      </w:tr>
      <w:tr w:rsidR="00644032" w14:paraId="731C39B4" w14:textId="77777777" w:rsidTr="008954EB">
        <w:trPr>
          <w:trHeight w:val="1969"/>
        </w:trPr>
        <w:tc>
          <w:tcPr>
            <w:tcW w:w="853" w:type="dxa"/>
          </w:tcPr>
          <w:p w14:paraId="1AD510D9" w14:textId="3C5B0DAE" w:rsidR="00644032" w:rsidRDefault="008954EB" w:rsidP="00645909">
            <w:r>
              <w:t>Jenkins</w:t>
            </w:r>
          </w:p>
        </w:tc>
        <w:tc>
          <w:tcPr>
            <w:tcW w:w="4065" w:type="dxa"/>
          </w:tcPr>
          <w:p w14:paraId="7AF4218E" w14:textId="58E2E36B" w:rsidR="00644032" w:rsidRDefault="007F2A7B" w:rsidP="00645909">
            <w:r w:rsidRPr="007F2A7B">
              <w:t>Unauthenticated users could provide malicious</w:t>
            </w:r>
            <w:r>
              <w:t xml:space="preserve"> </w:t>
            </w:r>
            <w:r w:rsidRPr="007F2A7B">
              <w:t>login credentials caus</w:t>
            </w:r>
            <w:r>
              <w:t>ing</w:t>
            </w:r>
            <w:r w:rsidRPr="007F2A7B">
              <w:t xml:space="preserve"> Jenkins to move the config.xml file from the Jenkins home directory.</w:t>
            </w:r>
            <w:r>
              <w:t xml:space="preserve"> </w:t>
            </w:r>
            <w:r w:rsidRPr="007F2A7B">
              <w:t>If Jenkins start</w:t>
            </w:r>
            <w:r>
              <w:t>s</w:t>
            </w:r>
            <w:r w:rsidRPr="007F2A7B">
              <w:t xml:space="preserve"> without </w:t>
            </w:r>
            <w:r>
              <w:t>the</w:t>
            </w:r>
            <w:r w:rsidRPr="007F2A7B">
              <w:t xml:space="preserve"> file present, it revert</w:t>
            </w:r>
            <w:r>
              <w:t>s</w:t>
            </w:r>
            <w:r w:rsidRPr="007F2A7B">
              <w:t xml:space="preserve"> to the defaults </w:t>
            </w:r>
            <w:r>
              <w:t>and</w:t>
            </w:r>
            <w:r w:rsidRPr="007F2A7B">
              <w:t xml:space="preserve"> </w:t>
            </w:r>
            <w:r>
              <w:t>can grant</w:t>
            </w:r>
            <w:r w:rsidRPr="007F2A7B">
              <w:t xml:space="preserve"> administrator access to anonymous users.</w:t>
            </w:r>
          </w:p>
        </w:tc>
        <w:tc>
          <w:tcPr>
            <w:tcW w:w="3582" w:type="dxa"/>
          </w:tcPr>
          <w:p w14:paraId="02B844CB" w14:textId="2E5CE985" w:rsidR="00644032" w:rsidRDefault="007F2A7B" w:rsidP="002725E5">
            <w:r>
              <w:t>Make su</w:t>
            </w:r>
            <w:r w:rsidR="002725E5">
              <w:t>re Jenkins is updated to a recent full release</w:t>
            </w:r>
            <w:r>
              <w:t>, in order to implement SonicWall to provide protection against this exploit.</w:t>
            </w:r>
          </w:p>
        </w:tc>
        <w:tc>
          <w:tcPr>
            <w:tcW w:w="3222" w:type="dxa"/>
          </w:tcPr>
          <w:p w14:paraId="7233CB20" w14:textId="60F8C392" w:rsidR="00644032" w:rsidRDefault="009276F4" w:rsidP="00645909">
            <w:r>
              <w:t>Prevent any threat that could result in the loss of data through the use of the Jenkins C-I pipeline, preventing loss of login credentials and other personal details.</w:t>
            </w:r>
          </w:p>
        </w:tc>
        <w:tc>
          <w:tcPr>
            <w:tcW w:w="1158" w:type="dxa"/>
          </w:tcPr>
          <w:p w14:paraId="48049159" w14:textId="637D4198" w:rsidR="00644032" w:rsidRDefault="008954EB" w:rsidP="00645909">
            <w:r>
              <w:t>Low</w:t>
            </w:r>
          </w:p>
        </w:tc>
        <w:tc>
          <w:tcPr>
            <w:tcW w:w="1013" w:type="dxa"/>
          </w:tcPr>
          <w:p w14:paraId="7248E483" w14:textId="6BBB58F8" w:rsidR="00644032" w:rsidRDefault="008954EB" w:rsidP="00645909">
            <w:r>
              <w:t>High</w:t>
            </w:r>
          </w:p>
        </w:tc>
        <w:tc>
          <w:tcPr>
            <w:tcW w:w="1050" w:type="dxa"/>
          </w:tcPr>
          <w:p w14:paraId="717365FB" w14:textId="37E9E3D2" w:rsidR="00644032" w:rsidRDefault="008954EB" w:rsidP="00645909">
            <w:r>
              <w:t>Med</w:t>
            </w:r>
          </w:p>
        </w:tc>
      </w:tr>
      <w:tr w:rsidR="00644032" w14:paraId="7463458F" w14:textId="77777777" w:rsidTr="008954EB">
        <w:trPr>
          <w:trHeight w:val="2080"/>
        </w:trPr>
        <w:tc>
          <w:tcPr>
            <w:tcW w:w="853" w:type="dxa"/>
          </w:tcPr>
          <w:p w14:paraId="1CDEA168" w14:textId="113CD2A5" w:rsidR="00644032" w:rsidRDefault="008954EB" w:rsidP="00645909">
            <w:r>
              <w:t>GitHub</w:t>
            </w:r>
          </w:p>
        </w:tc>
        <w:tc>
          <w:tcPr>
            <w:tcW w:w="4065" w:type="dxa"/>
          </w:tcPr>
          <w:p w14:paraId="23E2E5BB" w14:textId="43AD0C1B" w:rsidR="00644032" w:rsidRDefault="008B77D9" w:rsidP="00645909">
            <w:r>
              <w:t>S</w:t>
            </w:r>
            <w:r w:rsidRPr="008B77D9">
              <w:t xml:space="preserve">ource code </w:t>
            </w:r>
            <w:r>
              <w:t>pushed to GitHub could</w:t>
            </w:r>
            <w:r w:rsidRPr="008B77D9">
              <w:t xml:space="preserve"> provide hackers with insight into how to attack software running in production.</w:t>
            </w:r>
            <w:r>
              <w:t xml:space="preserve"> </w:t>
            </w:r>
            <w:r w:rsidRPr="008B77D9">
              <w:t xml:space="preserve">Code and supporting files </w:t>
            </w:r>
            <w:r>
              <w:t>pushed on</w:t>
            </w:r>
            <w:r w:rsidRPr="008B77D9">
              <w:t xml:space="preserve">to GitHub </w:t>
            </w:r>
            <w:r>
              <w:t>sometimes mistakenly</w:t>
            </w:r>
            <w:r w:rsidRPr="008B77D9">
              <w:t xml:space="preserve"> contain login credentials for other services</w:t>
            </w:r>
            <w:r>
              <w:t xml:space="preserve"> allowing access to other services and leaking of data from those services.</w:t>
            </w:r>
          </w:p>
        </w:tc>
        <w:tc>
          <w:tcPr>
            <w:tcW w:w="3582" w:type="dxa"/>
          </w:tcPr>
          <w:p w14:paraId="5293ED55" w14:textId="36DDC532" w:rsidR="008B77D9" w:rsidRDefault="009276F4" w:rsidP="00645909">
            <w:r>
              <w:t>Use strong, non-guessable login credentials, including special characters etc. And update the password every 2-3 months to greatly red</w:t>
            </w:r>
            <w:bookmarkStart w:id="0" w:name="_GoBack"/>
            <w:bookmarkEnd w:id="0"/>
            <w:r>
              <w:t>uce the risk of brute force methods acquiring account logins.</w:t>
            </w:r>
            <w:r w:rsidR="008B77D9">
              <w:t xml:space="preserve"> Do not push files with hardcoded login credentials.</w:t>
            </w:r>
          </w:p>
        </w:tc>
        <w:tc>
          <w:tcPr>
            <w:tcW w:w="3222" w:type="dxa"/>
          </w:tcPr>
          <w:p w14:paraId="1004AAC7" w14:textId="45304FE7" w:rsidR="00644032" w:rsidRDefault="009848DF" w:rsidP="00645909">
            <w:r>
              <w:t>Reduce the likelihood of being hacked through brute force, prevent leaking of data and personal information from other sites when login credentials are hard coded into the pushed files to GitHub.</w:t>
            </w:r>
          </w:p>
        </w:tc>
        <w:tc>
          <w:tcPr>
            <w:tcW w:w="1158" w:type="dxa"/>
          </w:tcPr>
          <w:p w14:paraId="1E18400E" w14:textId="65581388" w:rsidR="00644032" w:rsidRDefault="008954EB" w:rsidP="00645909">
            <w:r>
              <w:t>Medium</w:t>
            </w:r>
          </w:p>
        </w:tc>
        <w:tc>
          <w:tcPr>
            <w:tcW w:w="1013" w:type="dxa"/>
          </w:tcPr>
          <w:p w14:paraId="235E0F90" w14:textId="3DA436B4" w:rsidR="00644032" w:rsidRDefault="008954EB" w:rsidP="00645909">
            <w:r>
              <w:t>High</w:t>
            </w:r>
          </w:p>
        </w:tc>
        <w:tc>
          <w:tcPr>
            <w:tcW w:w="1050" w:type="dxa"/>
          </w:tcPr>
          <w:p w14:paraId="6A87BCCF" w14:textId="58E8CB23" w:rsidR="00644032" w:rsidRDefault="008954EB" w:rsidP="00645909">
            <w:r>
              <w:t>Medium-High</w:t>
            </w:r>
          </w:p>
        </w:tc>
      </w:tr>
      <w:tr w:rsidR="00644032" w14:paraId="29A90A25" w14:textId="77777777" w:rsidTr="008954EB">
        <w:trPr>
          <w:trHeight w:val="1969"/>
        </w:trPr>
        <w:tc>
          <w:tcPr>
            <w:tcW w:w="853" w:type="dxa"/>
          </w:tcPr>
          <w:p w14:paraId="1F708287" w14:textId="77777777" w:rsidR="00644032" w:rsidRDefault="00644032" w:rsidP="00645909"/>
        </w:tc>
        <w:tc>
          <w:tcPr>
            <w:tcW w:w="4065" w:type="dxa"/>
          </w:tcPr>
          <w:p w14:paraId="3A4C2705" w14:textId="77777777" w:rsidR="00644032" w:rsidRDefault="00644032" w:rsidP="00645909"/>
        </w:tc>
        <w:tc>
          <w:tcPr>
            <w:tcW w:w="3582" w:type="dxa"/>
          </w:tcPr>
          <w:p w14:paraId="1681CA94" w14:textId="77777777" w:rsidR="00644032" w:rsidRDefault="00644032" w:rsidP="00645909"/>
        </w:tc>
        <w:tc>
          <w:tcPr>
            <w:tcW w:w="3222" w:type="dxa"/>
          </w:tcPr>
          <w:p w14:paraId="0C45487D" w14:textId="77777777" w:rsidR="00644032" w:rsidRDefault="00644032" w:rsidP="00645909"/>
        </w:tc>
        <w:tc>
          <w:tcPr>
            <w:tcW w:w="1158" w:type="dxa"/>
          </w:tcPr>
          <w:p w14:paraId="58FAAA24" w14:textId="77777777" w:rsidR="00644032" w:rsidRDefault="00644032" w:rsidP="00645909"/>
        </w:tc>
        <w:tc>
          <w:tcPr>
            <w:tcW w:w="1013" w:type="dxa"/>
          </w:tcPr>
          <w:p w14:paraId="235E12E7" w14:textId="77777777" w:rsidR="00644032" w:rsidRDefault="00644032" w:rsidP="00645909"/>
        </w:tc>
        <w:tc>
          <w:tcPr>
            <w:tcW w:w="1050" w:type="dxa"/>
          </w:tcPr>
          <w:p w14:paraId="6B07EA01" w14:textId="77777777" w:rsidR="00644032" w:rsidRDefault="00644032" w:rsidP="00645909"/>
        </w:tc>
      </w:tr>
      <w:tr w:rsidR="00644032" w14:paraId="2CCBDA9F" w14:textId="77777777" w:rsidTr="008954EB">
        <w:trPr>
          <w:trHeight w:val="2080"/>
        </w:trPr>
        <w:tc>
          <w:tcPr>
            <w:tcW w:w="853" w:type="dxa"/>
          </w:tcPr>
          <w:p w14:paraId="54F708EE" w14:textId="77777777" w:rsidR="00644032" w:rsidRDefault="00644032" w:rsidP="00645909"/>
        </w:tc>
        <w:tc>
          <w:tcPr>
            <w:tcW w:w="4065" w:type="dxa"/>
          </w:tcPr>
          <w:p w14:paraId="241E63FC" w14:textId="77777777" w:rsidR="00644032" w:rsidRDefault="00644032" w:rsidP="00645909"/>
        </w:tc>
        <w:tc>
          <w:tcPr>
            <w:tcW w:w="3582" w:type="dxa"/>
          </w:tcPr>
          <w:p w14:paraId="3CEE8600" w14:textId="77777777" w:rsidR="00644032" w:rsidRDefault="00644032" w:rsidP="00645909"/>
        </w:tc>
        <w:tc>
          <w:tcPr>
            <w:tcW w:w="3222" w:type="dxa"/>
          </w:tcPr>
          <w:p w14:paraId="25978478" w14:textId="77777777" w:rsidR="00644032" w:rsidRDefault="00644032" w:rsidP="00645909"/>
        </w:tc>
        <w:tc>
          <w:tcPr>
            <w:tcW w:w="1158" w:type="dxa"/>
          </w:tcPr>
          <w:p w14:paraId="40C1BA99" w14:textId="77777777" w:rsidR="00644032" w:rsidRDefault="00644032" w:rsidP="00645909"/>
        </w:tc>
        <w:tc>
          <w:tcPr>
            <w:tcW w:w="1013" w:type="dxa"/>
          </w:tcPr>
          <w:p w14:paraId="6320529A" w14:textId="77777777" w:rsidR="00644032" w:rsidRDefault="00644032" w:rsidP="00645909"/>
        </w:tc>
        <w:tc>
          <w:tcPr>
            <w:tcW w:w="1050" w:type="dxa"/>
          </w:tcPr>
          <w:p w14:paraId="6A0DC1AC" w14:textId="77777777" w:rsidR="00644032" w:rsidRDefault="00644032" w:rsidP="00645909"/>
        </w:tc>
      </w:tr>
    </w:tbl>
    <w:p w14:paraId="238ED843" w14:textId="77777777" w:rsidR="00975142" w:rsidRDefault="00975142"/>
    <w:sectPr w:rsidR="00975142" w:rsidSect="00644032">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D9A5C7" w14:textId="77777777" w:rsidR="003B1D18" w:rsidRDefault="003B1D18" w:rsidP="00644032">
      <w:pPr>
        <w:spacing w:after="0" w:line="240" w:lineRule="auto"/>
      </w:pPr>
      <w:r>
        <w:separator/>
      </w:r>
    </w:p>
  </w:endnote>
  <w:endnote w:type="continuationSeparator" w:id="0">
    <w:p w14:paraId="3E9DEEC6" w14:textId="77777777" w:rsidR="003B1D18" w:rsidRDefault="003B1D18" w:rsidP="00644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42B366" w14:textId="77777777" w:rsidR="003B1D18" w:rsidRDefault="003B1D18" w:rsidP="00644032">
      <w:pPr>
        <w:spacing w:after="0" w:line="240" w:lineRule="auto"/>
      </w:pPr>
      <w:r>
        <w:separator/>
      </w:r>
    </w:p>
  </w:footnote>
  <w:footnote w:type="continuationSeparator" w:id="0">
    <w:p w14:paraId="61711464" w14:textId="77777777" w:rsidR="003B1D18" w:rsidRDefault="003B1D18" w:rsidP="006440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032"/>
    <w:rsid w:val="000F2C39"/>
    <w:rsid w:val="00136B33"/>
    <w:rsid w:val="00214833"/>
    <w:rsid w:val="002725E5"/>
    <w:rsid w:val="002C175C"/>
    <w:rsid w:val="003B1D18"/>
    <w:rsid w:val="00553BAC"/>
    <w:rsid w:val="005A0375"/>
    <w:rsid w:val="0060733F"/>
    <w:rsid w:val="00644032"/>
    <w:rsid w:val="007C3F3F"/>
    <w:rsid w:val="007F2A7B"/>
    <w:rsid w:val="008954EB"/>
    <w:rsid w:val="008B77D9"/>
    <w:rsid w:val="009276F4"/>
    <w:rsid w:val="00975142"/>
    <w:rsid w:val="00975284"/>
    <w:rsid w:val="009848DF"/>
    <w:rsid w:val="009A5A68"/>
    <w:rsid w:val="00C305EC"/>
    <w:rsid w:val="00D70C90"/>
    <w:rsid w:val="00DC5FBD"/>
    <w:rsid w:val="00E871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AF1ED"/>
  <w15:chartTrackingRefBased/>
  <w15:docId w15:val="{D6FDC086-D98C-4F2D-8196-54A915CF0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4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40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4032"/>
  </w:style>
  <w:style w:type="paragraph" w:styleId="Footer">
    <w:name w:val="footer"/>
    <w:basedOn w:val="Normal"/>
    <w:link w:val="FooterChar"/>
    <w:uiPriority w:val="99"/>
    <w:unhideWhenUsed/>
    <w:rsid w:val="006440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4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Eva Opalka</cp:lastModifiedBy>
  <cp:revision>10</cp:revision>
  <dcterms:created xsi:type="dcterms:W3CDTF">2020-02-13T01:04:00Z</dcterms:created>
  <dcterms:modified xsi:type="dcterms:W3CDTF">2020-02-14T00:10:00Z</dcterms:modified>
</cp:coreProperties>
</file>