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208D3EE0" w:rsidR="00926CFD" w:rsidRDefault="00926CFD" w:rsidP="00926CFD">
      <w:r w:rsidRPr="00807E71">
        <w:rPr>
          <w:b/>
          <w:bCs/>
          <w:sz w:val="28"/>
          <w:szCs w:val="28"/>
        </w:rPr>
        <w:t>Student Name</w:t>
      </w:r>
      <w:r w:rsidR="003039C0" w:rsidRPr="00807E71">
        <w:rPr>
          <w:b/>
          <w:bCs/>
          <w:sz w:val="28"/>
          <w:szCs w:val="28"/>
        </w:rPr>
        <w:t>s</w:t>
      </w:r>
      <w:r w:rsidR="00807E71">
        <w:br/>
      </w:r>
      <w:r w:rsidR="00807E71">
        <w:br/>
        <w:t xml:space="preserve">Samaar Bajwa </w:t>
      </w:r>
      <w:r w:rsidR="00807E71" w:rsidRPr="00807E71">
        <w:rPr>
          <w:highlight w:val="yellow"/>
        </w:rPr>
        <w:t>s……………….</w:t>
      </w:r>
      <w:r w:rsidR="00807E71">
        <w:br/>
        <w:t>Christopher Burrell s5237645</w:t>
      </w:r>
      <w:r w:rsidR="00807E71">
        <w:br/>
      </w:r>
      <w:proofErr w:type="spellStart"/>
      <w:r w:rsidR="00807E71">
        <w:t>G</w:t>
      </w:r>
      <w:r w:rsidR="00E57642">
        <w:t>auruv</w:t>
      </w:r>
      <w:proofErr w:type="spellEnd"/>
      <w:r w:rsidR="00E57642">
        <w:t xml:space="preserve"> Grover</w:t>
      </w:r>
      <w:r w:rsidR="005D706F" w:rsidRPr="005D706F">
        <w:rPr>
          <w:highlight w:val="yellow"/>
        </w:rPr>
        <w:t xml:space="preserve"> S……….</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E3CB90E" w14:textId="4F99CB97" w:rsidR="00C56DEA" w:rsidRDefault="00C56DEA" w:rsidP="0028348C">
      <w:pPr>
        <w:pStyle w:val="BodyText"/>
      </w:pPr>
      <w:r>
        <w:br/>
        <w:t xml:space="preserve">The Victoria State Accident </w:t>
      </w:r>
      <w:proofErr w:type="spellStart"/>
      <w:r>
        <w:t>DataSet</w:t>
      </w:r>
      <w:proofErr w:type="spellEnd"/>
      <w:r>
        <w:t xml:space="preserve"> </w:t>
      </w:r>
      <w:r w:rsidR="00F14751">
        <w:t xml:space="preserve">2015-2020 </w:t>
      </w:r>
      <w:r>
        <w:t xml:space="preserve">(VSADS) project aims to modernize and enhance the existing accident data collection system operated by </w:t>
      </w:r>
      <w:proofErr w:type="gramStart"/>
      <w:r>
        <w:t>the VicRoads</w:t>
      </w:r>
      <w:proofErr w:type="gramEnd"/>
      <w:r>
        <w:t>. This project seeks to extend the system's capabilities to provide a user-friendly interface with advanced analytical tools to gain valuable insights from the accident data.</w:t>
      </w:r>
    </w:p>
    <w:p w14:paraId="2A9435A3" w14:textId="1CB3B42A" w:rsidR="00C56DEA" w:rsidRDefault="00C56DEA" w:rsidP="00C56DEA">
      <w:pPr>
        <w:pStyle w:val="BodyText"/>
      </w:pPr>
      <w:r>
        <w:t xml:space="preserve">The VSADS project holds paramount importance for the </w:t>
      </w:r>
      <w:r w:rsidR="0028348C">
        <w:t>health and safety of the Victorian population,</w:t>
      </w:r>
      <w:r>
        <w:t xml:space="preserve"> as it pr</w:t>
      </w:r>
      <w:r w:rsidR="0028348C">
        <w:t>ovides</w:t>
      </w:r>
      <w:r>
        <w:t xml:space="preserve"> substantial benefits not only to </w:t>
      </w:r>
      <w:r w:rsidR="0028348C">
        <w:t>VicRoads</w:t>
      </w:r>
      <w:r>
        <w:t xml:space="preserve"> but also to the broader community. By improving the quality and accessibility of </w:t>
      </w:r>
      <w:r w:rsidR="0028348C">
        <w:t xml:space="preserve">accident and </w:t>
      </w:r>
      <w:r w:rsidR="00F14751">
        <w:t>crash</w:t>
      </w:r>
      <w:r>
        <w:t xml:space="preserve"> statistical data, the project will enable more informed decision-making, better resource allocation, and enhanced public safety measures.</w:t>
      </w:r>
    </w:p>
    <w:p w14:paraId="6B1EEB9C" w14:textId="77777777" w:rsidR="0028348C" w:rsidRDefault="00C56DEA" w:rsidP="00C56DEA">
      <w:pPr>
        <w:pStyle w:val="BodyText"/>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14:paraId="07A467C6" w14:textId="77777777" w:rsidR="00944B35" w:rsidRDefault="00944B35" w:rsidP="00944B35">
      <w:pPr>
        <w:pStyle w:val="BodyText"/>
        <w:numPr>
          <w:ilvl w:val="0"/>
          <w:numId w:val="4"/>
        </w:numPr>
      </w:pPr>
      <w:r>
        <w:t>For a user-selected period, display the information of all accidents that happened in the period.</w:t>
      </w:r>
    </w:p>
    <w:p w14:paraId="492DCBC1" w14:textId="77777777" w:rsidR="00944B35" w:rsidRDefault="00944B35" w:rsidP="00944B35">
      <w:pPr>
        <w:pStyle w:val="BodyText"/>
        <w:numPr>
          <w:ilvl w:val="0"/>
          <w:numId w:val="4"/>
        </w:numPr>
      </w:pPr>
      <w:r>
        <w:t>For a user-selected period, produce a chart to show the number of accidents in each hour of the day (on average).</w:t>
      </w:r>
    </w:p>
    <w:p w14:paraId="7CEE871F" w14:textId="77777777" w:rsidR="00944B35" w:rsidRDefault="00944B35" w:rsidP="00944B35">
      <w:pPr>
        <w:pStyle w:val="BodyText"/>
        <w:numPr>
          <w:ilvl w:val="0"/>
          <w:numId w:val="4"/>
        </w:numPr>
      </w:pPr>
      <w:r>
        <w:t xml:space="preserve">For a user-selected period, retrieve all accidents caused by an accident type that contains a keyword (user entered), </w:t>
      </w:r>
      <w:proofErr w:type="gramStart"/>
      <w:r>
        <w:t>e.g.</w:t>
      </w:r>
      <w:proofErr w:type="gramEnd"/>
      <w:r>
        <w:t xml:space="preserve"> collision, pedestrian.</w:t>
      </w:r>
    </w:p>
    <w:p w14:paraId="65C2B28F" w14:textId="77777777" w:rsidR="00944B35" w:rsidRDefault="00944B35" w:rsidP="00944B35">
      <w:pPr>
        <w:pStyle w:val="BodyText"/>
        <w:numPr>
          <w:ilvl w:val="0"/>
          <w:numId w:val="4"/>
        </w:numPr>
      </w:pPr>
      <w:r>
        <w:t xml:space="preserve">Allow the user to analyze the impact of alcohol in accidents – </w:t>
      </w:r>
      <w:proofErr w:type="spellStart"/>
      <w:r>
        <w:t>ie</w:t>
      </w:r>
      <w:proofErr w:type="spellEnd"/>
      <w:r>
        <w:t>: trends over time, accident types involving alcohol, etc.</w:t>
      </w:r>
    </w:p>
    <w:p w14:paraId="6374214F" w14:textId="37351D96" w:rsidR="00C56DEA" w:rsidRDefault="00944B35" w:rsidP="00F14751">
      <w:pPr>
        <w:pStyle w:val="BodyText"/>
        <w:numPr>
          <w:ilvl w:val="0"/>
          <w:numId w:val="4"/>
        </w:numPr>
      </w:pPr>
      <w:r w:rsidRPr="00944B35">
        <w:rPr>
          <w:b/>
          <w:bCs/>
          <w:highlight w:val="yellow"/>
        </w:rPr>
        <w:t>WE NEED TO DESIGN ONE MORE TOOL HERE&gt;&gt;&gt;&gt;&gt;&gt;</w:t>
      </w:r>
      <w:r>
        <w:rPr>
          <w:b/>
          <w:bCs/>
        </w:rPr>
        <w:t xml:space="preserve"> HOT SPOT MAP with long </w:t>
      </w:r>
      <w:proofErr w:type="spellStart"/>
      <w:r>
        <w:rPr>
          <w:b/>
          <w:bCs/>
        </w:rPr>
        <w:t>lat</w:t>
      </w:r>
      <w:proofErr w:type="spellEnd"/>
      <w:r>
        <w:rPr>
          <w:b/>
          <w:bCs/>
        </w:rPr>
        <w:t xml:space="preserve"> data from .csv </w:t>
      </w:r>
      <w:proofErr w:type="gramStart"/>
      <w:r>
        <w:rPr>
          <w:b/>
          <w:bCs/>
        </w:rPr>
        <w:t>file</w:t>
      </w:r>
      <w:proofErr w:type="gramEnd"/>
    </w:p>
    <w:p w14:paraId="436AD553" w14:textId="33384EB3" w:rsidR="005D706F" w:rsidRDefault="00F14751" w:rsidP="00F14751">
      <w:pPr>
        <w:pStyle w:val="BodyText"/>
      </w:pPr>
      <w:r>
        <w:t xml:space="preserve">With these features implemented </w:t>
      </w:r>
      <w:r w:rsidR="00C56DEA">
        <w:t xml:space="preserve">the </w:t>
      </w:r>
      <w:r>
        <w:t xml:space="preserve">VSADS </w:t>
      </w:r>
      <w:r w:rsidR="00C56DEA">
        <w:t xml:space="preserve">2015-2020 project seeks to revamp the existing accident data collection system and provide an advanced, user-friendly platform with analytical tools for gaining valuable insights from the accident data. With </w:t>
      </w:r>
      <w:r>
        <w:t>the</w:t>
      </w:r>
      <w:r w:rsidR="00C56DEA">
        <w:t xml:space="preserve"> </w:t>
      </w:r>
      <w:proofErr w:type="gramStart"/>
      <w:r w:rsidR="00C56DEA">
        <w:t>aims</w:t>
      </w:r>
      <w:proofErr w:type="gramEnd"/>
      <w:r w:rsidR="00C56DEA">
        <w:t xml:space="preserve"> to ensure the successful implementation of this</w:t>
      </w:r>
      <w:r>
        <w:t xml:space="preserve"> analysis tool</w:t>
      </w:r>
      <w:r w:rsidR="00C56DEA">
        <w:t>,</w:t>
      </w:r>
      <w:r>
        <w:t xml:space="preserve"> we hope that it makes</w:t>
      </w:r>
      <w:r w:rsidR="00C56DEA">
        <w:t xml:space="preserve"> </w:t>
      </w:r>
      <w:r>
        <w:t>a</w:t>
      </w:r>
      <w:r w:rsidR="00C56DEA">
        <w:t xml:space="preserve"> positive impact</w:t>
      </w:r>
      <w:r>
        <w:t xml:space="preserve"> on</w:t>
      </w:r>
      <w:r w:rsidR="00C56DEA">
        <w:t xml:space="preserve"> public health and safety across the </w:t>
      </w:r>
      <w:r>
        <w:t>state</w:t>
      </w:r>
      <w:r w:rsidR="00C56DEA">
        <w:t>.</w:t>
      </w:r>
    </w:p>
    <w:p w14:paraId="31584C75" w14:textId="77777777" w:rsidR="005D706F" w:rsidRPr="00473473" w:rsidRDefault="005D706F"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Default="00473473" w:rsidP="00473473"/>
    <w:p w14:paraId="0190519E" w14:textId="77777777" w:rsidR="005D706F" w:rsidRPr="005D706F" w:rsidRDefault="005D706F" w:rsidP="005D706F">
      <w:pPr>
        <w:pStyle w:val="BodyText"/>
        <w:rPr>
          <w:highlight w:val="green"/>
        </w:rPr>
      </w:pPr>
      <w:r w:rsidRPr="005D706F">
        <w:rPr>
          <w:highlight w:val="green"/>
        </w:rPr>
        <w:t xml:space="preserve">The emphasis of this document is to provide information on documentation (artefacts) that would normally be </w:t>
      </w:r>
      <w:proofErr w:type="spellStart"/>
      <w:r w:rsidRPr="005D706F">
        <w:rPr>
          <w:highlight w:val="green"/>
        </w:rPr>
        <w:t>utilised</w:t>
      </w:r>
      <w:proofErr w:type="spellEnd"/>
      <w:r w:rsidRPr="005D706F">
        <w:rPr>
          <w:highlight w:val="green"/>
        </w:rPr>
        <w:t xml:space="preserve"> in the delivery of a COTS system implementation. The document does not specify the ‘Process’ that accompanies such a methodology and as such is, in the strictest sense, not providing a complete methodology.</w:t>
      </w:r>
    </w:p>
    <w:p w14:paraId="1897D585" w14:textId="77777777" w:rsidR="005D706F" w:rsidRPr="005D706F" w:rsidRDefault="005D706F" w:rsidP="005D706F">
      <w:pPr>
        <w:pStyle w:val="BodyText"/>
        <w:rPr>
          <w:highlight w:val="green"/>
        </w:rPr>
      </w:pPr>
      <w:r w:rsidRPr="005D706F">
        <w:rPr>
          <w:highlight w:val="green"/>
        </w:rPr>
        <w:t>The artefacts can be adapted and with approval from the PMO changed to meet the requirements of the engagement.</w:t>
      </w:r>
    </w:p>
    <w:p w14:paraId="13E70EDC" w14:textId="77777777" w:rsidR="005D706F" w:rsidRPr="005D706F" w:rsidRDefault="005D706F" w:rsidP="005D706F">
      <w:pPr>
        <w:pStyle w:val="BodyText"/>
        <w:rPr>
          <w:highlight w:val="green"/>
        </w:rPr>
      </w:pPr>
    </w:p>
    <w:p w14:paraId="2231CE1A" w14:textId="77777777" w:rsidR="005D706F" w:rsidRDefault="005D706F" w:rsidP="005D706F">
      <w:pPr>
        <w:pStyle w:val="BodyText"/>
      </w:pPr>
      <w:r w:rsidRPr="005D706F">
        <w:rPr>
          <w:highlight w:val="green"/>
        </w:rPr>
        <w:t>PLEASE NOTE: The artefacts may be superseded or altered by documentation held or produced by the PMO. Please liaise with the PMO accordingly.</w:t>
      </w:r>
    </w:p>
    <w:p w14:paraId="56FEEF6A" w14:textId="77777777" w:rsidR="00F14751" w:rsidRDefault="00F14751" w:rsidP="005D706F">
      <w:pPr>
        <w:pStyle w:val="BodyText"/>
      </w:pPr>
    </w:p>
    <w:p w14:paraId="0F6AEB5C" w14:textId="01BB744D" w:rsidR="00F14751" w:rsidRDefault="00F14751" w:rsidP="005D706F">
      <w:pPr>
        <w:pStyle w:val="BodyText"/>
      </w:pPr>
      <w:r>
        <w:t xml:space="preserve">The emphasis of this document is to provide documentation to be </w:t>
      </w:r>
      <w:r w:rsidR="006F6112" w:rsidRPr="006F6112">
        <w:rPr>
          <w:lang w:val="en-AU"/>
        </w:rPr>
        <w:t>utili</w:t>
      </w:r>
      <w:r w:rsidR="006F6112">
        <w:rPr>
          <w:lang w:val="en-AU"/>
        </w:rPr>
        <w:t>s</w:t>
      </w:r>
      <w:r w:rsidR="006F6112" w:rsidRPr="006F6112">
        <w:rPr>
          <w:lang w:val="en-AU"/>
        </w:rPr>
        <w:t>ed</w:t>
      </w:r>
      <w:r w:rsidR="006F6112">
        <w:rPr>
          <w:lang w:val="en-AU"/>
        </w:rPr>
        <w:t xml:space="preserve"> with the VSADS to ensure </w:t>
      </w:r>
      <w:proofErr w:type="gramStart"/>
      <w:r w:rsidR="006F6112">
        <w:rPr>
          <w:lang w:val="en-AU"/>
        </w:rPr>
        <w:t>the timely</w:t>
      </w:r>
      <w:proofErr w:type="gramEnd"/>
      <w:r w:rsidR="006F6112">
        <w:rPr>
          <w:lang w:val="en-AU"/>
        </w:rPr>
        <w:t xml:space="preserve"> delivery and implementation</w:t>
      </w:r>
      <w:r w:rsidR="00480695">
        <w:rPr>
          <w:lang w:val="en-AU"/>
        </w:rPr>
        <w:t xml:space="preserve">. </w:t>
      </w:r>
    </w:p>
    <w:p w14:paraId="421BC598" w14:textId="77777777" w:rsidR="005D706F" w:rsidRPr="00473473" w:rsidRDefault="005D706F"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40A5BC13" w:rsidR="00473473" w:rsidRDefault="00485FC5" w:rsidP="00473473">
      <w:pPr>
        <w:pStyle w:val="ListParagraph"/>
        <w:ind w:left="857"/>
      </w:pPr>
      <w:r>
        <w:t xml:space="preserve">The purpose of this document is to </w:t>
      </w:r>
      <w:proofErr w:type="gramStart"/>
      <w:r>
        <w:t>develop</w:t>
      </w:r>
      <w:proofErr w:type="gramEnd"/>
      <w:r>
        <w:t xml:space="preserve"> </w:t>
      </w:r>
    </w:p>
    <w:p w14:paraId="7C99B995" w14:textId="4398B972" w:rsidR="00CC303A" w:rsidRDefault="00CC303A" w:rsidP="00473473">
      <w:pPr>
        <w:pStyle w:val="ListParagraph"/>
        <w:ind w:left="857"/>
      </w:pPr>
      <w:r>
        <w:t xml:space="preserve">The scope of this assignment is to </w:t>
      </w:r>
    </w:p>
    <w:p w14:paraId="3FACB1C5" w14:textId="62FB6198" w:rsidR="00CC303A" w:rsidRDefault="00CC303A" w:rsidP="00473473">
      <w:pPr>
        <w:pStyle w:val="ListParagraph"/>
        <w:ind w:left="857"/>
      </w:pPr>
      <w:r>
        <w:t xml:space="preserve">The document will contain a work breakdown </w:t>
      </w:r>
      <w:proofErr w:type="gramStart"/>
      <w:r>
        <w:t>structure</w:t>
      </w:r>
      <w:proofErr w:type="gramEnd"/>
      <w:r>
        <w:t xml:space="preserve"> </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17A4441" w14:textId="77777777" w:rsidR="005D706F" w:rsidRDefault="005D706F" w:rsidP="005D706F">
      <w:pPr>
        <w:pStyle w:val="BodyText"/>
      </w:pPr>
      <w:r w:rsidRPr="005D706F">
        <w:rPr>
          <w:highlight w:val="green"/>
        </w:rPr>
        <w:t>This topic contains a copy of the Work Breakdown Structure chart. For details refer to the Work Breakdown Structure (M036S) deliverable.</w:t>
      </w:r>
    </w:p>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273.6pt" o:ole="" o:bordertopcolor="#92d050" o:borderleftcolor="#92d050" o:borderbottomcolor="#92d050" o:borderrightcolor="#92d050" fillcolor="window">
            <v:imagedata r:id="rId6" o:title=""/>
            <w10:bordertop type="thickBetweenThin" width="24"/>
            <w10:borderleft type="thickBetweenThin" width="24"/>
            <w10:borderbottom type="thickBetweenThin" width="24"/>
            <w10:borderright type="thickBetweenThin" width="24"/>
          </v:shape>
          <o:OLEObject Type="Embed" ProgID="OrgPlusWOPX.4" ShapeID="_x0000_i1025" DrawAspect="Content" ObjectID="_1752567697" r:id="rId7"/>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2"/>
  </w:num>
  <w:num w:numId="2" w16cid:durableId="822352458">
    <w:abstractNumId w:val="3"/>
  </w:num>
  <w:num w:numId="3" w16cid:durableId="306521481">
    <w:abstractNumId w:val="0"/>
  </w:num>
  <w:num w:numId="4" w16cid:durableId="120386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0387"/>
    <w:rsid w:val="0028348C"/>
    <w:rsid w:val="0028739D"/>
    <w:rsid w:val="002C5CF5"/>
    <w:rsid w:val="002E1391"/>
    <w:rsid w:val="003039C0"/>
    <w:rsid w:val="0039436F"/>
    <w:rsid w:val="003B63F4"/>
    <w:rsid w:val="00473473"/>
    <w:rsid w:val="00480695"/>
    <w:rsid w:val="00485FC5"/>
    <w:rsid w:val="00592DD2"/>
    <w:rsid w:val="005D706F"/>
    <w:rsid w:val="00694A34"/>
    <w:rsid w:val="006B43B3"/>
    <w:rsid w:val="006F6112"/>
    <w:rsid w:val="007C72EB"/>
    <w:rsid w:val="00807E71"/>
    <w:rsid w:val="00926CFD"/>
    <w:rsid w:val="00944B35"/>
    <w:rsid w:val="009A724D"/>
    <w:rsid w:val="00B1760C"/>
    <w:rsid w:val="00B4760F"/>
    <w:rsid w:val="00B8734C"/>
    <w:rsid w:val="00BE7C23"/>
    <w:rsid w:val="00C16446"/>
    <w:rsid w:val="00C56DEA"/>
    <w:rsid w:val="00CC303A"/>
    <w:rsid w:val="00D02546"/>
    <w:rsid w:val="00D24009"/>
    <w:rsid w:val="00DB3B80"/>
    <w:rsid w:val="00E37749"/>
    <w:rsid w:val="00E57642"/>
    <w:rsid w:val="00F14751"/>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semiHidden/>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146</TotalTime>
  <Pages>7</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Samaar Bajwa</cp:lastModifiedBy>
  <cp:revision>9</cp:revision>
  <dcterms:created xsi:type="dcterms:W3CDTF">2023-07-28T02:18:00Z</dcterms:created>
  <dcterms:modified xsi:type="dcterms:W3CDTF">2023-08-03T01:35:00Z</dcterms:modified>
</cp:coreProperties>
</file>