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845" w14:textId="278CC74F" w:rsidR="008575F4" w:rsidRDefault="003566C5">
      <w:pPr>
        <w:rPr>
          <w:color w:val="C45911" w:themeColor="accent2" w:themeShade="BF"/>
          <w:sz w:val="44"/>
          <w:szCs w:val="44"/>
          <w:lang w:val="es-ES"/>
        </w:rPr>
      </w:pPr>
      <w:r>
        <w:rPr>
          <w:color w:val="C45911" w:themeColor="accent2" w:themeShade="BF"/>
          <w:sz w:val="44"/>
          <w:szCs w:val="44"/>
          <w:lang w:val="es-ES"/>
        </w:rPr>
        <w:t>PALABRAS VACIAS (ARTICULOS, PREPOSICIONES, CONJUNCIONES E INTERJECCIONES)</w:t>
      </w:r>
    </w:p>
    <w:p w14:paraId="0DE14608" w14:textId="0802C39A" w:rsidR="003566C5" w:rsidRPr="003566C5" w:rsidRDefault="003566C5">
      <w:pPr>
        <w:rPr>
          <w:color w:val="C45911" w:themeColor="accent2" w:themeShade="BF"/>
          <w:sz w:val="44"/>
          <w:szCs w:val="44"/>
          <w:lang w:val="es-ES"/>
        </w:rPr>
      </w:pPr>
      <w:r>
        <w:rPr>
          <w:noProof/>
          <w:color w:val="C45911" w:themeColor="accent2" w:themeShade="BF"/>
          <w:sz w:val="44"/>
          <w:szCs w:val="44"/>
          <w:lang w:val="es-ES"/>
        </w:rPr>
        <w:drawing>
          <wp:inline distT="0" distB="0" distL="0" distR="0" wp14:anchorId="33BCF7B6" wp14:editId="0324736F">
            <wp:extent cx="4811766" cy="6417745"/>
            <wp:effectExtent l="0" t="0" r="8255" b="2540"/>
            <wp:docPr id="90948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66" cy="643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66C5" w:rsidRPr="00356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C5"/>
    <w:rsid w:val="003566C5"/>
    <w:rsid w:val="003F1A90"/>
    <w:rsid w:val="00644C78"/>
    <w:rsid w:val="008575F4"/>
    <w:rsid w:val="00F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A546"/>
  <w15:chartTrackingRefBased/>
  <w15:docId w15:val="{6D741C5A-60E5-4193-B17A-A6650F3C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2024-08-30T19:11:00Z</dcterms:created>
  <dcterms:modified xsi:type="dcterms:W3CDTF">2024-08-30T19:11:00Z</dcterms:modified>
</cp:coreProperties>
</file>