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6E2F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>1)</w:t>
      </w:r>
    </w:p>
    <w:p w14:paraId="4223F118" w14:textId="465F461A" w:rsidR="00D3602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 xml:space="preserve">Um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bloqueio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binário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possui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dois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estados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: 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bloqueado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(locked); 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desbloqueado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(unlocked). • As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operações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necessárias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são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: 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lock_item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(X):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bloqueia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o item X; 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unlock_item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(X):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desbloqueia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o item X. • O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bloqueio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binário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impõe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a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exclusão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mútua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no item de dado.  Se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uma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operação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de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bloqueio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ou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desbloqueio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de X for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iniciada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,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nenhum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entrelaçamento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é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permitido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até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que a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operação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em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questão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termine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ou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a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transação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espere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.  O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comando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de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espera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coloca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a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transação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em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uma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fila de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espera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pelo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item X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até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que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mesmo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seja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desbloqueado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. </w:t>
      </w:r>
    </w:p>
    <w:p w14:paraId="5011324E" w14:textId="3EC3B287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6E08239C" w14:textId="77777777" w:rsidR="002E4E1A" w:rsidRPr="002E4E1A" w:rsidRDefault="002E4E1A" w:rsidP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>2)</w:t>
      </w:r>
    </w:p>
    <w:p w14:paraId="494B0418" w14:textId="77777777" w:rsidR="002E4E1A" w:rsidRPr="002E4E1A" w:rsidRDefault="002E4E1A" w:rsidP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5DE8E043" wp14:editId="49F058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0210" cy="2972435"/>
            <wp:effectExtent l="0" t="0" r="0" b="0"/>
            <wp:wrapSquare wrapText="largest"/>
            <wp:docPr id="2" name="Figura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4B6DD" w14:textId="247F6756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46AC235C" w14:textId="54D56773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19EE7741" w14:textId="6C61AF3C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7A8C7A98" w14:textId="7A480556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3801B8A4" w14:textId="351543EB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0BDB6E22" w14:textId="7C1CC712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770DEAA2" w14:textId="6BEF34AC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52C49302" w14:textId="5A489C8D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2EAAAB7C" w14:textId="64817ADA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5652EFFC" w14:textId="46CD7AE0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53EFC588" w14:textId="3079CA4C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4B52A1EC" w14:textId="3C1AAC2F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664C4B8F" w14:textId="77777777" w:rsidR="002E4E1A" w:rsidRP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77E4EE65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249AA03D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>3)</w:t>
      </w:r>
    </w:p>
    <w:p w14:paraId="5B020E43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00000"/>
          <w:sz w:val="24"/>
          <w:szCs w:val="24"/>
          <w:highlight w:val="white"/>
        </w:rPr>
        <w:t xml:space="preserve">O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esquema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de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bloqueio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binário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é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muito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restritivo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porque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ele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sempre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bloqueia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um item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quando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o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mesmo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é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requisitado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.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Isso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implica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que, no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máximo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apenas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uma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transação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pode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manter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um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bloqueio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em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um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determinado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item,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ou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em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outras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palavras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, um item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só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pode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ser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acessado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por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uma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transação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por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vez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.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Isto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é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muito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restritivo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,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muito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00000"/>
          <w:sz w:val="24"/>
          <w:szCs w:val="24"/>
          <w:highlight w:val="white"/>
        </w:rPr>
        <w:t>ruim</w:t>
      </w:r>
      <w:proofErr w:type="spellEnd"/>
      <w:r w:rsidRPr="002E4E1A">
        <w:rPr>
          <w:rFonts w:eastAsia="Roboto"/>
          <w:color w:val="000000"/>
          <w:sz w:val="24"/>
          <w:szCs w:val="24"/>
          <w:highlight w:val="white"/>
        </w:rPr>
        <w:t>.</w:t>
      </w:r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</w:p>
    <w:p w14:paraId="78EA12D4" w14:textId="77777777" w:rsidR="00D3602A" w:rsidRPr="002E4E1A" w:rsidRDefault="00000000">
      <w:pPr>
        <w:rPr>
          <w:rFonts w:eastAsia="Roboto"/>
          <w:color w:val="0F0F0F"/>
          <w:sz w:val="24"/>
          <w:szCs w:val="24"/>
          <w:highlight w:val="white"/>
        </w:rPr>
      </w:pP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bloqueios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binários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são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mais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simples mas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também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muito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restritivos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para fins de </w:t>
      </w:r>
    </w:p>
    <w:p w14:paraId="46E13DD6" w14:textId="77777777" w:rsidR="00D3602A" w:rsidRPr="002E4E1A" w:rsidRDefault="00000000">
      <w:pPr>
        <w:rPr>
          <w:rFonts w:eastAsia="Roboto"/>
          <w:color w:val="0F0F0F"/>
          <w:sz w:val="24"/>
          <w:szCs w:val="24"/>
          <w:highlight w:val="white"/>
        </w:rPr>
      </w:pPr>
      <w:proofErr w:type="spellStart"/>
      <w:r w:rsidRPr="002E4E1A">
        <w:rPr>
          <w:color w:val="000000"/>
          <w:sz w:val="24"/>
          <w:szCs w:val="24"/>
        </w:rPr>
        <w:t>controle</w:t>
      </w:r>
      <w:proofErr w:type="spellEnd"/>
      <w:r w:rsidRPr="002E4E1A">
        <w:rPr>
          <w:color w:val="000000"/>
          <w:sz w:val="24"/>
          <w:szCs w:val="24"/>
        </w:rPr>
        <w:t xml:space="preserve"> de </w:t>
      </w:r>
      <w:proofErr w:type="spellStart"/>
      <w:r w:rsidRPr="002E4E1A">
        <w:rPr>
          <w:color w:val="000000"/>
          <w:sz w:val="24"/>
          <w:szCs w:val="24"/>
        </w:rPr>
        <w:t>concorrência</w:t>
      </w:r>
      <w:proofErr w:type="spellEnd"/>
      <w:r w:rsidRPr="002E4E1A">
        <w:rPr>
          <w:color w:val="000000"/>
          <w:sz w:val="24"/>
          <w:szCs w:val="24"/>
        </w:rPr>
        <w:t xml:space="preserve"> e </w:t>
      </w:r>
      <w:proofErr w:type="spellStart"/>
      <w:r w:rsidRPr="002E4E1A">
        <w:rPr>
          <w:color w:val="000000"/>
          <w:sz w:val="24"/>
          <w:szCs w:val="24"/>
        </w:rPr>
        <w:t>portanto</w:t>
      </w:r>
      <w:proofErr w:type="spellEnd"/>
      <w:r w:rsidRPr="002E4E1A">
        <w:rPr>
          <w:color w:val="000000"/>
          <w:sz w:val="24"/>
          <w:szCs w:val="24"/>
        </w:rPr>
        <w:t xml:space="preserve"> </w:t>
      </w:r>
      <w:proofErr w:type="spellStart"/>
      <w:r w:rsidRPr="002E4E1A">
        <w:rPr>
          <w:color w:val="000000"/>
          <w:sz w:val="24"/>
          <w:szCs w:val="24"/>
        </w:rPr>
        <w:t>não</w:t>
      </w:r>
      <w:proofErr w:type="spellEnd"/>
      <w:r w:rsidRPr="002E4E1A">
        <w:rPr>
          <w:color w:val="000000"/>
          <w:sz w:val="24"/>
          <w:szCs w:val="24"/>
        </w:rPr>
        <w:t xml:space="preserve"> </w:t>
      </w:r>
      <w:proofErr w:type="spellStart"/>
      <w:r w:rsidRPr="002E4E1A">
        <w:rPr>
          <w:color w:val="000000"/>
          <w:sz w:val="24"/>
          <w:szCs w:val="24"/>
        </w:rPr>
        <w:t>são</w:t>
      </w:r>
      <w:proofErr w:type="spellEnd"/>
      <w:r w:rsidRPr="002E4E1A">
        <w:rPr>
          <w:color w:val="000000"/>
          <w:sz w:val="24"/>
          <w:szCs w:val="24"/>
        </w:rPr>
        <w:t xml:space="preserve"> </w:t>
      </w:r>
      <w:proofErr w:type="spellStart"/>
      <w:r w:rsidRPr="002E4E1A">
        <w:rPr>
          <w:color w:val="000000"/>
          <w:sz w:val="24"/>
          <w:szCs w:val="24"/>
        </w:rPr>
        <w:t>usados</w:t>
      </w:r>
      <w:proofErr w:type="spellEnd"/>
      <w:r w:rsidRPr="002E4E1A">
        <w:rPr>
          <w:color w:val="000000"/>
          <w:sz w:val="24"/>
          <w:szCs w:val="24"/>
        </w:rPr>
        <w:t xml:space="preserve"> </w:t>
      </w:r>
      <w:proofErr w:type="spellStart"/>
      <w:r w:rsidRPr="002E4E1A">
        <w:rPr>
          <w:color w:val="000000"/>
          <w:sz w:val="24"/>
          <w:szCs w:val="24"/>
        </w:rPr>
        <w:t>na</w:t>
      </w:r>
      <w:proofErr w:type="spellEnd"/>
      <w:r w:rsidRPr="002E4E1A">
        <w:rPr>
          <w:color w:val="000000"/>
          <w:sz w:val="24"/>
          <w:szCs w:val="24"/>
        </w:rPr>
        <w:t xml:space="preserve"> </w:t>
      </w:r>
      <w:proofErr w:type="spellStart"/>
      <w:r w:rsidRPr="002E4E1A">
        <w:rPr>
          <w:color w:val="000000"/>
          <w:sz w:val="24"/>
          <w:szCs w:val="24"/>
        </w:rPr>
        <w:t>prática</w:t>
      </w:r>
      <w:proofErr w:type="spellEnd"/>
      <w:r w:rsidRPr="002E4E1A">
        <w:rPr>
          <w:color w:val="000000"/>
          <w:sz w:val="24"/>
          <w:szCs w:val="24"/>
        </w:rPr>
        <w:t>.</w:t>
      </w:r>
    </w:p>
    <w:p w14:paraId="4A0E0718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17330115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>4)</w:t>
      </w:r>
    </w:p>
    <w:p w14:paraId="1ABD428C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 xml:space="preserve">O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Bloqueio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compartilhado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>/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exclusivo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são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muito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semelhante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ao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binario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pois é um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variação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a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sua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maior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diferença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é q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esta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permite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o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acesso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a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multiplas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informações</w:t>
      </w:r>
      <w:proofErr w:type="spellEnd"/>
    </w:p>
    <w:p w14:paraId="69AEA603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6C23A0EC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>5)</w:t>
      </w:r>
    </w:p>
    <w:p w14:paraId="2DE163CA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 xml:space="preserve">A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baixo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segue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uma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imagem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com a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descrição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dos 3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estados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e um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exemplo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de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cada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>:</w:t>
      </w:r>
    </w:p>
    <w:p w14:paraId="3ABDFF25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25F20237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noProof/>
          <w:sz w:val="24"/>
          <w:szCs w:val="24"/>
        </w:rPr>
        <w:lastRenderedPageBreak/>
        <w:drawing>
          <wp:anchor distT="0" distB="0" distL="0" distR="0" simplePos="0" relativeHeight="3" behindDoc="0" locked="0" layoutInCell="0" allowOverlap="1" wp14:anchorId="11973E58" wp14:editId="723F5DE7">
            <wp:simplePos x="0" y="0"/>
            <wp:positionH relativeFrom="column">
              <wp:posOffset>528320</wp:posOffset>
            </wp:positionH>
            <wp:positionV relativeFrom="paragraph">
              <wp:posOffset>25400</wp:posOffset>
            </wp:positionV>
            <wp:extent cx="4675505" cy="3861435"/>
            <wp:effectExtent l="0" t="0" r="0" b="0"/>
            <wp:wrapSquare wrapText="largest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AE4E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026AB444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52924495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505DE498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3D176B3E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467A0310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51D458F9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5A663254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1DA5B39C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78E81B25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7B665279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1F76EBDD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30433329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1D0E7660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4EE0097B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03D88DE7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25C87EB5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17B1AA8A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15E8403C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09F4F7F2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15D8B098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34FB7B1B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2EAE8404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780B52AF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>6)</w:t>
      </w:r>
    </w:p>
    <w:p w14:paraId="656FFD7B" w14:textId="77777777" w:rsidR="00D3602A" w:rsidRPr="002E4E1A" w:rsidRDefault="00000000">
      <w:pPr>
        <w:pStyle w:val="Corpodetexto"/>
        <w:rPr>
          <w:rFonts w:eastAsia="Roboto"/>
          <w:color w:val="0F0F0F"/>
          <w:sz w:val="24"/>
          <w:szCs w:val="24"/>
          <w:highlight w:val="white"/>
        </w:rPr>
      </w:pP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Aqui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estão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algumas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regras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que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bloqueios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compartilhados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/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exclusivos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devem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obedecer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>:</w:t>
      </w:r>
    </w:p>
    <w:p w14:paraId="145C45E8" w14:textId="77777777" w:rsidR="00D3602A" w:rsidRPr="002E4E1A" w:rsidRDefault="00000000">
      <w:pPr>
        <w:pStyle w:val="Corpodetexto"/>
        <w:numPr>
          <w:ilvl w:val="0"/>
          <w:numId w:val="1"/>
        </w:numPr>
        <w:tabs>
          <w:tab w:val="left" w:pos="0"/>
        </w:tabs>
        <w:spacing w:after="0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color w:val="333333"/>
          <w:sz w:val="24"/>
          <w:szCs w:val="24"/>
        </w:rPr>
        <w:t xml:space="preserve">Uma </w:t>
      </w:r>
      <w:proofErr w:type="spellStart"/>
      <w:r w:rsidRPr="002E4E1A">
        <w:rPr>
          <w:color w:val="333333"/>
          <w:sz w:val="24"/>
          <w:szCs w:val="24"/>
        </w:rPr>
        <w:t>transação</w:t>
      </w:r>
      <w:proofErr w:type="spellEnd"/>
      <w:r w:rsidRPr="002E4E1A">
        <w:rPr>
          <w:color w:val="333333"/>
          <w:sz w:val="24"/>
          <w:szCs w:val="24"/>
        </w:rPr>
        <w:t> </w:t>
      </w:r>
      <w:r w:rsidRPr="002E4E1A">
        <w:rPr>
          <w:rStyle w:val="nfaseforte"/>
          <w:b w:val="0"/>
          <w:color w:val="333333"/>
          <w:sz w:val="24"/>
          <w:szCs w:val="24"/>
        </w:rPr>
        <w:t>T</w:t>
      </w:r>
      <w:r w:rsidRPr="002E4E1A">
        <w:rPr>
          <w:color w:val="333333"/>
          <w:sz w:val="24"/>
          <w:szCs w:val="24"/>
        </w:rPr>
        <w:t xml:space="preserve"> DEVE </w:t>
      </w:r>
      <w:proofErr w:type="spellStart"/>
      <w:r w:rsidRPr="002E4E1A">
        <w:rPr>
          <w:color w:val="333333"/>
          <w:sz w:val="24"/>
          <w:szCs w:val="24"/>
        </w:rPr>
        <w:t>emitir</w:t>
      </w:r>
      <w:proofErr w:type="spellEnd"/>
      <w:r w:rsidRPr="002E4E1A">
        <w:rPr>
          <w:color w:val="333333"/>
          <w:sz w:val="24"/>
          <w:szCs w:val="24"/>
        </w:rPr>
        <w:t xml:space="preserve"> a </w:t>
      </w:r>
      <w:proofErr w:type="spellStart"/>
      <w:r w:rsidRPr="002E4E1A">
        <w:rPr>
          <w:color w:val="333333"/>
          <w:sz w:val="24"/>
          <w:szCs w:val="24"/>
        </w:rPr>
        <w:t>operação</w:t>
      </w:r>
      <w:proofErr w:type="spellEnd"/>
      <w:r w:rsidRPr="002E4E1A">
        <w:rPr>
          <w:color w:val="333333"/>
          <w:sz w:val="24"/>
          <w:szCs w:val="24"/>
        </w:rPr>
        <w:t xml:space="preserve"> de </w:t>
      </w:r>
      <w:proofErr w:type="spellStart"/>
      <w:r w:rsidRPr="002E4E1A">
        <w:rPr>
          <w:color w:val="333333"/>
          <w:sz w:val="24"/>
          <w:szCs w:val="24"/>
        </w:rPr>
        <w:t>desbloqueio</w:t>
      </w:r>
      <w:proofErr w:type="spellEnd"/>
      <w:r w:rsidRPr="002E4E1A">
        <w:rPr>
          <w:color w:val="333333"/>
          <w:sz w:val="24"/>
          <w:szCs w:val="24"/>
        </w:rPr>
        <w:t xml:space="preserve"> (X) </w:t>
      </w:r>
      <w:proofErr w:type="spellStart"/>
      <w:r w:rsidRPr="002E4E1A">
        <w:rPr>
          <w:color w:val="333333"/>
          <w:sz w:val="24"/>
          <w:szCs w:val="24"/>
        </w:rPr>
        <w:t>depois</w:t>
      </w:r>
      <w:proofErr w:type="spellEnd"/>
      <w:r w:rsidRPr="002E4E1A">
        <w:rPr>
          <w:color w:val="333333"/>
          <w:sz w:val="24"/>
          <w:szCs w:val="24"/>
        </w:rPr>
        <w:t xml:space="preserve"> que </w:t>
      </w:r>
      <w:proofErr w:type="spellStart"/>
      <w:r w:rsidRPr="002E4E1A">
        <w:rPr>
          <w:color w:val="333333"/>
          <w:sz w:val="24"/>
          <w:szCs w:val="24"/>
        </w:rPr>
        <w:t>todas</w:t>
      </w:r>
      <w:proofErr w:type="spellEnd"/>
      <w:r w:rsidRPr="002E4E1A">
        <w:rPr>
          <w:color w:val="333333"/>
          <w:sz w:val="24"/>
          <w:szCs w:val="24"/>
        </w:rPr>
        <w:t xml:space="preserve"> as </w:t>
      </w:r>
      <w:proofErr w:type="spellStart"/>
      <w:r w:rsidRPr="002E4E1A">
        <w:rPr>
          <w:color w:val="333333"/>
          <w:sz w:val="24"/>
          <w:szCs w:val="24"/>
        </w:rPr>
        <w:t>operações</w:t>
      </w:r>
      <w:proofErr w:type="spellEnd"/>
      <w:r w:rsidRPr="002E4E1A">
        <w:rPr>
          <w:color w:val="333333"/>
          <w:sz w:val="24"/>
          <w:szCs w:val="24"/>
        </w:rPr>
        <w:t xml:space="preserve"> de </w:t>
      </w:r>
      <w:proofErr w:type="spellStart"/>
      <w:r w:rsidRPr="002E4E1A">
        <w:rPr>
          <w:color w:val="333333"/>
          <w:sz w:val="24"/>
          <w:szCs w:val="24"/>
        </w:rPr>
        <w:t>leitura</w:t>
      </w:r>
      <w:proofErr w:type="spellEnd"/>
      <w:r w:rsidRPr="002E4E1A">
        <w:rPr>
          <w:color w:val="333333"/>
          <w:sz w:val="24"/>
          <w:szCs w:val="24"/>
        </w:rPr>
        <w:t xml:space="preserve"> e </w:t>
      </w:r>
      <w:proofErr w:type="spellStart"/>
      <w:r w:rsidRPr="002E4E1A">
        <w:rPr>
          <w:color w:val="333333"/>
          <w:sz w:val="24"/>
          <w:szCs w:val="24"/>
        </w:rPr>
        <w:t>gravação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forem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concluídas</w:t>
      </w:r>
      <w:proofErr w:type="spellEnd"/>
      <w:r w:rsidRPr="002E4E1A">
        <w:rPr>
          <w:color w:val="333333"/>
          <w:sz w:val="24"/>
          <w:szCs w:val="24"/>
        </w:rPr>
        <w:t>.</w:t>
      </w:r>
    </w:p>
    <w:p w14:paraId="32F2902D" w14:textId="77777777" w:rsidR="00D3602A" w:rsidRPr="002E4E1A" w:rsidRDefault="00000000">
      <w:pPr>
        <w:pStyle w:val="Corpodetexto"/>
        <w:numPr>
          <w:ilvl w:val="0"/>
          <w:numId w:val="1"/>
        </w:numPr>
        <w:tabs>
          <w:tab w:val="left" w:pos="0"/>
        </w:tabs>
        <w:spacing w:after="0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color w:val="333333"/>
          <w:sz w:val="24"/>
          <w:szCs w:val="24"/>
        </w:rPr>
        <w:t xml:space="preserve">Uma </w:t>
      </w:r>
      <w:proofErr w:type="spellStart"/>
      <w:r w:rsidRPr="002E4E1A">
        <w:rPr>
          <w:color w:val="333333"/>
          <w:sz w:val="24"/>
          <w:szCs w:val="24"/>
        </w:rPr>
        <w:t>transação</w:t>
      </w:r>
      <w:proofErr w:type="spellEnd"/>
      <w:r w:rsidRPr="002E4E1A">
        <w:rPr>
          <w:color w:val="333333"/>
          <w:sz w:val="24"/>
          <w:szCs w:val="24"/>
        </w:rPr>
        <w:t> </w:t>
      </w:r>
      <w:r w:rsidRPr="002E4E1A">
        <w:rPr>
          <w:rStyle w:val="nfaseforte"/>
          <w:b w:val="0"/>
          <w:color w:val="333333"/>
          <w:sz w:val="24"/>
          <w:szCs w:val="24"/>
        </w:rPr>
        <w:t>T</w:t>
      </w:r>
      <w:r w:rsidRPr="002E4E1A">
        <w:rPr>
          <w:color w:val="333333"/>
          <w:sz w:val="24"/>
          <w:szCs w:val="24"/>
        </w:rPr>
        <w:t xml:space="preserve"> NÃO </w:t>
      </w:r>
      <w:proofErr w:type="spellStart"/>
      <w:r w:rsidRPr="002E4E1A">
        <w:rPr>
          <w:color w:val="333333"/>
          <w:sz w:val="24"/>
          <w:szCs w:val="24"/>
        </w:rPr>
        <w:t>pode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emitir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uma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operação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read_lock</w:t>
      </w:r>
      <w:proofErr w:type="spellEnd"/>
      <w:r w:rsidRPr="002E4E1A">
        <w:rPr>
          <w:color w:val="333333"/>
          <w:sz w:val="24"/>
          <w:szCs w:val="24"/>
        </w:rPr>
        <w:t xml:space="preserve"> (X) </w:t>
      </w:r>
      <w:proofErr w:type="spellStart"/>
      <w:r w:rsidRPr="002E4E1A">
        <w:rPr>
          <w:color w:val="333333"/>
          <w:sz w:val="24"/>
          <w:szCs w:val="24"/>
        </w:rPr>
        <w:t>ou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write_lock</w:t>
      </w:r>
      <w:proofErr w:type="spellEnd"/>
      <w:r w:rsidRPr="002E4E1A">
        <w:rPr>
          <w:color w:val="333333"/>
          <w:sz w:val="24"/>
          <w:szCs w:val="24"/>
        </w:rPr>
        <w:t xml:space="preserve"> (X) </w:t>
      </w:r>
      <w:proofErr w:type="spellStart"/>
      <w:r w:rsidRPr="002E4E1A">
        <w:rPr>
          <w:color w:val="333333"/>
          <w:sz w:val="24"/>
          <w:szCs w:val="24"/>
        </w:rPr>
        <w:t>em</w:t>
      </w:r>
      <w:proofErr w:type="spellEnd"/>
      <w:r w:rsidRPr="002E4E1A">
        <w:rPr>
          <w:color w:val="333333"/>
          <w:sz w:val="24"/>
          <w:szCs w:val="24"/>
        </w:rPr>
        <w:t xml:space="preserve"> um item que </w:t>
      </w:r>
      <w:proofErr w:type="spellStart"/>
      <w:r w:rsidRPr="002E4E1A">
        <w:rPr>
          <w:color w:val="333333"/>
          <w:sz w:val="24"/>
          <w:szCs w:val="24"/>
        </w:rPr>
        <w:t>já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possui</w:t>
      </w:r>
      <w:proofErr w:type="spellEnd"/>
      <w:r w:rsidRPr="002E4E1A">
        <w:rPr>
          <w:color w:val="333333"/>
          <w:sz w:val="24"/>
          <w:szCs w:val="24"/>
        </w:rPr>
        <w:t xml:space="preserve"> um </w:t>
      </w:r>
      <w:proofErr w:type="spellStart"/>
      <w:r w:rsidRPr="002E4E1A">
        <w:rPr>
          <w:color w:val="333333"/>
          <w:sz w:val="24"/>
          <w:szCs w:val="24"/>
        </w:rPr>
        <w:t>bloqueio</w:t>
      </w:r>
      <w:proofErr w:type="spellEnd"/>
      <w:r w:rsidRPr="002E4E1A">
        <w:rPr>
          <w:color w:val="333333"/>
          <w:sz w:val="24"/>
          <w:szCs w:val="24"/>
        </w:rPr>
        <w:t xml:space="preserve"> de </w:t>
      </w:r>
      <w:proofErr w:type="spellStart"/>
      <w:r w:rsidRPr="002E4E1A">
        <w:rPr>
          <w:color w:val="333333"/>
          <w:sz w:val="24"/>
          <w:szCs w:val="24"/>
        </w:rPr>
        <w:t>leitura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ou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gravação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emitido</w:t>
      </w:r>
      <w:proofErr w:type="spellEnd"/>
      <w:r w:rsidRPr="002E4E1A">
        <w:rPr>
          <w:color w:val="333333"/>
          <w:sz w:val="24"/>
          <w:szCs w:val="24"/>
        </w:rPr>
        <w:t xml:space="preserve"> para </w:t>
      </w:r>
      <w:proofErr w:type="spellStart"/>
      <w:r w:rsidRPr="002E4E1A">
        <w:rPr>
          <w:color w:val="333333"/>
          <w:sz w:val="24"/>
          <w:szCs w:val="24"/>
        </w:rPr>
        <w:t>si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mesmo</w:t>
      </w:r>
      <w:proofErr w:type="spellEnd"/>
      <w:r w:rsidRPr="002E4E1A">
        <w:rPr>
          <w:color w:val="333333"/>
          <w:sz w:val="24"/>
          <w:szCs w:val="24"/>
        </w:rPr>
        <w:t>.</w:t>
      </w:r>
    </w:p>
    <w:p w14:paraId="1E91DF59" w14:textId="77777777" w:rsidR="00D3602A" w:rsidRPr="002E4E1A" w:rsidRDefault="00000000">
      <w:pPr>
        <w:pStyle w:val="Corpodetexto"/>
        <w:numPr>
          <w:ilvl w:val="0"/>
          <w:numId w:val="1"/>
        </w:numPr>
        <w:tabs>
          <w:tab w:val="left" w:pos="0"/>
        </w:tabs>
        <w:spacing w:after="0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color w:val="333333"/>
          <w:sz w:val="24"/>
          <w:szCs w:val="24"/>
        </w:rPr>
        <w:t xml:space="preserve">Uma </w:t>
      </w:r>
      <w:proofErr w:type="spellStart"/>
      <w:r w:rsidRPr="002E4E1A">
        <w:rPr>
          <w:color w:val="333333"/>
          <w:sz w:val="24"/>
          <w:szCs w:val="24"/>
        </w:rPr>
        <w:t>transação</w:t>
      </w:r>
      <w:proofErr w:type="spellEnd"/>
      <w:r w:rsidRPr="002E4E1A">
        <w:rPr>
          <w:color w:val="333333"/>
          <w:sz w:val="24"/>
          <w:szCs w:val="24"/>
        </w:rPr>
        <w:t> </w:t>
      </w:r>
      <w:r w:rsidRPr="002E4E1A">
        <w:rPr>
          <w:rStyle w:val="nfaseforte"/>
          <w:b w:val="0"/>
          <w:color w:val="333333"/>
          <w:sz w:val="24"/>
          <w:szCs w:val="24"/>
        </w:rPr>
        <w:t>T</w:t>
      </w:r>
      <w:r w:rsidRPr="002E4E1A">
        <w:rPr>
          <w:color w:val="333333"/>
          <w:sz w:val="24"/>
          <w:szCs w:val="24"/>
        </w:rPr>
        <w:t xml:space="preserve"> NÃO </w:t>
      </w:r>
      <w:proofErr w:type="spellStart"/>
      <w:r w:rsidRPr="002E4E1A">
        <w:rPr>
          <w:color w:val="333333"/>
          <w:sz w:val="24"/>
          <w:szCs w:val="24"/>
        </w:rPr>
        <w:t>tem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permissão</w:t>
      </w:r>
      <w:proofErr w:type="spellEnd"/>
      <w:r w:rsidRPr="002E4E1A">
        <w:rPr>
          <w:color w:val="333333"/>
          <w:sz w:val="24"/>
          <w:szCs w:val="24"/>
        </w:rPr>
        <w:t xml:space="preserve"> para </w:t>
      </w:r>
      <w:proofErr w:type="spellStart"/>
      <w:r w:rsidRPr="002E4E1A">
        <w:rPr>
          <w:color w:val="333333"/>
          <w:sz w:val="24"/>
          <w:szCs w:val="24"/>
        </w:rPr>
        <w:t>emitir</w:t>
      </w:r>
      <w:proofErr w:type="spellEnd"/>
      <w:r w:rsidRPr="002E4E1A">
        <w:rPr>
          <w:color w:val="333333"/>
          <w:sz w:val="24"/>
          <w:szCs w:val="24"/>
        </w:rPr>
        <w:t xml:space="preserve"> a </w:t>
      </w:r>
      <w:proofErr w:type="spellStart"/>
      <w:r w:rsidRPr="002E4E1A">
        <w:rPr>
          <w:color w:val="333333"/>
          <w:sz w:val="24"/>
          <w:szCs w:val="24"/>
        </w:rPr>
        <w:t>operação</w:t>
      </w:r>
      <w:proofErr w:type="spellEnd"/>
      <w:r w:rsidRPr="002E4E1A">
        <w:rPr>
          <w:color w:val="333333"/>
          <w:sz w:val="24"/>
          <w:szCs w:val="24"/>
        </w:rPr>
        <w:t xml:space="preserve"> unlock (X) a </w:t>
      </w:r>
      <w:proofErr w:type="spellStart"/>
      <w:r w:rsidRPr="002E4E1A">
        <w:rPr>
          <w:color w:val="333333"/>
          <w:sz w:val="24"/>
          <w:szCs w:val="24"/>
        </w:rPr>
        <w:t>menos</w:t>
      </w:r>
      <w:proofErr w:type="spellEnd"/>
      <w:r w:rsidRPr="002E4E1A">
        <w:rPr>
          <w:color w:val="333333"/>
          <w:sz w:val="24"/>
          <w:szCs w:val="24"/>
        </w:rPr>
        <w:t xml:space="preserve"> que </w:t>
      </w:r>
      <w:proofErr w:type="spellStart"/>
      <w:r w:rsidRPr="002E4E1A">
        <w:rPr>
          <w:color w:val="333333"/>
          <w:sz w:val="24"/>
          <w:szCs w:val="24"/>
        </w:rPr>
        <w:t>tenha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sido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emitida</w:t>
      </w:r>
      <w:proofErr w:type="spellEnd"/>
      <w:r w:rsidRPr="002E4E1A">
        <w:rPr>
          <w:color w:val="333333"/>
          <w:sz w:val="24"/>
          <w:szCs w:val="24"/>
        </w:rPr>
        <w:t xml:space="preserve"> com </w:t>
      </w:r>
      <w:proofErr w:type="spellStart"/>
      <w:r w:rsidRPr="002E4E1A">
        <w:rPr>
          <w:color w:val="333333"/>
          <w:sz w:val="24"/>
          <w:szCs w:val="24"/>
        </w:rPr>
        <w:t>uma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operação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read_lock</w:t>
      </w:r>
      <w:proofErr w:type="spellEnd"/>
      <w:r w:rsidRPr="002E4E1A">
        <w:rPr>
          <w:color w:val="333333"/>
          <w:sz w:val="24"/>
          <w:szCs w:val="24"/>
        </w:rPr>
        <w:t xml:space="preserve"> (X) </w:t>
      </w:r>
      <w:proofErr w:type="spellStart"/>
      <w:r w:rsidRPr="002E4E1A">
        <w:rPr>
          <w:color w:val="333333"/>
          <w:sz w:val="24"/>
          <w:szCs w:val="24"/>
        </w:rPr>
        <w:t>ou</w:t>
      </w:r>
      <w:proofErr w:type="spellEnd"/>
      <w:r w:rsidRPr="002E4E1A">
        <w:rPr>
          <w:color w:val="333333"/>
          <w:sz w:val="24"/>
          <w:szCs w:val="24"/>
        </w:rPr>
        <w:t xml:space="preserve"> </w:t>
      </w:r>
      <w:proofErr w:type="spellStart"/>
      <w:r w:rsidRPr="002E4E1A">
        <w:rPr>
          <w:color w:val="333333"/>
          <w:sz w:val="24"/>
          <w:szCs w:val="24"/>
        </w:rPr>
        <w:t>write_lock</w:t>
      </w:r>
      <w:proofErr w:type="spellEnd"/>
      <w:r w:rsidRPr="002E4E1A">
        <w:rPr>
          <w:color w:val="333333"/>
          <w:sz w:val="24"/>
          <w:szCs w:val="24"/>
        </w:rPr>
        <w:t xml:space="preserve"> (X).</w:t>
      </w:r>
    </w:p>
    <w:p w14:paraId="5D321A5E" w14:textId="77777777" w:rsidR="00D3602A" w:rsidRPr="002E4E1A" w:rsidRDefault="00D3602A">
      <w:pPr>
        <w:pStyle w:val="Corpodetexto"/>
        <w:spacing w:after="0"/>
        <w:rPr>
          <w:rFonts w:eastAsia="Roboto"/>
          <w:color w:val="0F0F0F"/>
          <w:sz w:val="24"/>
          <w:szCs w:val="24"/>
          <w:highlight w:val="white"/>
        </w:rPr>
      </w:pPr>
    </w:p>
    <w:p w14:paraId="662A7B76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  <w:highlight w:val="white"/>
        </w:rPr>
        <w:t xml:space="preserve">Segue </w:t>
      </w:r>
      <w:proofErr w:type="spellStart"/>
      <w:r w:rsidRPr="002E4E1A">
        <w:rPr>
          <w:rFonts w:eastAsia="Roboto"/>
          <w:color w:val="0F0F0F"/>
          <w:sz w:val="24"/>
          <w:szCs w:val="24"/>
          <w:highlight w:val="white"/>
        </w:rPr>
        <w:t>exemplo</w:t>
      </w:r>
      <w:proofErr w:type="spellEnd"/>
      <w:r w:rsidRPr="002E4E1A">
        <w:rPr>
          <w:rFonts w:eastAsia="Roboto"/>
          <w:color w:val="0F0F0F"/>
          <w:sz w:val="24"/>
          <w:szCs w:val="24"/>
          <w:highlight w:val="white"/>
        </w:rPr>
        <w:t>:</w:t>
      </w:r>
    </w:p>
    <w:p w14:paraId="06CF4C9D" w14:textId="77777777" w:rsidR="00D3602A" w:rsidRPr="002E4E1A" w:rsidRDefault="00000000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333333"/>
          <w:sz w:val="24"/>
          <w:szCs w:val="24"/>
          <w:highlight w:val="white"/>
        </w:rPr>
        <w:t xml:space="preserve">A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maneira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correta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de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interpretar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esta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tabela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é a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seguinte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.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Considere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duas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transações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>, </w:t>
      </w:r>
      <w:r w:rsidRPr="002E4E1A">
        <w:rPr>
          <w:rStyle w:val="nfaseforte"/>
          <w:rFonts w:eastAsia="Roboto"/>
          <w:b w:val="0"/>
          <w:color w:val="333333"/>
          <w:sz w:val="24"/>
          <w:szCs w:val="24"/>
          <w:highlight w:val="white"/>
        </w:rPr>
        <w:t>T</w:t>
      </w:r>
      <w:r w:rsidRPr="002E4E1A">
        <w:rPr>
          <w:rFonts w:eastAsia="Roboto"/>
          <w:color w:val="333333"/>
          <w:sz w:val="24"/>
          <w:szCs w:val="24"/>
          <w:highlight w:val="white"/>
        </w:rPr>
        <w:t> e </w:t>
      </w:r>
      <w:r w:rsidRPr="002E4E1A">
        <w:rPr>
          <w:rStyle w:val="nfaseforte"/>
          <w:rFonts w:eastAsia="Roboto"/>
          <w:b w:val="0"/>
          <w:color w:val="333333"/>
          <w:sz w:val="24"/>
          <w:szCs w:val="24"/>
          <w:highlight w:val="white"/>
        </w:rPr>
        <w:t>T '</w:t>
      </w:r>
      <w:r w:rsidRPr="002E4E1A">
        <w:rPr>
          <w:rFonts w:eastAsia="Roboto"/>
          <w:color w:val="333333"/>
          <w:sz w:val="24"/>
          <w:szCs w:val="24"/>
          <w:highlight w:val="white"/>
        </w:rPr>
        <w:t xml:space="preserve"> .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Atribua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a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transação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T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às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linhas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ou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colunas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.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Faça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exatamente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o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oposto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para T '. Agora, a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compatibilidade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entre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os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bloqueios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emitidos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para um item X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por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T e T '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pode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ser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cruzada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. Por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exemplo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,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atribua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T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às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linhas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e T '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às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colunas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. Se T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emitir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um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bloqueio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de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leitura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em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X e T '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emitir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um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bloqueio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de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gravação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em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X, o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resultado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será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um' Sim '-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este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cenário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é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viável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. No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entanto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, se T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pretende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um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lastRenderedPageBreak/>
        <w:t>bloqueio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de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gravação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em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X e T '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pretende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um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bloqueio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de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certificação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em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X, o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resultado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é um'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Não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'-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implicando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em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um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cenário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 xml:space="preserve"> </w:t>
      </w:r>
      <w:proofErr w:type="spellStart"/>
      <w:r w:rsidRPr="002E4E1A">
        <w:rPr>
          <w:rFonts w:eastAsia="Roboto"/>
          <w:color w:val="333333"/>
          <w:sz w:val="24"/>
          <w:szCs w:val="24"/>
          <w:highlight w:val="white"/>
        </w:rPr>
        <w:t>impossível</w:t>
      </w:r>
      <w:proofErr w:type="spellEnd"/>
      <w:r w:rsidRPr="002E4E1A">
        <w:rPr>
          <w:rFonts w:eastAsia="Roboto"/>
          <w:color w:val="333333"/>
          <w:sz w:val="24"/>
          <w:szCs w:val="24"/>
          <w:highlight w:val="white"/>
        </w:rPr>
        <w:t>.</w:t>
      </w:r>
      <w:r w:rsidRPr="002E4E1A">
        <w:rPr>
          <w:rFonts w:eastAsia="Roboto"/>
          <w:color w:val="0F0F0F"/>
          <w:sz w:val="24"/>
          <w:szCs w:val="24"/>
          <w:highlight w:val="white"/>
        </w:rPr>
        <w:t xml:space="preserve"> </w:t>
      </w:r>
    </w:p>
    <w:p w14:paraId="59BAE858" w14:textId="77777777" w:rsidR="00D3602A" w:rsidRPr="002E4E1A" w:rsidRDefault="00D3602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7270527B" w14:textId="00DDCF94" w:rsidR="00D3602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>
        <w:rPr>
          <w:rFonts w:eastAsia="Roboto"/>
          <w:color w:val="0F0F0F"/>
          <w:sz w:val="24"/>
          <w:szCs w:val="24"/>
          <w:highlight w:val="white"/>
        </w:rPr>
        <w:t xml:space="preserve">7) </w:t>
      </w:r>
    </w:p>
    <w:p w14:paraId="5871094D" w14:textId="0E352E03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 w:rsidRPr="002E4E1A">
        <w:rPr>
          <w:rFonts w:eastAsia="Roboto"/>
          <w:color w:val="0F0F0F"/>
          <w:sz w:val="24"/>
          <w:szCs w:val="24"/>
        </w:rPr>
        <w:drawing>
          <wp:inline distT="0" distB="0" distL="0" distR="0" wp14:anchorId="1A7FE254" wp14:editId="371A7CDE">
            <wp:extent cx="3991532" cy="3153215"/>
            <wp:effectExtent l="0" t="0" r="9525" b="9525"/>
            <wp:docPr id="3" name="Imagem 3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E901" w14:textId="2121A2E2" w:rsidR="002E4E1A" w:rsidRDefault="002E4E1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</w:p>
    <w:p w14:paraId="77C9FC0B" w14:textId="6028B03F" w:rsidR="002E4E1A" w:rsidRPr="002E4E1A" w:rsidRDefault="002E4E1A" w:rsidP="008214FA">
      <w:pPr>
        <w:pStyle w:val="LO-normal"/>
        <w:rPr>
          <w:rFonts w:eastAsia="Roboto"/>
          <w:color w:val="0F0F0F"/>
          <w:sz w:val="24"/>
          <w:szCs w:val="24"/>
          <w:highlight w:val="white"/>
        </w:rPr>
      </w:pPr>
      <w:r>
        <w:rPr>
          <w:rFonts w:eastAsia="Roboto"/>
          <w:color w:val="0F0F0F"/>
          <w:sz w:val="24"/>
          <w:szCs w:val="24"/>
          <w:highlight w:val="white"/>
        </w:rPr>
        <w:t>8)</w:t>
      </w:r>
      <w:r w:rsidR="008214F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="008214FA">
        <w:rPr>
          <w:rFonts w:eastAsia="Roboto"/>
          <w:color w:val="0F0F0F"/>
          <w:sz w:val="24"/>
          <w:szCs w:val="24"/>
          <w:highlight w:val="white"/>
        </w:rPr>
        <w:t>Não</w:t>
      </w:r>
      <w:proofErr w:type="spellEnd"/>
      <w:r w:rsidR="008214FA">
        <w:rPr>
          <w:rFonts w:eastAsia="Roboto"/>
          <w:color w:val="0F0F0F"/>
          <w:sz w:val="24"/>
          <w:szCs w:val="24"/>
          <w:highlight w:val="white"/>
        </w:rPr>
        <w:t xml:space="preserve"> </w:t>
      </w:r>
      <w:proofErr w:type="spellStart"/>
      <w:r w:rsidR="008214FA">
        <w:rPr>
          <w:rFonts w:eastAsia="Roboto"/>
          <w:color w:val="0F0F0F"/>
          <w:sz w:val="24"/>
          <w:szCs w:val="24"/>
          <w:highlight w:val="white"/>
        </w:rPr>
        <w:t>garante</w:t>
      </w:r>
      <w:proofErr w:type="spellEnd"/>
      <w:r w:rsidR="008214FA">
        <w:rPr>
          <w:rFonts w:eastAsia="Roboto"/>
          <w:color w:val="0F0F0F"/>
          <w:sz w:val="24"/>
          <w:szCs w:val="24"/>
          <w:highlight w:val="white"/>
        </w:rPr>
        <w:t xml:space="preserve"> a </w:t>
      </w:r>
      <w:proofErr w:type="spellStart"/>
      <w:r w:rsidR="008214FA">
        <w:rPr>
          <w:rFonts w:eastAsia="Roboto"/>
          <w:color w:val="0F0F0F"/>
          <w:sz w:val="24"/>
          <w:szCs w:val="24"/>
          <w:highlight w:val="white"/>
        </w:rPr>
        <w:t>serialização</w:t>
      </w:r>
      <w:proofErr w:type="spellEnd"/>
      <w:r w:rsidR="008214FA">
        <w:rPr>
          <w:rFonts w:eastAsia="Roboto"/>
          <w:color w:val="0F0F0F"/>
          <w:sz w:val="24"/>
          <w:szCs w:val="24"/>
          <w:highlight w:val="white"/>
        </w:rPr>
        <w:t>.</w:t>
      </w:r>
    </w:p>
    <w:sectPr w:rsidR="002E4E1A" w:rsidRPr="002E4E1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A5095"/>
    <w:multiLevelType w:val="multilevel"/>
    <w:tmpl w:val="6F6CEF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2B340C"/>
    <w:multiLevelType w:val="multilevel"/>
    <w:tmpl w:val="C7C208D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 w16cid:durableId="780685442">
    <w:abstractNumId w:val="1"/>
  </w:num>
  <w:num w:numId="2" w16cid:durableId="68494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2A"/>
    <w:rsid w:val="002E4E1A"/>
    <w:rsid w:val="008214FA"/>
    <w:rsid w:val="00D3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B3F2"/>
  <w15:docId w15:val="{7C893A4E-03CD-4F70-8C94-E96FD7B2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Samael Muniz Picoli</cp:lastModifiedBy>
  <cp:revision>2</cp:revision>
  <dcterms:created xsi:type="dcterms:W3CDTF">2022-09-08T17:29:00Z</dcterms:created>
  <dcterms:modified xsi:type="dcterms:W3CDTF">2022-09-08T17:37:00Z</dcterms:modified>
  <dc:language>pt-BR</dc:language>
</cp:coreProperties>
</file>