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617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(9): Difference in patients' diastolic blood pressure across GLS groups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-10 &amp; less than -16, N = 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-16, N =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less than -10, N =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Diastolic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73.41 ± 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73.53 ± 13.20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76.00 ± 10.56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70.00 ± 12.06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70.00 (20.00)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70.00 (20.00)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70.00 (10.00)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65.00 (20.00)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c("Mean ± SD", "Median (IQR)")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2021-09-14T18:10:04Z</dcterms:modified>
  <cp:category/>
</cp:coreProperties>
</file>