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</w:tblGrid>
      <w:tr>
        <w:trPr>
          <w:cantSplit/>
          <w:trHeight w:val="617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Table (8): Difference in patients' systolic blood pressure across GLS groups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Overall, N = 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GLS higher than -10 &amp; less than -16, N = 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GLS higher than -16, N = 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GLS less than -10, N = 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Systolic blood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122.05 ± 18.37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127.65 ± 20.16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121.33 ± 8.34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115.00 ± 23.16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120.00 (30.00)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120.00 (30.00)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120.00 (0.00)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105.00 (40.00)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c("Mean ± SD", "Median (IQR)")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Kruskal-Wallis rank sum test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2021-09-14T18:10:01Z</dcterms:modified>
  <cp:category/>
</cp:coreProperties>
</file>