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prepare your environment ENV_DM for Lab 2, follow these steps: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Activate ENV_DM (created in Lab 1):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 activate ENV_DM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required packages if not already installed: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 install -c conda-forge matplotlib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 install -c anaconda seaborn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Start jupyter notebook from the folder that contains the lab files: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Part1 (90 minutes</w:t>
      </w:r>
      <w:r w:rsidDel="00000000" w:rsidR="00000000" w:rsidRPr="00000000">
        <w:rPr>
          <w:rtl w:val="0"/>
        </w:rPr>
        <w:t xml:space="preserve"> including reading: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https://wesmckinney.com/book/data-cleaning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"path-to-Lab2-Part1-folder"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 notebook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Part2 (90 minutes):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"path-to-Lab2-Part2-folder"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 notebook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smckinney.com/book/data-clea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