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D8" w:rsidRPr="00904347" w:rsidRDefault="00162B25" w:rsidP="00162B25">
      <w:pPr>
        <w:pStyle w:val="Title"/>
        <w:jc w:val="center"/>
        <w:rPr>
          <w:rFonts w:ascii="Arial Black" w:hAnsi="Arial Black"/>
          <w:b/>
          <w:i/>
          <w:color w:val="FF0000"/>
          <w:lang w:val="en-US"/>
        </w:rPr>
      </w:pPr>
      <w:r w:rsidRPr="00904347">
        <w:rPr>
          <w:rFonts w:ascii="Arial Black" w:hAnsi="Arial Black"/>
          <w:b/>
          <w:i/>
          <w:color w:val="FF0000"/>
          <w:lang w:val="en-US"/>
        </w:rPr>
        <w:t>Is Learning Feasible?</w:t>
      </w:r>
    </w:p>
    <w:p w:rsidR="00162B25" w:rsidRDefault="00162B25" w:rsidP="00162B25">
      <w:pPr>
        <w:pBdr>
          <w:bottom w:val="single" w:sz="4" w:space="1" w:color="auto"/>
        </w:pBdr>
        <w:jc w:val="center"/>
        <w:rPr>
          <w:lang w:val="en-US"/>
        </w:rPr>
      </w:pPr>
    </w:p>
    <w:p w:rsidR="00162B25" w:rsidRDefault="00162B25" w:rsidP="00162B25">
      <w:pPr>
        <w:rPr>
          <w:lang w:val="en-US"/>
        </w:rPr>
      </w:pPr>
    </w:p>
    <w:p w:rsidR="00162B25" w:rsidRDefault="00BB72F8" w:rsidP="006266C7">
      <w:pPr>
        <w:ind w:firstLine="708"/>
        <w:jc w:val="both"/>
        <w:rPr>
          <w:lang w:val="en-US"/>
        </w:rPr>
      </w:pPr>
      <w:r>
        <w:rPr>
          <w:lang w:val="en-US"/>
        </w:rPr>
        <w:t xml:space="preserve">In this chapter we will explore the relation between probability and machine learning, we will start by giving an example of a probabilistic approach on generalization then relate that example to the learning problem. We saw in the previous chapter how the basic mechanics on machine learning relate to each other, and we also saw that the premise of machine learning is to discover the underlying system (the unknown target function f) using just a finite set of observations. This is </w:t>
      </w:r>
      <w:r w:rsidR="00160119">
        <w:rPr>
          <w:lang w:val="en-US"/>
        </w:rPr>
        <w:t>a major point, but what does guaranty that we can generalize an infinite real set using a finite training set?</w:t>
      </w:r>
    </w:p>
    <w:p w:rsidR="00160119" w:rsidRDefault="00160119" w:rsidP="006266C7">
      <w:pPr>
        <w:ind w:firstLine="708"/>
        <w:jc w:val="both"/>
        <w:rPr>
          <w:lang w:val="en-US"/>
        </w:rPr>
      </w:pPr>
      <w:r w:rsidRPr="00160119">
        <w:rPr>
          <w:lang w:val="en-US"/>
        </w:rPr>
        <w:t>The target function f is the object of learnin</w:t>
      </w:r>
      <w:r>
        <w:rPr>
          <w:lang w:val="en-US"/>
        </w:rPr>
        <w:t xml:space="preserve">g. The most important assertion </w:t>
      </w:r>
      <w:r w:rsidRPr="00160119">
        <w:rPr>
          <w:lang w:val="en-US"/>
        </w:rPr>
        <w:t xml:space="preserve">about the target function is that it is unknown. We really mean unknown. When we get the training data </w:t>
      </w:r>
      <w:r>
        <w:rPr>
          <w:lang w:val="en-US"/>
        </w:rPr>
        <w:t xml:space="preserve">D, we </w:t>
      </w:r>
      <w:r w:rsidRPr="00160119">
        <w:rPr>
          <w:lang w:val="en-US"/>
        </w:rPr>
        <w:t xml:space="preserve">know the value of f on all the points in </w:t>
      </w:r>
      <w:r>
        <w:rPr>
          <w:lang w:val="en-US"/>
        </w:rPr>
        <w:t>D</w:t>
      </w:r>
      <w:r w:rsidRPr="00160119">
        <w:rPr>
          <w:lang w:val="en-US"/>
        </w:rPr>
        <w:t>.</w:t>
      </w:r>
      <w:r>
        <w:rPr>
          <w:lang w:val="en-US"/>
        </w:rPr>
        <w:t xml:space="preserve"> This doesn't mean that we have </w:t>
      </w:r>
      <w:r w:rsidRPr="00160119">
        <w:rPr>
          <w:lang w:val="en-US"/>
        </w:rPr>
        <w:t>learned f, since it doesn't guarantee that w</w:t>
      </w:r>
      <w:r>
        <w:rPr>
          <w:lang w:val="en-US"/>
        </w:rPr>
        <w:t xml:space="preserve">e know anything about f outside </w:t>
      </w:r>
      <w:r w:rsidRPr="00160119">
        <w:rPr>
          <w:lang w:val="en-US"/>
        </w:rPr>
        <w:t xml:space="preserve">of </w:t>
      </w:r>
      <w:r w:rsidR="00B72DE9">
        <w:rPr>
          <w:lang w:val="en-US"/>
        </w:rPr>
        <w:t>D</w:t>
      </w:r>
      <w:r w:rsidRPr="00160119">
        <w:rPr>
          <w:lang w:val="en-US"/>
        </w:rPr>
        <w:t xml:space="preserve">. We know what we have already seen, </w:t>
      </w:r>
      <w:r>
        <w:rPr>
          <w:lang w:val="en-US"/>
        </w:rPr>
        <w:t xml:space="preserve">but that's not learning. That's </w:t>
      </w:r>
      <w:r w:rsidRPr="00160119">
        <w:rPr>
          <w:lang w:val="en-US"/>
        </w:rPr>
        <w:t>memorizing.</w:t>
      </w:r>
      <w:r>
        <w:rPr>
          <w:lang w:val="en-US"/>
        </w:rPr>
        <w:t xml:space="preserve"> It is important to distinguish between memorizing and le</w:t>
      </w:r>
      <w:r w:rsidR="00F76939">
        <w:rPr>
          <w:lang w:val="en-US"/>
        </w:rPr>
        <w:t>arning, in learning at the end of the training phase</w:t>
      </w:r>
      <w:r w:rsidR="00FC5E65">
        <w:rPr>
          <w:lang w:val="en-US"/>
        </w:rPr>
        <w:t>,</w:t>
      </w:r>
      <w:r w:rsidR="00F76939">
        <w:rPr>
          <w:lang w:val="en-US"/>
        </w:rPr>
        <w:t xml:space="preserve"> when we get the hypothesis</w:t>
      </w:r>
      <w:r w:rsidR="00FC5E65">
        <w:rPr>
          <w:lang w:val="en-US"/>
        </w:rPr>
        <w:t xml:space="preserve"> g,</w:t>
      </w:r>
      <w:r w:rsidR="00F76939">
        <w:rPr>
          <w:lang w:val="en-US"/>
        </w:rPr>
        <w:t xml:space="preserve"> we disregard the data, why? Because we used it to extract the underlying process that governs its distribution, while in memorizing, the model tends to panic in </w:t>
      </w:r>
      <w:r w:rsidR="002F582C">
        <w:rPr>
          <w:lang w:val="en-US"/>
        </w:rPr>
        <w:t>facing</w:t>
      </w:r>
      <w:r w:rsidR="00F76939">
        <w:rPr>
          <w:lang w:val="en-US"/>
        </w:rPr>
        <w:t xml:space="preserve"> new observations (we want our model to learn not to memorize i.e. the dataset is not important</w:t>
      </w:r>
      <w:r w:rsidR="00194D63">
        <w:rPr>
          <w:lang w:val="en-US"/>
        </w:rPr>
        <w:t>,</w:t>
      </w:r>
      <w:r w:rsidR="00F76939">
        <w:rPr>
          <w:lang w:val="en-US"/>
        </w:rPr>
        <w:t xml:space="preserve"> i.e. if I use a dataset on cancer patients from Michigan to do some classification tasks it should give me the same </w:t>
      </w:r>
      <w:r w:rsidR="00FC5E65">
        <w:rPr>
          <w:lang w:val="en-US"/>
        </w:rPr>
        <w:t>performance if</w:t>
      </w:r>
      <w:r w:rsidR="00F76939">
        <w:rPr>
          <w:lang w:val="en-US"/>
        </w:rPr>
        <w:t xml:space="preserve"> </w:t>
      </w:r>
      <w:r w:rsidR="002F582C">
        <w:rPr>
          <w:lang w:val="en-US"/>
        </w:rPr>
        <w:t>I</w:t>
      </w:r>
      <w:r w:rsidR="00F76939">
        <w:rPr>
          <w:lang w:val="en-US"/>
        </w:rPr>
        <w:t xml:space="preserve"> used a dataset from cancer patients in jbel-me9re3).</w:t>
      </w:r>
    </w:p>
    <w:p w:rsidR="00F76939" w:rsidRDefault="00F76939" w:rsidP="00160119">
      <w:pPr>
        <w:rPr>
          <w:lang w:val="en-US"/>
        </w:rPr>
      </w:pPr>
    </w:p>
    <w:p w:rsidR="00160119" w:rsidRDefault="004963D7" w:rsidP="004963D7">
      <w:pPr>
        <w:pStyle w:val="Heading1"/>
        <w:rPr>
          <w:lang w:val="en-US"/>
        </w:rPr>
      </w:pPr>
      <w:r>
        <w:rPr>
          <w:lang w:val="en-US"/>
        </w:rPr>
        <w:t xml:space="preserve">Example on how Learning is not feasible: </w:t>
      </w:r>
    </w:p>
    <w:p w:rsidR="00770BB4" w:rsidRDefault="00770BB4" w:rsidP="00DD72A1">
      <w:pPr>
        <w:ind w:firstLine="708"/>
        <w:rPr>
          <w:lang w:val="en-US"/>
        </w:rPr>
      </w:pPr>
      <w:r>
        <w:rPr>
          <w:noProof/>
          <w:lang w:eastAsia="fr-FR"/>
        </w:rPr>
        <mc:AlternateContent>
          <mc:Choice Requires="wps">
            <w:drawing>
              <wp:anchor distT="0" distB="0" distL="114300" distR="114300" simplePos="0" relativeHeight="251669504" behindDoc="0" locked="0" layoutInCell="1" allowOverlap="1" wp14:anchorId="2059E85A" wp14:editId="34338210">
                <wp:simplePos x="0" y="0"/>
                <wp:positionH relativeFrom="column">
                  <wp:posOffset>952500</wp:posOffset>
                </wp:positionH>
                <wp:positionV relativeFrom="page">
                  <wp:posOffset>9467850</wp:posOffset>
                </wp:positionV>
                <wp:extent cx="3818255" cy="31305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818255" cy="313055"/>
                        </a:xfrm>
                        <a:prstGeom prst="rect">
                          <a:avLst/>
                        </a:prstGeom>
                        <a:solidFill>
                          <a:prstClr val="white"/>
                        </a:solidFill>
                        <a:ln>
                          <a:noFill/>
                        </a:ln>
                        <a:effectLst/>
                      </wps:spPr>
                      <wps:txbx>
                        <w:txbxContent>
                          <w:p w:rsidR="00770BB4" w:rsidRPr="00770BB4" w:rsidRDefault="00770BB4" w:rsidP="00770BB4">
                            <w:pPr>
                              <w:pStyle w:val="Caption"/>
                              <w:jc w:val="center"/>
                              <w:rPr>
                                <w:noProof/>
                                <w:sz w:val="24"/>
                                <w:szCs w:val="24"/>
                                <w:lang w:val="en-US"/>
                              </w:rPr>
                            </w:pPr>
                            <w:r w:rsidRPr="00770BB4">
                              <w:rPr>
                                <w:sz w:val="24"/>
                                <w:szCs w:val="24"/>
                                <w:lang w:val="en-US"/>
                              </w:rPr>
                              <w:t xml:space="preserve">Figure </w:t>
                            </w:r>
                            <w:r w:rsidRPr="00770BB4">
                              <w:rPr>
                                <w:sz w:val="24"/>
                                <w:szCs w:val="24"/>
                              </w:rPr>
                              <w:fldChar w:fldCharType="begin"/>
                            </w:r>
                            <w:r w:rsidRPr="00770BB4">
                              <w:rPr>
                                <w:sz w:val="24"/>
                                <w:szCs w:val="24"/>
                                <w:lang w:val="en-US"/>
                              </w:rPr>
                              <w:instrText xml:space="preserve"> SEQ Figure \* ARABIC </w:instrText>
                            </w:r>
                            <w:r w:rsidRPr="00770BB4">
                              <w:rPr>
                                <w:sz w:val="24"/>
                                <w:szCs w:val="24"/>
                              </w:rPr>
                              <w:fldChar w:fldCharType="separate"/>
                            </w:r>
                            <w:r>
                              <w:rPr>
                                <w:noProof/>
                                <w:sz w:val="24"/>
                                <w:szCs w:val="24"/>
                                <w:lang w:val="en-US"/>
                              </w:rPr>
                              <w:t>1</w:t>
                            </w:r>
                            <w:r w:rsidRPr="00770BB4">
                              <w:rPr>
                                <w:sz w:val="24"/>
                                <w:szCs w:val="24"/>
                              </w:rPr>
                              <w:fldChar w:fldCharType="end"/>
                            </w:r>
                            <w:r w:rsidRPr="00770BB4">
                              <w:rPr>
                                <w:sz w:val="24"/>
                                <w:szCs w:val="24"/>
                                <w:lang w:val="en-US"/>
                              </w:rPr>
                              <w:t xml:space="preserve"> an example of a target function </w:t>
                            </w:r>
                            <w:r w:rsidR="002F582C">
                              <w:rPr>
                                <w:sz w:val="24"/>
                                <w:szCs w:val="24"/>
                                <w:lang w:val="en-US"/>
                              </w:rPr>
                              <w:t xml:space="preserve">L </w:t>
                            </w:r>
                            <w:r w:rsidRPr="00770BB4">
                              <w:rPr>
                                <w:sz w:val="24"/>
                                <w:szCs w:val="24"/>
                                <w:lang w:val="en-US"/>
                              </w:rPr>
                              <w:t>in D</w:t>
                            </w:r>
                            <w:proofErr w:type="gramStart"/>
                            <w:r w:rsidRPr="00770BB4">
                              <w:rPr>
                                <w:sz w:val="24"/>
                                <w:szCs w:val="24"/>
                                <w:lang w:val="en-US"/>
                              </w:rPr>
                              <w:t>=[</w:t>
                            </w:r>
                            <w:proofErr w:type="gramEnd"/>
                            <w:r w:rsidRPr="00770BB4">
                              <w:rPr>
                                <w:sz w:val="24"/>
                                <w:szCs w:val="24"/>
                                <w:lang w:val="en-US"/>
                              </w:rPr>
                              <w:t>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9E85A" id="_x0000_t202" coordsize="21600,21600" o:spt="202" path="m,l,21600r21600,l21600,xe">
                <v:stroke joinstyle="miter"/>
                <v:path gradientshapeok="t" o:connecttype="rect"/>
              </v:shapetype>
              <v:shape id="Text Box 9" o:spid="_x0000_s1026" type="#_x0000_t202" style="position:absolute;left:0;text-align:left;margin-left:75pt;margin-top:745.5pt;width:300.65pt;height:24.6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" stroked="f">
                <v:textbox style="mso-fit-shape-to-text:t" inset="0,0,0,0">
                  <w:txbxContent>
                    <w:p w:rsidR="00770BB4" w:rsidRPr="00770BB4" w:rsidRDefault="00770BB4" w:rsidP="00770BB4">
                      <w:pPr>
                        <w:pStyle w:val="Caption"/>
                        <w:jc w:val="center"/>
                        <w:rPr>
                          <w:noProof/>
                          <w:sz w:val="24"/>
                          <w:szCs w:val="24"/>
                          <w:lang w:val="en-US"/>
                        </w:rPr>
                      </w:pPr>
                      <w:r w:rsidRPr="00770BB4">
                        <w:rPr>
                          <w:sz w:val="24"/>
                          <w:szCs w:val="24"/>
                          <w:lang w:val="en-US"/>
                        </w:rPr>
                        <w:t xml:space="preserve">Figure </w:t>
                      </w:r>
                      <w:r w:rsidRPr="00770BB4">
                        <w:rPr>
                          <w:sz w:val="24"/>
                          <w:szCs w:val="24"/>
                        </w:rPr>
                        <w:fldChar w:fldCharType="begin"/>
                      </w:r>
                      <w:r w:rsidRPr="00770BB4">
                        <w:rPr>
                          <w:sz w:val="24"/>
                          <w:szCs w:val="24"/>
                          <w:lang w:val="en-US"/>
                        </w:rPr>
                        <w:instrText xml:space="preserve"> SEQ Figure \* ARABIC </w:instrText>
                      </w:r>
                      <w:r w:rsidRPr="00770BB4">
                        <w:rPr>
                          <w:sz w:val="24"/>
                          <w:szCs w:val="24"/>
                        </w:rPr>
                        <w:fldChar w:fldCharType="separate"/>
                      </w:r>
                      <w:r>
                        <w:rPr>
                          <w:noProof/>
                          <w:sz w:val="24"/>
                          <w:szCs w:val="24"/>
                          <w:lang w:val="en-US"/>
                        </w:rPr>
                        <w:t>1</w:t>
                      </w:r>
                      <w:r w:rsidRPr="00770BB4">
                        <w:rPr>
                          <w:sz w:val="24"/>
                          <w:szCs w:val="24"/>
                        </w:rPr>
                        <w:fldChar w:fldCharType="end"/>
                      </w:r>
                      <w:r w:rsidRPr="00770BB4">
                        <w:rPr>
                          <w:sz w:val="24"/>
                          <w:szCs w:val="24"/>
                          <w:lang w:val="en-US"/>
                        </w:rPr>
                        <w:t xml:space="preserve"> an example of a target function </w:t>
                      </w:r>
                      <w:r w:rsidR="002F582C">
                        <w:rPr>
                          <w:sz w:val="24"/>
                          <w:szCs w:val="24"/>
                          <w:lang w:val="en-US"/>
                        </w:rPr>
                        <w:t xml:space="preserve">L </w:t>
                      </w:r>
                      <w:r w:rsidRPr="00770BB4">
                        <w:rPr>
                          <w:sz w:val="24"/>
                          <w:szCs w:val="24"/>
                          <w:lang w:val="en-US"/>
                        </w:rPr>
                        <w:t>in D=[0,1]</w:t>
                      </w:r>
                    </w:p>
                  </w:txbxContent>
                </v:textbox>
                <w10:wrap type="topAndBottom" anchory="page"/>
              </v:shape>
            </w:pict>
          </mc:Fallback>
        </mc:AlternateContent>
      </w:r>
      <w:r>
        <w:rPr>
          <w:noProof/>
          <w:lang w:eastAsia="fr-FR"/>
        </w:rPr>
        <w:drawing>
          <wp:anchor distT="0" distB="0" distL="114300" distR="114300" simplePos="0" relativeHeight="251667456" behindDoc="0" locked="0" layoutInCell="1" allowOverlap="1" wp14:anchorId="7F3601D5" wp14:editId="55F14C7A">
            <wp:simplePos x="0" y="0"/>
            <wp:positionH relativeFrom="margin">
              <wp:align>center</wp:align>
            </wp:positionH>
            <wp:positionV relativeFrom="page">
              <wp:posOffset>6486525</wp:posOffset>
            </wp:positionV>
            <wp:extent cx="3818255" cy="30003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18255" cy="3000375"/>
                    </a:xfrm>
                    <a:prstGeom prst="rect">
                      <a:avLst/>
                    </a:prstGeom>
                  </pic:spPr>
                </pic:pic>
              </a:graphicData>
            </a:graphic>
          </wp:anchor>
        </w:drawing>
      </w:r>
      <w:r w:rsidR="00425D2F">
        <w:rPr>
          <w:lang w:val="en-US"/>
        </w:rPr>
        <w:t xml:space="preserve">Let’s see we want to approximate some function L but we only know its values on a finite set </w:t>
      </w:r>
      <w:r>
        <w:rPr>
          <w:lang w:val="en-US"/>
        </w:rPr>
        <w:t>D</w:t>
      </w:r>
    </w:p>
    <w:p w:rsidR="00425D2F" w:rsidRDefault="00425D2F" w:rsidP="00DD72A1">
      <w:pPr>
        <w:ind w:firstLine="708"/>
        <w:rPr>
          <w:lang w:val="en-US"/>
        </w:rPr>
      </w:pPr>
    </w:p>
    <w:p w:rsidR="004963D7" w:rsidRDefault="00DD72A1" w:rsidP="004963D7">
      <w:pPr>
        <w:rPr>
          <w:lang w:val="en-US"/>
        </w:rPr>
      </w:pPr>
      <w:r>
        <w:rPr>
          <w:lang w:val="en-US"/>
        </w:rPr>
        <w:tab/>
      </w:r>
      <w:r w:rsidR="00425D2F">
        <w:rPr>
          <w:lang w:val="en-US"/>
        </w:rPr>
        <w:t>The goal of learning is to infer L outside the known data</w:t>
      </w:r>
      <w:r w:rsidR="00904347">
        <w:rPr>
          <w:lang w:val="en-US"/>
        </w:rPr>
        <w:t xml:space="preserve"> D</w:t>
      </w:r>
      <w:r w:rsidR="00425D2F">
        <w:rPr>
          <w:lang w:val="en-US"/>
        </w:rPr>
        <w:t>. But there are an infinite amount of functions that takes the same value as L in the known domain but takes different values outside of that domain</w:t>
      </w:r>
    </w:p>
    <w:p w:rsidR="00770BB4" w:rsidRDefault="00770BB4" w:rsidP="00770BB4">
      <w:pPr>
        <w:keepNext/>
        <w:ind w:firstLine="708"/>
      </w:pPr>
      <w:r>
        <w:rPr>
          <w:noProof/>
          <w:lang w:eastAsia="fr-FR"/>
        </w:rPr>
        <w:drawing>
          <wp:inline distT="0" distB="0" distL="0" distR="0" wp14:anchorId="558E6D9A" wp14:editId="540FA042">
            <wp:extent cx="4924425" cy="3838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3838575"/>
                    </a:xfrm>
                    <a:prstGeom prst="rect">
                      <a:avLst/>
                    </a:prstGeom>
                  </pic:spPr>
                </pic:pic>
              </a:graphicData>
            </a:graphic>
          </wp:inline>
        </w:drawing>
      </w:r>
    </w:p>
    <w:p w:rsidR="00770BB4" w:rsidRPr="00770BB4" w:rsidRDefault="00770BB4" w:rsidP="00770BB4">
      <w:pPr>
        <w:pStyle w:val="Caption"/>
        <w:jc w:val="center"/>
        <w:rPr>
          <w:sz w:val="22"/>
          <w:szCs w:val="22"/>
          <w:lang w:val="en-US"/>
        </w:rPr>
      </w:pPr>
      <w:r w:rsidRPr="00770BB4">
        <w:rPr>
          <w:sz w:val="22"/>
          <w:szCs w:val="22"/>
          <w:lang w:val="en-US"/>
        </w:rPr>
        <w:t xml:space="preserve">Figure </w:t>
      </w:r>
      <w:r w:rsidRPr="00770BB4">
        <w:rPr>
          <w:sz w:val="22"/>
          <w:szCs w:val="22"/>
        </w:rPr>
        <w:fldChar w:fldCharType="begin"/>
      </w:r>
      <w:r w:rsidRPr="00770BB4">
        <w:rPr>
          <w:sz w:val="22"/>
          <w:szCs w:val="22"/>
          <w:lang w:val="en-US"/>
        </w:rPr>
        <w:instrText xml:space="preserve"> SEQ Figure \* ARABIC </w:instrText>
      </w:r>
      <w:r w:rsidRPr="00770BB4">
        <w:rPr>
          <w:sz w:val="22"/>
          <w:szCs w:val="22"/>
        </w:rPr>
        <w:fldChar w:fldCharType="separate"/>
      </w:r>
      <w:r w:rsidRPr="00770BB4">
        <w:rPr>
          <w:noProof/>
          <w:sz w:val="22"/>
          <w:szCs w:val="22"/>
          <w:lang w:val="en-US"/>
        </w:rPr>
        <w:t>2</w:t>
      </w:r>
      <w:r w:rsidRPr="00770BB4">
        <w:rPr>
          <w:sz w:val="22"/>
          <w:szCs w:val="22"/>
        </w:rPr>
        <w:fldChar w:fldCharType="end"/>
      </w:r>
      <w:r w:rsidR="00772445" w:rsidRPr="00772445">
        <w:rPr>
          <w:sz w:val="22"/>
          <w:szCs w:val="22"/>
          <w:lang w:val="en-US"/>
        </w:rPr>
        <w:t xml:space="preserve"> </w:t>
      </w:r>
      <w:r w:rsidR="002F582C">
        <w:rPr>
          <w:sz w:val="22"/>
          <w:szCs w:val="22"/>
          <w:lang w:val="en-US"/>
        </w:rPr>
        <w:t>a series of target function L</w:t>
      </w:r>
      <w:r w:rsidRPr="00770BB4">
        <w:rPr>
          <w:sz w:val="22"/>
          <w:szCs w:val="22"/>
          <w:lang w:val="en-US"/>
        </w:rPr>
        <w:t>n that has the same values in D but different outside of D</w:t>
      </w:r>
    </w:p>
    <w:p w:rsidR="00770BB4" w:rsidRDefault="00770BB4" w:rsidP="00DD72A1">
      <w:pPr>
        <w:ind w:firstLine="708"/>
        <w:rPr>
          <w:lang w:val="en-US"/>
        </w:rPr>
      </w:pPr>
    </w:p>
    <w:p w:rsidR="004963D7" w:rsidRDefault="00F13361" w:rsidP="006266C7">
      <w:pPr>
        <w:ind w:firstLine="708"/>
        <w:rPr>
          <w:lang w:val="en-US"/>
        </w:rPr>
      </w:pPr>
      <w:r w:rsidRPr="00F13361">
        <w:rPr>
          <w:lang w:val="en-US"/>
        </w:rPr>
        <w:t>If we remain true to the notion of unknown target</w:t>
      </w:r>
      <w:r>
        <w:rPr>
          <w:lang w:val="en-US"/>
        </w:rPr>
        <w:t xml:space="preserve">, we have a dilemma. The whole purpose of learning </w:t>
      </w:r>
      <w:r w:rsidRPr="00F13361">
        <w:rPr>
          <w:lang w:val="en-US"/>
        </w:rPr>
        <w:t>is to be able to predict t</w:t>
      </w:r>
      <w:r>
        <w:rPr>
          <w:lang w:val="en-US"/>
        </w:rPr>
        <w:t xml:space="preserve">he value of f on points that we </w:t>
      </w:r>
      <w:r w:rsidRPr="00F13361">
        <w:rPr>
          <w:lang w:val="en-US"/>
        </w:rPr>
        <w:t>haven't seen before. The quality of the lea</w:t>
      </w:r>
      <w:r>
        <w:rPr>
          <w:lang w:val="en-US"/>
        </w:rPr>
        <w:t xml:space="preserve">rning will be determined by how </w:t>
      </w:r>
      <w:r w:rsidRPr="00F13361">
        <w:rPr>
          <w:lang w:val="en-US"/>
        </w:rPr>
        <w:t>close our prediction is to the true value.</w:t>
      </w:r>
      <w:r>
        <w:rPr>
          <w:lang w:val="en-US"/>
        </w:rPr>
        <w:t xml:space="preserve"> So regardless how g approach f </w:t>
      </w:r>
      <w:r w:rsidRPr="00F13361">
        <w:rPr>
          <w:lang w:val="en-US"/>
        </w:rPr>
        <w:t>it can agree or disagree with</w:t>
      </w:r>
      <w:r>
        <w:rPr>
          <w:lang w:val="en-US"/>
        </w:rPr>
        <w:t xml:space="preserve"> the target, depending on which f in the</w:t>
      </w:r>
      <w:r w:rsidRPr="00F13361">
        <w:rPr>
          <w:lang w:val="en-US"/>
        </w:rPr>
        <w:t xml:space="preserve"> </w:t>
      </w:r>
      <w:r>
        <w:rPr>
          <w:lang w:val="en-US"/>
        </w:rPr>
        <w:t xml:space="preserve">family of </w:t>
      </w:r>
      <w:r w:rsidR="00EB4A79">
        <w:rPr>
          <w:lang w:val="en-US"/>
        </w:rPr>
        <w:t>“</w:t>
      </w:r>
      <w:proofErr w:type="spellStart"/>
      <w:r>
        <w:rPr>
          <w:lang w:val="en-US"/>
        </w:rPr>
        <w:t>fn</w:t>
      </w:r>
      <w:proofErr w:type="spellEnd"/>
      <w:r w:rsidR="00EB4A79">
        <w:rPr>
          <w:lang w:val="en-US"/>
        </w:rPr>
        <w:t>”</w:t>
      </w:r>
      <w:r>
        <w:rPr>
          <w:lang w:val="en-US"/>
        </w:rPr>
        <w:t xml:space="preserve"> </w:t>
      </w:r>
      <w:r w:rsidRPr="00F13361">
        <w:rPr>
          <w:lang w:val="en-US"/>
        </w:rPr>
        <w:t>is turns out to be the true target.</w:t>
      </w:r>
    </w:p>
    <w:p w:rsidR="002A7083" w:rsidRDefault="002A7083" w:rsidP="00F13361">
      <w:pPr>
        <w:rPr>
          <w:lang w:val="en-US"/>
        </w:rPr>
      </w:pPr>
    </w:p>
    <w:p w:rsidR="002A7083" w:rsidRDefault="002A7083" w:rsidP="002A7083">
      <w:pPr>
        <w:pStyle w:val="Heading1"/>
        <w:rPr>
          <w:lang w:val="en-US"/>
        </w:rPr>
      </w:pPr>
      <w:r>
        <w:rPr>
          <w:lang w:val="en-US"/>
        </w:rPr>
        <w:t>Generalizing using samples, example Bins</w:t>
      </w:r>
    </w:p>
    <w:p w:rsidR="002A7083" w:rsidRDefault="006D1A4B" w:rsidP="00DD72A1">
      <w:pPr>
        <w:ind w:firstLine="708"/>
        <w:rPr>
          <w:lang w:val="en-US"/>
        </w:rPr>
      </w:pPr>
      <w:r w:rsidRPr="006D1A4B">
        <w:rPr>
          <w:lang w:val="en-US"/>
        </w:rPr>
        <w:t>We will show that we can indeed infer someth</w:t>
      </w:r>
      <w:r w:rsidR="008474F2">
        <w:rPr>
          <w:lang w:val="en-US"/>
        </w:rPr>
        <w:t xml:space="preserve">ing outside </w:t>
      </w:r>
      <w:r w:rsidR="00425D2F">
        <w:rPr>
          <w:lang w:val="en-US"/>
        </w:rPr>
        <w:t xml:space="preserve">D </w:t>
      </w:r>
      <w:r w:rsidR="008474F2">
        <w:rPr>
          <w:lang w:val="en-US"/>
        </w:rPr>
        <w:t xml:space="preserve">using only </w:t>
      </w:r>
      <w:r w:rsidR="00425D2F">
        <w:rPr>
          <w:lang w:val="en-US"/>
        </w:rPr>
        <w:t>D</w:t>
      </w:r>
      <w:r w:rsidR="008474F2">
        <w:rPr>
          <w:lang w:val="en-US"/>
        </w:rPr>
        <w:t xml:space="preserve">, but in a probabilistic way. </w:t>
      </w:r>
      <w:r w:rsidRPr="006D1A4B">
        <w:rPr>
          <w:lang w:val="en-US"/>
        </w:rPr>
        <w:t>What we infer may not be much compared to lear</w:t>
      </w:r>
      <w:r w:rsidR="008474F2">
        <w:rPr>
          <w:lang w:val="en-US"/>
        </w:rPr>
        <w:t xml:space="preserve">ning </w:t>
      </w:r>
      <w:r w:rsidRPr="006D1A4B">
        <w:rPr>
          <w:lang w:val="en-US"/>
        </w:rPr>
        <w:t xml:space="preserve">a full target function, but it will </w:t>
      </w:r>
      <w:r w:rsidR="008474F2" w:rsidRPr="006D1A4B">
        <w:rPr>
          <w:lang w:val="en-US"/>
        </w:rPr>
        <w:t>establish</w:t>
      </w:r>
      <w:r w:rsidRPr="006D1A4B">
        <w:rPr>
          <w:lang w:val="en-US"/>
        </w:rPr>
        <w:t xml:space="preserve"> </w:t>
      </w:r>
      <w:r w:rsidR="008474F2">
        <w:rPr>
          <w:lang w:val="en-US"/>
        </w:rPr>
        <w:t xml:space="preserve">the principle that we can reach </w:t>
      </w:r>
      <w:r w:rsidRPr="006D1A4B">
        <w:rPr>
          <w:lang w:val="en-US"/>
        </w:rPr>
        <w:t xml:space="preserve">outside </w:t>
      </w:r>
      <w:r w:rsidR="00425D2F">
        <w:rPr>
          <w:lang w:val="en-US"/>
        </w:rPr>
        <w:t>D</w:t>
      </w:r>
      <w:r w:rsidRPr="006D1A4B">
        <w:rPr>
          <w:lang w:val="en-US"/>
        </w:rPr>
        <w:t xml:space="preserve">. Once we establish that, we will </w:t>
      </w:r>
      <w:r w:rsidR="008474F2">
        <w:rPr>
          <w:lang w:val="en-US"/>
        </w:rPr>
        <w:t xml:space="preserve">take it to the general learning </w:t>
      </w:r>
      <w:r w:rsidRPr="006D1A4B">
        <w:rPr>
          <w:lang w:val="en-US"/>
        </w:rPr>
        <w:t>problem and pin down what we can and cannot learn.</w:t>
      </w:r>
      <w:r w:rsidR="00904347">
        <w:rPr>
          <w:lang w:val="en-US"/>
        </w:rPr>
        <w:t xml:space="preserve"> To this end </w:t>
      </w:r>
      <w:r w:rsidR="00EB4A79">
        <w:rPr>
          <w:lang w:val="en-US"/>
        </w:rPr>
        <w:t>we will start giving an example.</w:t>
      </w:r>
    </w:p>
    <w:p w:rsidR="00EB4A79" w:rsidRDefault="00940ACE" w:rsidP="00DD72A1">
      <w:pPr>
        <w:ind w:firstLine="708"/>
        <w:rPr>
          <w:lang w:val="en-US"/>
        </w:rPr>
      </w:pPr>
      <w:r>
        <w:rPr>
          <w:noProof/>
          <w:lang w:eastAsia="fr-FR"/>
        </w:rPr>
        <w:lastRenderedPageBreak/>
        <mc:AlternateContent>
          <mc:Choice Requires="wps">
            <w:drawing>
              <wp:anchor distT="0" distB="0" distL="114300" distR="114300" simplePos="0" relativeHeight="251660288" behindDoc="0" locked="0" layoutInCell="1" allowOverlap="1" wp14:anchorId="2B187F6D" wp14:editId="65DD4E77">
                <wp:simplePos x="0" y="0"/>
                <wp:positionH relativeFrom="column">
                  <wp:posOffset>672310</wp:posOffset>
                </wp:positionH>
                <wp:positionV relativeFrom="page">
                  <wp:posOffset>5684256</wp:posOffset>
                </wp:positionV>
                <wp:extent cx="4718685" cy="313055"/>
                <wp:effectExtent l="0" t="0" r="5715" b="0"/>
                <wp:wrapTopAndBottom/>
                <wp:docPr id="2" name="Text Box 2"/>
                <wp:cNvGraphicFramePr/>
                <a:graphic xmlns:a="http://schemas.openxmlformats.org/drawingml/2006/main">
                  <a:graphicData uri="http://schemas.microsoft.com/office/word/2010/wordprocessingShape">
                    <wps:wsp>
                      <wps:cNvSpPr txBox="1"/>
                      <wps:spPr>
                        <a:xfrm>
                          <a:off x="0" y="0"/>
                          <a:ext cx="4718685" cy="313055"/>
                        </a:xfrm>
                        <a:prstGeom prst="rect">
                          <a:avLst/>
                        </a:prstGeom>
                        <a:solidFill>
                          <a:prstClr val="white"/>
                        </a:solidFill>
                        <a:ln>
                          <a:noFill/>
                        </a:ln>
                        <a:effectLst/>
                      </wps:spPr>
                      <wps:txbx>
                        <w:txbxContent>
                          <w:p w:rsidR="004015D8" w:rsidRPr="001B675B" w:rsidRDefault="004015D8" w:rsidP="001B675B">
                            <w:pPr>
                              <w:pStyle w:val="Caption"/>
                              <w:jc w:val="center"/>
                              <w:rPr>
                                <w:b/>
                                <w:noProof/>
                                <w:sz w:val="24"/>
                                <w:szCs w:val="24"/>
                              </w:rPr>
                            </w:pPr>
                            <w:r w:rsidRPr="001B675B">
                              <w:rPr>
                                <w:b/>
                                <w:sz w:val="24"/>
                                <w:szCs w:val="24"/>
                              </w:rPr>
                              <w:t xml:space="preserve">Figure </w:t>
                            </w:r>
                            <w:r w:rsidRPr="001B675B">
                              <w:rPr>
                                <w:b/>
                                <w:sz w:val="24"/>
                                <w:szCs w:val="24"/>
                              </w:rPr>
                              <w:fldChar w:fldCharType="begin"/>
                            </w:r>
                            <w:r w:rsidRPr="001B675B">
                              <w:rPr>
                                <w:b/>
                                <w:sz w:val="24"/>
                                <w:szCs w:val="24"/>
                              </w:rPr>
                              <w:instrText xml:space="preserve"> SEQ Figure \* ARABIC </w:instrText>
                            </w:r>
                            <w:r w:rsidRPr="001B675B">
                              <w:rPr>
                                <w:b/>
                                <w:sz w:val="24"/>
                                <w:szCs w:val="24"/>
                              </w:rPr>
                              <w:fldChar w:fldCharType="separate"/>
                            </w:r>
                            <w:r w:rsidR="00770BB4">
                              <w:rPr>
                                <w:b/>
                                <w:noProof/>
                                <w:sz w:val="24"/>
                                <w:szCs w:val="24"/>
                              </w:rPr>
                              <w:t>3</w:t>
                            </w:r>
                            <w:r w:rsidRPr="001B675B">
                              <w:rPr>
                                <w:b/>
                                <w:sz w:val="24"/>
                                <w:szCs w:val="24"/>
                              </w:rPr>
                              <w:fldChar w:fldCharType="end"/>
                            </w:r>
                            <w:r w:rsidRPr="001B675B">
                              <w:rPr>
                                <w:b/>
                                <w:sz w:val="24"/>
                                <w:szCs w:val="24"/>
                              </w:rPr>
                              <w:t xml:space="preserve"> Illustrative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87F6D" id="Text Box 2" o:spid="_x0000_s1027" type="#_x0000_t202" style="position:absolute;left:0;text-align:left;margin-left:52.95pt;margin-top:447.6pt;width:371.55pt;height:24.65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" stroked="f">
                <v:textbox style="mso-fit-shape-to-text:t" inset="0,0,0,0">
                  <w:txbxContent>
                    <w:p w:rsidR="004015D8" w:rsidRPr="001B675B" w:rsidRDefault="004015D8" w:rsidP="001B675B">
                      <w:pPr>
                        <w:pStyle w:val="Caption"/>
                        <w:jc w:val="center"/>
                        <w:rPr>
                          <w:b/>
                          <w:noProof/>
                          <w:sz w:val="24"/>
                          <w:szCs w:val="24"/>
                        </w:rPr>
                      </w:pPr>
                      <w:r w:rsidRPr="001B675B">
                        <w:rPr>
                          <w:b/>
                          <w:sz w:val="24"/>
                          <w:szCs w:val="24"/>
                        </w:rPr>
                        <w:t xml:space="preserve">Figure </w:t>
                      </w:r>
                      <w:r w:rsidRPr="001B675B">
                        <w:rPr>
                          <w:b/>
                          <w:sz w:val="24"/>
                          <w:szCs w:val="24"/>
                        </w:rPr>
                        <w:fldChar w:fldCharType="begin"/>
                      </w:r>
                      <w:r w:rsidRPr="001B675B">
                        <w:rPr>
                          <w:b/>
                          <w:sz w:val="24"/>
                          <w:szCs w:val="24"/>
                        </w:rPr>
                        <w:instrText xml:space="preserve"> SEQ Figure \* ARABIC </w:instrText>
                      </w:r>
                      <w:r w:rsidRPr="001B675B">
                        <w:rPr>
                          <w:b/>
                          <w:sz w:val="24"/>
                          <w:szCs w:val="24"/>
                        </w:rPr>
                        <w:fldChar w:fldCharType="separate"/>
                      </w:r>
                      <w:r w:rsidR="00770BB4">
                        <w:rPr>
                          <w:b/>
                          <w:noProof/>
                          <w:sz w:val="24"/>
                          <w:szCs w:val="24"/>
                        </w:rPr>
                        <w:t>3</w:t>
                      </w:r>
                      <w:r w:rsidRPr="001B675B">
                        <w:rPr>
                          <w:b/>
                          <w:sz w:val="24"/>
                          <w:szCs w:val="24"/>
                        </w:rPr>
                        <w:fldChar w:fldCharType="end"/>
                      </w:r>
                      <w:r w:rsidRPr="001B675B">
                        <w:rPr>
                          <w:b/>
                          <w:sz w:val="24"/>
                          <w:szCs w:val="24"/>
                        </w:rPr>
                        <w:t xml:space="preserve"> Illustrative Figure</w:t>
                      </w:r>
                    </w:p>
                  </w:txbxContent>
                </v:textbox>
                <w10:wrap type="topAndBottom" anchory="page"/>
              </v:shape>
            </w:pict>
          </mc:Fallback>
        </mc:AlternateContent>
      </w:r>
      <w:r>
        <w:rPr>
          <w:noProof/>
          <w:lang w:eastAsia="fr-FR"/>
        </w:rPr>
        <w:drawing>
          <wp:anchor distT="0" distB="0" distL="114300" distR="114300" simplePos="0" relativeHeight="251658240" behindDoc="0" locked="0" layoutInCell="1" allowOverlap="1" wp14:anchorId="13314C6F" wp14:editId="654DFC10">
            <wp:simplePos x="0" y="0"/>
            <wp:positionH relativeFrom="column">
              <wp:posOffset>629285</wp:posOffset>
            </wp:positionH>
            <wp:positionV relativeFrom="page">
              <wp:posOffset>2112645</wp:posOffset>
            </wp:positionV>
            <wp:extent cx="4718685" cy="3450590"/>
            <wp:effectExtent l="0" t="0" r="5715" b="0"/>
            <wp:wrapTopAndBottom/>
            <wp:docPr id="1" name="Picture 1" descr="http://work.caltech.edu/images1/one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ork.caltech.edu/images1/oneb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8685" cy="3450590"/>
                    </a:xfrm>
                    <a:prstGeom prst="rect">
                      <a:avLst/>
                    </a:prstGeom>
                    <a:noFill/>
                    <a:ln>
                      <a:noFill/>
                    </a:ln>
                  </pic:spPr>
                </pic:pic>
              </a:graphicData>
            </a:graphic>
          </wp:anchor>
        </w:drawing>
      </w:r>
      <w:r w:rsidR="00EB4A79">
        <w:rPr>
          <w:lang w:val="en-US"/>
        </w:rPr>
        <w:t xml:space="preserve">Consider a bin that contains </w:t>
      </w:r>
      <w:r w:rsidR="00EB4A79" w:rsidRPr="00EB4A79">
        <w:rPr>
          <w:lang w:val="en-US"/>
        </w:rPr>
        <w:t>red and green marbles</w:t>
      </w:r>
      <w:r w:rsidR="00EB4A79">
        <w:rPr>
          <w:lang w:val="en-US"/>
        </w:rPr>
        <w:t xml:space="preserve">. The proportion of red and </w:t>
      </w:r>
      <w:r w:rsidR="00EB4A79" w:rsidRPr="00EB4A79">
        <w:rPr>
          <w:lang w:val="en-US"/>
        </w:rPr>
        <w:t xml:space="preserve">green marbles in the bin is such that if </w:t>
      </w:r>
      <w:r w:rsidR="00EB4A79">
        <w:rPr>
          <w:lang w:val="en-US"/>
        </w:rPr>
        <w:t xml:space="preserve">we pick a marble at random, the </w:t>
      </w:r>
      <w:r w:rsidR="00EB4A79" w:rsidRPr="00EB4A79">
        <w:rPr>
          <w:lang w:val="en-US"/>
        </w:rPr>
        <w:t>probability that it will be red is µ and the pr</w:t>
      </w:r>
      <w:r w:rsidR="00EB4A79">
        <w:rPr>
          <w:lang w:val="en-US"/>
        </w:rPr>
        <w:t xml:space="preserve">obability that it will be green </w:t>
      </w:r>
      <w:r w:rsidR="00EB4A79" w:rsidRPr="00EB4A79">
        <w:rPr>
          <w:lang w:val="en-US"/>
        </w:rPr>
        <w:t xml:space="preserve">is 1 - µ. We assume that the value of µ is </w:t>
      </w:r>
      <w:r w:rsidR="00EB4A79" w:rsidRPr="001B675B">
        <w:rPr>
          <w:b/>
          <w:lang w:val="en-US"/>
        </w:rPr>
        <w:t>unknown</w:t>
      </w:r>
      <w:r w:rsidR="001B675B">
        <w:rPr>
          <w:lang w:val="en-US"/>
        </w:rPr>
        <w:t xml:space="preserve"> to us </w:t>
      </w:r>
      <w:proofErr w:type="gramStart"/>
      <w:r w:rsidR="001B675B">
        <w:rPr>
          <w:lang w:val="en-US"/>
        </w:rPr>
        <w:t>( remember</w:t>
      </w:r>
      <w:proofErr w:type="gramEnd"/>
      <w:r w:rsidR="001B675B">
        <w:rPr>
          <w:lang w:val="en-US"/>
        </w:rPr>
        <w:t xml:space="preserve"> f).</w:t>
      </w:r>
      <w:r w:rsidR="001B675B" w:rsidRPr="001B675B">
        <w:rPr>
          <w:lang w:val="en-US"/>
        </w:rPr>
        <w:t xml:space="preserve"> </w:t>
      </w:r>
      <w:r w:rsidR="001B675B">
        <w:rPr>
          <w:lang w:val="en-US"/>
        </w:rPr>
        <w:t xml:space="preserve"> If </w:t>
      </w:r>
      <w:proofErr w:type="gramStart"/>
      <w:r w:rsidR="001B675B" w:rsidRPr="001B675B">
        <w:rPr>
          <w:lang w:val="en-US"/>
        </w:rPr>
        <w:t>We</w:t>
      </w:r>
      <w:proofErr w:type="gramEnd"/>
      <w:r w:rsidR="001B675B" w:rsidRPr="001B675B">
        <w:rPr>
          <w:lang w:val="en-US"/>
        </w:rPr>
        <w:t xml:space="preserve"> pick a random sample of </w:t>
      </w:r>
      <w:proofErr w:type="spellStart"/>
      <w:r w:rsidR="001B675B" w:rsidRPr="001B675B">
        <w:rPr>
          <w:b/>
          <w:lang w:val="en-US"/>
        </w:rPr>
        <w:t>N</w:t>
      </w:r>
      <w:proofErr w:type="spellEnd"/>
      <w:r w:rsidR="001B675B" w:rsidRPr="001B675B">
        <w:rPr>
          <w:lang w:val="en-US"/>
        </w:rPr>
        <w:t xml:space="preserve"> indepen</w:t>
      </w:r>
      <w:r w:rsidR="001B675B">
        <w:rPr>
          <w:lang w:val="en-US"/>
        </w:rPr>
        <w:t xml:space="preserve">dent marbles (with replacement) </w:t>
      </w:r>
      <w:r w:rsidR="001B675B" w:rsidRPr="001B675B">
        <w:rPr>
          <w:lang w:val="en-US"/>
        </w:rPr>
        <w:t xml:space="preserve">from this bin, and observe the fraction </w:t>
      </w:r>
      <w:r w:rsidR="001B675B" w:rsidRPr="001B675B">
        <w:rPr>
          <w:b/>
          <w:lang w:val="en-US"/>
        </w:rPr>
        <w:t>v</w:t>
      </w:r>
      <w:r w:rsidR="001B675B" w:rsidRPr="001B675B">
        <w:rPr>
          <w:lang w:val="en-US"/>
        </w:rPr>
        <w:t xml:space="preserve"> o</w:t>
      </w:r>
      <w:r w:rsidR="001B675B">
        <w:rPr>
          <w:lang w:val="en-US"/>
        </w:rPr>
        <w:t>f red marbles within the sample</w:t>
      </w:r>
      <w:r w:rsidR="001B675B" w:rsidRPr="001B675B">
        <w:rPr>
          <w:lang w:val="en-US"/>
        </w:rPr>
        <w:t xml:space="preserve">. What does the value of </w:t>
      </w:r>
      <w:r w:rsidR="001B675B" w:rsidRPr="001B675B">
        <w:rPr>
          <w:b/>
          <w:lang w:val="en-US"/>
        </w:rPr>
        <w:t>v</w:t>
      </w:r>
      <w:r w:rsidR="001B675B" w:rsidRPr="001B675B">
        <w:rPr>
          <w:lang w:val="en-US"/>
        </w:rPr>
        <w:t xml:space="preserve"> tell us about the value of µ?</w:t>
      </w:r>
    </w:p>
    <w:p w:rsidR="00904347" w:rsidRDefault="00E76324" w:rsidP="00DD72A1">
      <w:pPr>
        <w:ind w:firstLine="708"/>
        <w:rPr>
          <w:lang w:val="en-US"/>
        </w:rPr>
      </w:pPr>
      <w:r w:rsidRPr="00E76324">
        <w:rPr>
          <w:lang w:val="en-US"/>
        </w:rPr>
        <w:t>One answer is that regardless of the colors o</w:t>
      </w:r>
      <w:r>
        <w:rPr>
          <w:lang w:val="en-US"/>
        </w:rPr>
        <w:t xml:space="preserve">f the N marbles that we picked, </w:t>
      </w:r>
      <w:r w:rsidRPr="00E76324">
        <w:rPr>
          <w:lang w:val="en-US"/>
        </w:rPr>
        <w:t xml:space="preserve">we still don't know the color of any marble </w:t>
      </w:r>
      <w:r>
        <w:rPr>
          <w:lang w:val="en-US"/>
        </w:rPr>
        <w:t xml:space="preserve">that we didn't pick. We can get </w:t>
      </w:r>
      <w:r w:rsidRPr="00E76324">
        <w:rPr>
          <w:lang w:val="en-US"/>
        </w:rPr>
        <w:t xml:space="preserve">mostly green marbles in the sample while </w:t>
      </w:r>
      <w:r>
        <w:rPr>
          <w:lang w:val="en-US"/>
        </w:rPr>
        <w:t xml:space="preserve">the bin has mostly red marbles. </w:t>
      </w:r>
      <w:r w:rsidRPr="00E76324">
        <w:rPr>
          <w:lang w:val="en-US"/>
        </w:rPr>
        <w:t xml:space="preserve">Although this is certainly </w:t>
      </w:r>
      <w:r w:rsidRPr="00E76324">
        <w:rPr>
          <w:b/>
          <w:lang w:val="en-US"/>
        </w:rPr>
        <w:t>possible</w:t>
      </w:r>
      <w:r w:rsidRPr="00E76324">
        <w:rPr>
          <w:lang w:val="en-US"/>
        </w:rPr>
        <w:t xml:space="preserve">, it is by no means </w:t>
      </w:r>
      <w:r w:rsidRPr="00E76324">
        <w:rPr>
          <w:b/>
          <w:lang w:val="en-US"/>
        </w:rPr>
        <w:t>probable</w:t>
      </w:r>
      <w:r w:rsidRPr="00E76324">
        <w:rPr>
          <w:lang w:val="en-US"/>
        </w:rPr>
        <w:t>.</w:t>
      </w:r>
    </w:p>
    <w:p w:rsidR="00B72DE9" w:rsidRPr="00B72DE9" w:rsidRDefault="00B72DE9" w:rsidP="00DD72A1">
      <w:pPr>
        <w:ind w:firstLine="708"/>
        <w:rPr>
          <w:b/>
          <w:lang w:val="en-US"/>
        </w:rPr>
      </w:pPr>
      <w:r>
        <w:rPr>
          <w:lang w:val="en-US"/>
        </w:rPr>
        <w:t xml:space="preserve">The probability </w:t>
      </w:r>
      <w:r w:rsidRPr="00B72DE9">
        <w:rPr>
          <w:lang w:val="en-US"/>
        </w:rPr>
        <w:t xml:space="preserve">distribution of the random variable </w:t>
      </w:r>
      <w:r w:rsidRPr="00B72DE9">
        <w:rPr>
          <w:b/>
          <w:lang w:val="en-US"/>
        </w:rPr>
        <w:t>v</w:t>
      </w:r>
      <w:r w:rsidRPr="00B72DE9">
        <w:rPr>
          <w:lang w:val="en-US"/>
        </w:rPr>
        <w:t xml:space="preserve"> in terms of the parameter µ is w</w:t>
      </w:r>
      <w:r>
        <w:rPr>
          <w:lang w:val="en-US"/>
        </w:rPr>
        <w:t xml:space="preserve">ell </w:t>
      </w:r>
      <w:r w:rsidRPr="00B72DE9">
        <w:rPr>
          <w:lang w:val="en-US"/>
        </w:rPr>
        <w:t>understood, and when the sample size is</w:t>
      </w:r>
      <w:r>
        <w:rPr>
          <w:lang w:val="en-US"/>
        </w:rPr>
        <w:t xml:space="preserve"> big, </w:t>
      </w:r>
      <w:r w:rsidRPr="00B72DE9">
        <w:rPr>
          <w:b/>
          <w:lang w:val="en-US"/>
        </w:rPr>
        <w:t>v</w:t>
      </w:r>
      <w:r>
        <w:rPr>
          <w:lang w:val="en-US"/>
        </w:rPr>
        <w:t xml:space="preserve"> tends to be close to µ. </w:t>
      </w:r>
      <w:r w:rsidRPr="00B72DE9">
        <w:rPr>
          <w:lang w:val="en-US"/>
        </w:rPr>
        <w:t xml:space="preserve">To quantify the relationship between </w:t>
      </w:r>
      <w:r w:rsidRPr="00B72DE9">
        <w:rPr>
          <w:b/>
          <w:lang w:val="en-US"/>
        </w:rPr>
        <w:t>v</w:t>
      </w:r>
      <w:r w:rsidRPr="00B72DE9">
        <w:rPr>
          <w:lang w:val="en-US"/>
        </w:rPr>
        <w:t xml:space="preserve"> and </w:t>
      </w:r>
      <w:r>
        <w:rPr>
          <w:lang w:val="en-US"/>
        </w:rPr>
        <w:t xml:space="preserve">µ, we use a simple bound called the </w:t>
      </w:r>
      <w:proofErr w:type="spellStart"/>
      <w:r w:rsidRPr="00B72DE9">
        <w:rPr>
          <w:b/>
          <w:lang w:val="en-US"/>
        </w:rPr>
        <w:t>Hoefding</w:t>
      </w:r>
      <w:proofErr w:type="spellEnd"/>
      <w:r w:rsidRPr="00B72DE9">
        <w:rPr>
          <w:b/>
          <w:lang w:val="en-US"/>
        </w:rPr>
        <w:t xml:space="preserve"> Inequality</w:t>
      </w:r>
      <w:r w:rsidRPr="00B72DE9">
        <w:rPr>
          <w:lang w:val="en-US"/>
        </w:rPr>
        <w:t xml:space="preserve">. It states that for any sample size </w:t>
      </w:r>
      <w:r w:rsidRPr="00B72DE9">
        <w:rPr>
          <w:b/>
          <w:lang w:val="en-US"/>
        </w:rPr>
        <w:t>N</w:t>
      </w:r>
      <w:r w:rsidRPr="00B72DE9">
        <w:rPr>
          <w:lang w:val="en-US"/>
        </w:rPr>
        <w:t>,</w:t>
      </w:r>
    </w:p>
    <w:p w:rsidR="00B72DE9" w:rsidRPr="00B72DE9" w:rsidRDefault="00B72DE9" w:rsidP="00E76324">
      <w:pPr>
        <w:rPr>
          <w:rFonts w:eastAsiaTheme="minorEastAsia"/>
          <w:lang w:val="en-US"/>
        </w:rPr>
      </w:pPr>
      <m:oMathPara>
        <m:oMath>
          <m:r>
            <w:rPr>
              <w:rFonts w:ascii="Cambria Math" w:hAnsi="Cambria Math"/>
              <w:lang w:val="en-US"/>
            </w:rPr>
            <m:t>P</m:t>
          </m:r>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v-μ</m:t>
                  </m:r>
                </m:e>
              </m:d>
              <m:r>
                <w:rPr>
                  <w:rFonts w:ascii="Cambria Math" w:hAnsi="Cambria Math"/>
                  <w:lang w:val="en-US"/>
                </w:rPr>
                <m:t>&gt;ϵ</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Sup>
                <m:sSupPr>
                  <m:ctrlPr>
                    <w:rPr>
                      <w:rFonts w:ascii="Cambria Math" w:hAnsi="Cambria Math"/>
                      <w:i/>
                      <w:lang w:val="en-US"/>
                    </w:rPr>
                  </m:ctrlPr>
                </m:sSupPr>
                <m:e>
                  <m:r>
                    <w:rPr>
                      <w:rFonts w:ascii="Cambria Math" w:hAnsi="Cambria Math"/>
                      <w:lang w:val="en-US"/>
                    </w:rPr>
                    <m:t>ϵ</m:t>
                  </m:r>
                </m:e>
                <m:sup>
                  <m:r>
                    <w:rPr>
                      <w:rFonts w:ascii="Cambria Math" w:hAnsi="Cambria Math"/>
                      <w:lang w:val="en-US"/>
                    </w:rPr>
                    <m:t>2</m:t>
                  </m:r>
                </m:sup>
              </m:sSup>
              <m:r>
                <w:rPr>
                  <w:rFonts w:ascii="Cambria Math" w:hAnsi="Cambria Math"/>
                  <w:lang w:val="en-US"/>
                </w:rPr>
                <m:t>N</m:t>
              </m:r>
            </m:sup>
          </m:sSup>
          <m:r>
            <w:rPr>
              <w:rFonts w:ascii="Cambria Math" w:hAnsi="Cambria Math"/>
              <w:lang w:val="en-US"/>
            </w:rPr>
            <m:t xml:space="preserve"> </m:t>
          </m:r>
          <m:r>
            <w:rPr>
              <w:rFonts w:ascii="Cambria Math" w:eastAsiaTheme="minorEastAsia" w:hAnsi="Cambria Math"/>
              <w:lang w:val="en-US"/>
            </w:rPr>
            <m:t xml:space="preserve">For any ϵ&gt;0 (1) </m:t>
          </m:r>
        </m:oMath>
      </m:oMathPara>
    </w:p>
    <w:p w:rsidR="00723A52" w:rsidRDefault="00723A52" w:rsidP="00723A52">
      <w:pPr>
        <w:pStyle w:val="ListParagraph"/>
        <w:numPr>
          <w:ilvl w:val="0"/>
          <w:numId w:val="1"/>
        </w:numPr>
        <w:rPr>
          <w:lang w:val="en-US"/>
        </w:rPr>
      </w:pPr>
      <w:r>
        <w:rPr>
          <w:lang w:val="en-US"/>
        </w:rPr>
        <w:t>N is the size of the training data</w:t>
      </w:r>
    </w:p>
    <w:p w:rsidR="00723A52" w:rsidRPr="00723A52" w:rsidRDefault="00723A52" w:rsidP="00723A52">
      <w:pPr>
        <w:pStyle w:val="ListParagraph"/>
        <w:numPr>
          <w:ilvl w:val="0"/>
          <w:numId w:val="1"/>
        </w:numPr>
        <w:rPr>
          <w:lang w:val="en-US"/>
        </w:rPr>
      </w:pPr>
      <m:oMath>
        <m:r>
          <w:rPr>
            <w:rFonts w:ascii="Cambria Math" w:hAnsi="Cambria Math"/>
            <w:lang w:val="en-US"/>
          </w:rPr>
          <m:t>ϵ</m:t>
        </m:r>
      </m:oMath>
      <w:r>
        <w:rPr>
          <w:rFonts w:eastAsiaTheme="minorEastAsia"/>
          <w:lang w:val="en-US"/>
        </w:rPr>
        <w:t xml:space="preserve"> is the tolerance or the accuracy wanted </w:t>
      </w:r>
    </w:p>
    <w:p w:rsidR="00B72DE9" w:rsidRDefault="00723A52" w:rsidP="00DD72A1">
      <w:pPr>
        <w:ind w:firstLine="360"/>
        <w:rPr>
          <w:rFonts w:eastAsiaTheme="minorEastAsia"/>
          <w:lang w:val="en-US"/>
        </w:rPr>
      </w:pPr>
      <w:r>
        <w:rPr>
          <w:lang w:val="en-US"/>
        </w:rPr>
        <w:t xml:space="preserve">Remember µ is a constant unknown, but a constant none the less, so what makes the probability vary is v, also the probability is born regardless of µ or </w:t>
      </w:r>
      <w:r w:rsidRPr="00E504FD">
        <w:rPr>
          <w:b/>
          <w:lang w:val="en-US"/>
        </w:rPr>
        <w:t>v</w:t>
      </w:r>
      <w:r>
        <w:rPr>
          <w:lang w:val="en-US"/>
        </w:rPr>
        <w:t xml:space="preserve">. Here we see exactly the dynamic between the data and the tolerance, if I wanted height accuracy a.k.a. </w:t>
      </w:r>
      <w:r w:rsidR="00043857">
        <w:rPr>
          <w:lang w:val="en-US"/>
        </w:rPr>
        <w:t>small</w:t>
      </w:r>
      <m:oMath>
        <m:r>
          <w:rPr>
            <w:rFonts w:ascii="Cambria Math" w:hAnsi="Cambria Math"/>
            <w:lang w:val="en-US"/>
          </w:rPr>
          <m:t xml:space="preserve"> ϵ</m:t>
        </m:r>
      </m:oMath>
      <w:r w:rsidR="00E504FD">
        <w:rPr>
          <w:rFonts w:eastAsiaTheme="minorEastAsia"/>
          <w:lang w:val="en-US"/>
        </w:rPr>
        <w:t>, i</w:t>
      </w:r>
      <w:r>
        <w:rPr>
          <w:rFonts w:eastAsiaTheme="minorEastAsia"/>
          <w:lang w:val="en-US"/>
        </w:rPr>
        <w:t xml:space="preserve"> need to have a large amount of data i.e. N must be big in order for the second right side to be close to zero. </w:t>
      </w:r>
    </w:p>
    <w:p w:rsidR="00770BB4" w:rsidRDefault="00770BB4" w:rsidP="00DD72A1">
      <w:pPr>
        <w:ind w:firstLine="360"/>
        <w:rPr>
          <w:rFonts w:eastAsiaTheme="minorEastAsia"/>
          <w:lang w:val="en-US"/>
        </w:rPr>
      </w:pPr>
    </w:p>
    <w:p w:rsidR="00770BB4" w:rsidRDefault="00770BB4" w:rsidP="00DD72A1">
      <w:pPr>
        <w:ind w:firstLine="360"/>
        <w:rPr>
          <w:rFonts w:eastAsiaTheme="minorEastAsia"/>
          <w:lang w:val="en-US"/>
        </w:rPr>
      </w:pPr>
    </w:p>
    <w:tbl>
      <w:tblPr>
        <w:tblStyle w:val="TableGrid"/>
        <w:tblW w:w="0" w:type="auto"/>
        <w:tblLook w:val="04A0" w:firstRow="1" w:lastRow="0" w:firstColumn="1" w:lastColumn="0" w:noHBand="0" w:noVBand="1"/>
      </w:tblPr>
      <w:tblGrid>
        <w:gridCol w:w="9016"/>
      </w:tblGrid>
      <w:tr w:rsidR="00DD72A1" w:rsidRPr="005720CE" w:rsidTr="00D233AE">
        <w:tc>
          <w:tcPr>
            <w:tcW w:w="9016" w:type="dxa"/>
            <w:tcBorders>
              <w:left w:val="nil"/>
              <w:right w:val="nil"/>
            </w:tcBorders>
            <w:shd w:val="clear" w:color="auto" w:fill="F2F2F2" w:themeFill="background1" w:themeFillShade="F2"/>
          </w:tcPr>
          <w:p w:rsidR="00DD72A1" w:rsidRPr="00D233AE" w:rsidRDefault="00DD72A1" w:rsidP="00DD72A1">
            <w:pPr>
              <w:rPr>
                <w:rFonts w:ascii="Century Schoolbook" w:hAnsi="Century Schoolbook"/>
                <w:i/>
                <w:color w:val="FF0000"/>
                <w:lang w:val="en-US"/>
              </w:rPr>
            </w:pPr>
            <w:r w:rsidRPr="00D233AE">
              <w:rPr>
                <w:rFonts w:ascii="Century Schoolbook" w:hAnsi="Century Schoolbook"/>
                <w:i/>
                <w:color w:val="FF0000"/>
                <w:lang w:val="en-US"/>
              </w:rPr>
              <w:lastRenderedPageBreak/>
              <w:t>Attention :</w:t>
            </w:r>
          </w:p>
          <w:p w:rsidR="00DD72A1" w:rsidRPr="00DD72A1" w:rsidRDefault="00D233AE" w:rsidP="00DD72A1">
            <w:pPr>
              <w:rPr>
                <w:rFonts w:ascii="Century Schoolbook" w:hAnsi="Century Schoolbook"/>
                <w:b/>
                <w:i/>
                <w:color w:val="FF0000"/>
                <w:lang w:val="en-US"/>
              </w:rPr>
            </w:pPr>
            <w:r>
              <w:rPr>
                <w:rFonts w:ascii="Century Schoolbook" w:hAnsi="Century Schoolbook"/>
                <w:i/>
                <w:color w:val="FF0000"/>
                <w:lang w:val="en-US"/>
              </w:rPr>
              <w:t xml:space="preserve">      </w:t>
            </w:r>
            <w:r w:rsidR="00DD72A1" w:rsidRPr="00D233AE">
              <w:rPr>
                <w:rFonts w:ascii="Century Schoolbook" w:hAnsi="Century Schoolbook"/>
                <w:i/>
                <w:color w:val="FF0000"/>
                <w:lang w:val="en-US"/>
              </w:rPr>
              <w:t>The fact that the sample was randomly sele</w:t>
            </w:r>
            <w:r w:rsidRPr="00D233AE">
              <w:rPr>
                <w:rFonts w:ascii="Century Schoolbook" w:hAnsi="Century Schoolbook"/>
                <w:i/>
                <w:color w:val="FF0000"/>
                <w:lang w:val="en-US"/>
              </w:rPr>
              <w:t xml:space="preserve">cted from the bin is the reason </w:t>
            </w:r>
            <w:r w:rsidR="00DD72A1" w:rsidRPr="00D233AE">
              <w:rPr>
                <w:rFonts w:ascii="Century Schoolbook" w:hAnsi="Century Schoolbook"/>
                <w:i/>
                <w:color w:val="FF0000"/>
                <w:lang w:val="en-US"/>
              </w:rPr>
              <w:t>we are able to make any kind of statement a</w:t>
            </w:r>
            <w:r w:rsidRPr="00D233AE">
              <w:rPr>
                <w:rFonts w:ascii="Century Schoolbook" w:hAnsi="Century Schoolbook"/>
                <w:i/>
                <w:color w:val="FF0000"/>
                <w:lang w:val="en-US"/>
              </w:rPr>
              <w:t xml:space="preserve">bout µ being close to </w:t>
            </w:r>
            <w:r w:rsidRPr="00D233AE">
              <w:rPr>
                <w:rFonts w:ascii="Century Schoolbook" w:hAnsi="Century Schoolbook"/>
                <w:b/>
                <w:i/>
                <w:color w:val="FF0000"/>
                <w:lang w:val="en-US"/>
              </w:rPr>
              <w:t>v</w:t>
            </w:r>
            <w:r w:rsidRPr="00D233AE">
              <w:rPr>
                <w:rFonts w:ascii="Century Schoolbook" w:hAnsi="Century Schoolbook"/>
                <w:i/>
                <w:color w:val="FF0000"/>
                <w:lang w:val="en-US"/>
              </w:rPr>
              <w:t xml:space="preserve">. If the </w:t>
            </w:r>
            <w:r w:rsidR="00DD72A1" w:rsidRPr="00D233AE">
              <w:rPr>
                <w:rFonts w:ascii="Century Schoolbook" w:hAnsi="Century Schoolbook"/>
                <w:i/>
                <w:color w:val="FF0000"/>
                <w:lang w:val="en-US"/>
              </w:rPr>
              <w:t>sample was not randomly selected but picked in a particular way, we would lose the benefit of the probabilistic analysis and we would again be in the dark outside of the sample.</w:t>
            </w:r>
          </w:p>
        </w:tc>
      </w:tr>
    </w:tbl>
    <w:p w:rsidR="00DD72A1" w:rsidRDefault="00DD72A1" w:rsidP="00DD72A1">
      <w:pPr>
        <w:ind w:firstLine="360"/>
        <w:rPr>
          <w:lang w:val="en-US"/>
        </w:rPr>
      </w:pPr>
    </w:p>
    <w:p w:rsidR="00E504FD" w:rsidRPr="00723A52" w:rsidRDefault="00E504FD" w:rsidP="00E504FD">
      <w:pPr>
        <w:pStyle w:val="Heading2"/>
        <w:rPr>
          <w:lang w:val="en-US"/>
        </w:rPr>
      </w:pPr>
      <w:r>
        <w:rPr>
          <w:lang w:val="en-US"/>
        </w:rPr>
        <w:t>Relation to the learning problem</w:t>
      </w:r>
    </w:p>
    <w:p w:rsidR="004963D7" w:rsidRDefault="00E504FD" w:rsidP="00C24123">
      <w:pPr>
        <w:ind w:firstLine="708"/>
        <w:rPr>
          <w:lang w:val="en-US"/>
        </w:rPr>
      </w:pPr>
      <w:r>
        <w:rPr>
          <w:lang w:val="en-US"/>
        </w:rPr>
        <w:t>We saw an example on how a sample can generalize an entire space, but in our example µ is an unknown constant but our f is an unknown function, but the two situation can be liked if we illustrate the procedures as follow:</w:t>
      </w:r>
    </w:p>
    <w:p w:rsidR="00E504FD" w:rsidRDefault="00E504FD" w:rsidP="00E504FD">
      <w:pPr>
        <w:pStyle w:val="ListParagraph"/>
        <w:numPr>
          <w:ilvl w:val="0"/>
          <w:numId w:val="4"/>
        </w:numPr>
        <w:rPr>
          <w:lang w:val="en-US"/>
        </w:rPr>
      </w:pPr>
      <w:r>
        <w:rPr>
          <w:lang w:val="en-US"/>
        </w:rPr>
        <w:t>The red marble</w:t>
      </w:r>
      <w:r w:rsidR="00732FF8">
        <w:rPr>
          <w:lang w:val="en-US"/>
        </w:rPr>
        <w:t>s</w:t>
      </w:r>
      <w:r>
        <w:rPr>
          <w:lang w:val="en-US"/>
        </w:rPr>
        <w:t xml:space="preserve"> </w:t>
      </w:r>
      <w:r w:rsidR="00732FF8">
        <w:rPr>
          <w:lang w:val="en-US"/>
        </w:rPr>
        <w:t>represent</w:t>
      </w:r>
      <w:r>
        <w:rPr>
          <w:lang w:val="en-US"/>
        </w:rPr>
        <w:t xml:space="preserve"> the </w:t>
      </w:r>
      <w:r w:rsidR="00732FF8">
        <w:rPr>
          <w:lang w:val="en-US"/>
        </w:rPr>
        <w:t>instances</w:t>
      </w:r>
      <w:r w:rsidR="00E22EBF">
        <w:rPr>
          <w:lang w:val="en-US"/>
        </w:rPr>
        <w:t xml:space="preserve"> (observations)</w:t>
      </w:r>
      <w:r>
        <w:rPr>
          <w:lang w:val="en-US"/>
        </w:rPr>
        <w:t xml:space="preserve"> that</w:t>
      </w:r>
      <w:r w:rsidR="00732FF8">
        <w:rPr>
          <w:lang w:val="en-US"/>
        </w:rPr>
        <w:t xml:space="preserve"> for</w:t>
      </w:r>
      <w:r>
        <w:rPr>
          <w:lang w:val="en-US"/>
        </w:rPr>
        <w:t xml:space="preserve"> </w:t>
      </w:r>
      <w:r w:rsidRPr="00E504FD">
        <w:rPr>
          <w:b/>
          <w:lang w:val="en-US"/>
        </w:rPr>
        <w:t>a given</w:t>
      </w:r>
      <w:r>
        <w:rPr>
          <w:b/>
          <w:lang w:val="en-US"/>
        </w:rPr>
        <w:t xml:space="preserve"> </w:t>
      </w:r>
      <w:r w:rsidR="00E22EBF">
        <w:rPr>
          <w:lang w:val="en-US"/>
        </w:rPr>
        <w:t xml:space="preserve">h in H, such </w:t>
      </w:r>
      <w:r w:rsidR="00732FF8">
        <w:rPr>
          <w:lang w:val="en-US"/>
        </w:rPr>
        <w:t xml:space="preserve">as h </w:t>
      </w:r>
      <w:r w:rsidR="00732FF8" w:rsidRPr="00732FF8">
        <w:rPr>
          <w:b/>
          <w:lang w:val="en-US"/>
        </w:rPr>
        <w:t>different</w:t>
      </w:r>
      <w:r w:rsidR="00732FF8">
        <w:rPr>
          <w:lang w:val="en-US"/>
        </w:rPr>
        <w:t xml:space="preserve"> of f</w:t>
      </w:r>
    </w:p>
    <w:p w:rsidR="00732FF8" w:rsidRPr="00E504FD" w:rsidRDefault="00732FF8" w:rsidP="00E504FD">
      <w:pPr>
        <w:pStyle w:val="ListParagraph"/>
        <w:numPr>
          <w:ilvl w:val="0"/>
          <w:numId w:val="4"/>
        </w:numPr>
        <w:rPr>
          <w:lang w:val="en-US"/>
        </w:rPr>
      </w:pPr>
      <w:r>
        <w:rPr>
          <w:lang w:val="en-US"/>
        </w:rPr>
        <w:t xml:space="preserve">The green marbles represent the opposite i.e. </w:t>
      </w:r>
      <w:r w:rsidR="00E22EBF">
        <w:rPr>
          <w:lang w:val="en-US"/>
        </w:rPr>
        <w:t xml:space="preserve">the instances where </w:t>
      </w:r>
      <w:r>
        <w:rPr>
          <w:lang w:val="en-US"/>
        </w:rPr>
        <w:t>f=h</w:t>
      </w:r>
    </w:p>
    <w:p w:rsidR="00162B25" w:rsidRDefault="00C24123" w:rsidP="00C24123">
      <w:pPr>
        <w:ind w:firstLine="708"/>
        <w:rPr>
          <w:lang w:val="en-US"/>
        </w:rPr>
      </w:pPr>
      <w:r>
        <w:rPr>
          <w:noProof/>
          <w:lang w:eastAsia="fr-FR"/>
        </w:rPr>
        <w:drawing>
          <wp:anchor distT="0" distB="0" distL="114300" distR="114300" simplePos="0" relativeHeight="251661312" behindDoc="0" locked="0" layoutInCell="1" allowOverlap="1" wp14:anchorId="6C2E4364" wp14:editId="45DC515C">
            <wp:simplePos x="0" y="0"/>
            <wp:positionH relativeFrom="column">
              <wp:posOffset>327660</wp:posOffset>
            </wp:positionH>
            <wp:positionV relativeFrom="page">
              <wp:posOffset>5071745</wp:posOffset>
            </wp:positionV>
            <wp:extent cx="5057775" cy="346773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57775" cy="3467735"/>
                    </a:xfrm>
                    <a:prstGeom prst="rect">
                      <a:avLst/>
                    </a:prstGeom>
                  </pic:spPr>
                </pic:pic>
              </a:graphicData>
            </a:graphic>
            <wp14:sizeRelV relativeFrom="margin">
              <wp14:pctHeight>0</wp14:pctHeight>
            </wp14:sizeRelV>
          </wp:anchor>
        </w:drawing>
      </w:r>
      <w:r w:rsidR="00732FF8">
        <w:rPr>
          <w:lang w:val="en-US"/>
        </w:rPr>
        <w:t>Here is when it gets a little bit complicated</w:t>
      </w:r>
      <w:r w:rsidR="00E22EBF">
        <w:rPr>
          <w:lang w:val="en-US"/>
        </w:rPr>
        <w:t>,</w:t>
      </w:r>
      <w:r w:rsidR="00732FF8">
        <w:rPr>
          <w:lang w:val="en-US"/>
        </w:rPr>
        <w:t xml:space="preserve"> in the bin we </w:t>
      </w:r>
      <w:r w:rsidR="008229DE">
        <w:rPr>
          <w:lang w:val="en-US"/>
        </w:rPr>
        <w:t>knew</w:t>
      </w:r>
      <w:r w:rsidR="00732FF8">
        <w:rPr>
          <w:lang w:val="en-US"/>
        </w:rPr>
        <w:t xml:space="preserve"> what </w:t>
      </w:r>
      <w:r w:rsidR="008229DE">
        <w:rPr>
          <w:lang w:val="en-US"/>
        </w:rPr>
        <w:t>the colors, we can see them</w:t>
      </w:r>
      <w:r w:rsidR="00732FF8">
        <w:rPr>
          <w:lang w:val="en-US"/>
        </w:rPr>
        <w:t xml:space="preserve">, </w:t>
      </w:r>
      <w:proofErr w:type="gramStart"/>
      <w:r w:rsidR="00732FF8">
        <w:rPr>
          <w:lang w:val="en-US"/>
        </w:rPr>
        <w:t>here</w:t>
      </w:r>
      <w:proofErr w:type="gramEnd"/>
      <w:r w:rsidR="00732FF8">
        <w:rPr>
          <w:lang w:val="en-US"/>
        </w:rPr>
        <w:t xml:space="preserve"> we don’t, why? Because in our hypothesis </w:t>
      </w:r>
      <w:r w:rsidR="00732FF8" w:rsidRPr="007F3799">
        <w:rPr>
          <w:b/>
          <w:lang w:val="en-US"/>
        </w:rPr>
        <w:t xml:space="preserve">f </w:t>
      </w:r>
      <w:r w:rsidR="00732FF8">
        <w:rPr>
          <w:lang w:val="en-US"/>
        </w:rPr>
        <w:t xml:space="preserve">is </w:t>
      </w:r>
      <w:r w:rsidR="00732FF8" w:rsidRPr="007F3799">
        <w:rPr>
          <w:b/>
          <w:lang w:val="en-US"/>
        </w:rPr>
        <w:t>unknown</w:t>
      </w:r>
      <w:r w:rsidR="007F3799">
        <w:rPr>
          <w:lang w:val="en-US"/>
        </w:rPr>
        <w:t xml:space="preserve">. </w:t>
      </w:r>
      <w:r w:rsidR="008229DE">
        <w:rPr>
          <w:lang w:val="en-US"/>
        </w:rPr>
        <w:t xml:space="preserve">But what we know are its values (or its characteristic) at a training set. </w:t>
      </w:r>
      <w:r w:rsidR="005D6B9A">
        <w:rPr>
          <w:lang w:val="en-US"/>
        </w:rPr>
        <w:t xml:space="preserve">We can remedy this be choosing the entire bin as the space X. </w:t>
      </w:r>
    </w:p>
    <w:p w:rsidR="00950991" w:rsidRDefault="00C24123" w:rsidP="00162B25">
      <w:pPr>
        <w:jc w:val="center"/>
        <w:rPr>
          <w:lang w:val="en-US"/>
        </w:rPr>
      </w:pPr>
      <w:r>
        <w:rPr>
          <w:noProof/>
          <w:lang w:eastAsia="fr-FR"/>
        </w:rPr>
        <mc:AlternateContent>
          <mc:Choice Requires="wps">
            <w:drawing>
              <wp:anchor distT="0" distB="0" distL="114300" distR="114300" simplePos="0" relativeHeight="251663360" behindDoc="0" locked="0" layoutInCell="1" allowOverlap="1" wp14:anchorId="54AF4E8F" wp14:editId="64659EAF">
                <wp:simplePos x="0" y="0"/>
                <wp:positionH relativeFrom="column">
                  <wp:posOffset>396815</wp:posOffset>
                </wp:positionH>
                <wp:positionV relativeFrom="page">
                  <wp:posOffset>8790317</wp:posOffset>
                </wp:positionV>
                <wp:extent cx="5057775" cy="499110"/>
                <wp:effectExtent l="0" t="0" r="9525" b="9525"/>
                <wp:wrapTopAndBottom/>
                <wp:docPr id="4" name="Text Box 4"/>
                <wp:cNvGraphicFramePr/>
                <a:graphic xmlns:a="http://schemas.openxmlformats.org/drawingml/2006/main">
                  <a:graphicData uri="http://schemas.microsoft.com/office/word/2010/wordprocessingShape">
                    <wps:wsp>
                      <wps:cNvSpPr txBox="1"/>
                      <wps:spPr>
                        <a:xfrm>
                          <a:off x="0" y="0"/>
                          <a:ext cx="5057775" cy="499110"/>
                        </a:xfrm>
                        <a:prstGeom prst="rect">
                          <a:avLst/>
                        </a:prstGeom>
                        <a:solidFill>
                          <a:prstClr val="white"/>
                        </a:solidFill>
                        <a:ln>
                          <a:noFill/>
                        </a:ln>
                        <a:effectLst/>
                      </wps:spPr>
                      <wps:txbx>
                        <w:txbxContent>
                          <w:p w:rsidR="004015D8" w:rsidRPr="00043857" w:rsidRDefault="004015D8" w:rsidP="00043857">
                            <w:pPr>
                              <w:pStyle w:val="Caption"/>
                              <w:jc w:val="center"/>
                              <w:rPr>
                                <w:noProof/>
                                <w:sz w:val="24"/>
                                <w:szCs w:val="24"/>
                                <w:lang w:val="en-US"/>
                              </w:rPr>
                            </w:pPr>
                            <w:r w:rsidRPr="00043857">
                              <w:rPr>
                                <w:sz w:val="24"/>
                                <w:szCs w:val="24"/>
                                <w:lang w:val="en-US"/>
                              </w:rPr>
                              <w:t xml:space="preserve">Figure </w:t>
                            </w:r>
                            <w:r w:rsidRPr="00043857">
                              <w:rPr>
                                <w:sz w:val="24"/>
                                <w:szCs w:val="24"/>
                              </w:rPr>
                              <w:fldChar w:fldCharType="begin"/>
                            </w:r>
                            <w:r w:rsidRPr="00043857">
                              <w:rPr>
                                <w:sz w:val="24"/>
                                <w:szCs w:val="24"/>
                                <w:lang w:val="en-US"/>
                              </w:rPr>
                              <w:instrText xml:space="preserve"> SEQ Figure \* ARABIC </w:instrText>
                            </w:r>
                            <w:r w:rsidRPr="00043857">
                              <w:rPr>
                                <w:sz w:val="24"/>
                                <w:szCs w:val="24"/>
                              </w:rPr>
                              <w:fldChar w:fldCharType="separate"/>
                            </w:r>
                            <w:r w:rsidR="00770BB4">
                              <w:rPr>
                                <w:noProof/>
                                <w:sz w:val="24"/>
                                <w:szCs w:val="24"/>
                                <w:lang w:val="en-US"/>
                              </w:rPr>
                              <w:t>4</w:t>
                            </w:r>
                            <w:r w:rsidRPr="00043857">
                              <w:rPr>
                                <w:sz w:val="24"/>
                                <w:szCs w:val="24"/>
                              </w:rPr>
                              <w:fldChar w:fldCharType="end"/>
                            </w:r>
                            <w:r w:rsidRPr="00043857">
                              <w:rPr>
                                <w:sz w:val="24"/>
                                <w:szCs w:val="24"/>
                                <w:lang w:val="en-US"/>
                              </w:rPr>
                              <w:t xml:space="preserve"> the marbles here are not colored here because we don't know the target function to be able to define them</w:t>
                            </w:r>
                            <w:r>
                              <w:rPr>
                                <w:sz w:val="24"/>
                                <w:szCs w:val="24"/>
                                <w:lang w:val="en-US"/>
                              </w:rPr>
                              <w:t xml:space="preserve"> so </w:t>
                            </w:r>
                            <w:r w:rsidRPr="001B675B">
                              <w:rPr>
                                <w:lang w:val="en-US"/>
                              </w:rPr>
                              <w:t>µ</w:t>
                            </w:r>
                            <w:r w:rsidR="00E22EBF">
                              <w:rPr>
                                <w:sz w:val="24"/>
                                <w:szCs w:val="24"/>
                                <w:lang w:val="en-US"/>
                              </w:rPr>
                              <w:t xml:space="preserve"> is</w:t>
                            </w:r>
                            <w:r>
                              <w:rPr>
                                <w:sz w:val="24"/>
                                <w:szCs w:val="24"/>
                                <w:lang w:val="en-US"/>
                              </w:rPr>
                              <w:t xml:space="preserve"> unknown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F4E8F" id="Text Box 4" o:spid="_x0000_s1028" type="#_x0000_t202" style="position:absolute;left:0;text-align:left;margin-left:31.25pt;margin-top:692.15pt;width:398.25pt;height:39.3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" stroked="f">
                <v:textbox style="mso-fit-shape-to-text:t" inset="0,0,0,0">
                  <w:txbxContent>
                    <w:p w:rsidR="004015D8" w:rsidRPr="00043857" w:rsidRDefault="004015D8" w:rsidP="00043857">
                      <w:pPr>
                        <w:pStyle w:val="Caption"/>
                        <w:jc w:val="center"/>
                        <w:rPr>
                          <w:noProof/>
                          <w:sz w:val="24"/>
                          <w:szCs w:val="24"/>
                          <w:lang w:val="en-US"/>
                        </w:rPr>
                      </w:pPr>
                      <w:r w:rsidRPr="00043857">
                        <w:rPr>
                          <w:sz w:val="24"/>
                          <w:szCs w:val="24"/>
                          <w:lang w:val="en-US"/>
                        </w:rPr>
                        <w:t xml:space="preserve">Figure </w:t>
                      </w:r>
                      <w:r w:rsidRPr="00043857">
                        <w:rPr>
                          <w:sz w:val="24"/>
                          <w:szCs w:val="24"/>
                        </w:rPr>
                        <w:fldChar w:fldCharType="begin"/>
                      </w:r>
                      <w:r w:rsidRPr="00043857">
                        <w:rPr>
                          <w:sz w:val="24"/>
                          <w:szCs w:val="24"/>
                          <w:lang w:val="en-US"/>
                        </w:rPr>
                        <w:instrText xml:space="preserve"> SEQ Figure \* ARABIC </w:instrText>
                      </w:r>
                      <w:r w:rsidRPr="00043857">
                        <w:rPr>
                          <w:sz w:val="24"/>
                          <w:szCs w:val="24"/>
                        </w:rPr>
                        <w:fldChar w:fldCharType="separate"/>
                      </w:r>
                      <w:r w:rsidR="00770BB4">
                        <w:rPr>
                          <w:noProof/>
                          <w:sz w:val="24"/>
                          <w:szCs w:val="24"/>
                          <w:lang w:val="en-US"/>
                        </w:rPr>
                        <w:t>4</w:t>
                      </w:r>
                      <w:r w:rsidRPr="00043857">
                        <w:rPr>
                          <w:sz w:val="24"/>
                          <w:szCs w:val="24"/>
                        </w:rPr>
                        <w:fldChar w:fldCharType="end"/>
                      </w:r>
                      <w:r w:rsidRPr="00043857">
                        <w:rPr>
                          <w:sz w:val="24"/>
                          <w:szCs w:val="24"/>
                          <w:lang w:val="en-US"/>
                        </w:rPr>
                        <w:t xml:space="preserve"> the marbles here are not colored here because we don't know the target function to be able to define them</w:t>
                      </w:r>
                      <w:r>
                        <w:rPr>
                          <w:sz w:val="24"/>
                          <w:szCs w:val="24"/>
                          <w:lang w:val="en-US"/>
                        </w:rPr>
                        <w:t xml:space="preserve"> so </w:t>
                      </w:r>
                      <w:r w:rsidRPr="001B675B">
                        <w:rPr>
                          <w:lang w:val="en-US"/>
                        </w:rPr>
                        <w:t>µ</w:t>
                      </w:r>
                      <w:r w:rsidR="00E22EBF">
                        <w:rPr>
                          <w:sz w:val="24"/>
                          <w:szCs w:val="24"/>
                          <w:lang w:val="en-US"/>
                        </w:rPr>
                        <w:t xml:space="preserve"> is</w:t>
                      </w:r>
                      <w:r>
                        <w:rPr>
                          <w:sz w:val="24"/>
                          <w:szCs w:val="24"/>
                          <w:lang w:val="en-US"/>
                        </w:rPr>
                        <w:t xml:space="preserve"> unknown</w:t>
                      </w:r>
                    </w:p>
                  </w:txbxContent>
                </v:textbox>
                <w10:wrap type="topAndBottom" anchory="page"/>
              </v:shape>
            </w:pict>
          </mc:Fallback>
        </mc:AlternateContent>
      </w:r>
    </w:p>
    <w:p w:rsidR="00162B25" w:rsidRDefault="00162B25" w:rsidP="00162B25">
      <w:pPr>
        <w:jc w:val="center"/>
        <w:rPr>
          <w:lang w:val="en-US"/>
        </w:rPr>
      </w:pPr>
    </w:p>
    <w:p w:rsidR="00C24123" w:rsidRDefault="00C24123" w:rsidP="00162B25">
      <w:pPr>
        <w:jc w:val="center"/>
        <w:rPr>
          <w:lang w:val="en-US"/>
        </w:rPr>
      </w:pPr>
    </w:p>
    <w:p w:rsidR="00162B25" w:rsidRDefault="00162B25" w:rsidP="00043857">
      <w:pPr>
        <w:rPr>
          <w:lang w:val="en-US"/>
        </w:rPr>
      </w:pPr>
    </w:p>
    <w:tbl>
      <w:tblPr>
        <w:tblStyle w:val="TableGrid"/>
        <w:tblpPr w:leftFromText="141" w:rightFromText="141" w:vertAnchor="text" w:tblpY="1063"/>
        <w:tblW w:w="8959" w:type="dxa"/>
        <w:tblLook w:val="04A0" w:firstRow="1" w:lastRow="0" w:firstColumn="1" w:lastColumn="0" w:noHBand="0" w:noVBand="1"/>
      </w:tblPr>
      <w:tblGrid>
        <w:gridCol w:w="8959"/>
      </w:tblGrid>
      <w:tr w:rsidR="00C24123" w:rsidRPr="005720CE" w:rsidTr="00D34F5D">
        <w:trPr>
          <w:trHeight w:val="2313"/>
        </w:trPr>
        <w:tc>
          <w:tcPr>
            <w:tcW w:w="8959" w:type="dxa"/>
            <w:tcBorders>
              <w:left w:val="nil"/>
              <w:right w:val="nil"/>
            </w:tcBorders>
            <w:shd w:val="clear" w:color="auto" w:fill="E2EFD9" w:themeFill="accent6" w:themeFillTint="33"/>
          </w:tcPr>
          <w:p w:rsidR="00C24123" w:rsidRPr="00950991" w:rsidRDefault="00C24123" w:rsidP="00C24123">
            <w:pPr>
              <w:rPr>
                <w:rFonts w:ascii="Century Schoolbook" w:hAnsi="Century Schoolbook"/>
                <w:i/>
                <w:color w:val="70AD47" w:themeColor="accent6"/>
                <w:lang w:val="en-US"/>
              </w:rPr>
            </w:pPr>
            <w:r w:rsidRPr="00950991">
              <w:rPr>
                <w:rFonts w:ascii="Century Schoolbook" w:hAnsi="Century Schoolbook"/>
                <w:i/>
                <w:color w:val="70AD47" w:themeColor="accent6"/>
                <w:lang w:val="en-US"/>
              </w:rPr>
              <w:lastRenderedPageBreak/>
              <w:t>Example:</w:t>
            </w:r>
          </w:p>
          <w:p w:rsidR="00C24123" w:rsidRPr="00950991" w:rsidRDefault="00C24123" w:rsidP="00A666DD">
            <w:pPr>
              <w:rPr>
                <w:rFonts w:ascii="Century Schoolbook" w:hAnsi="Century Schoolbook"/>
                <w:i/>
                <w:color w:val="70AD47" w:themeColor="accent6"/>
                <w:lang w:val="en-US"/>
              </w:rPr>
            </w:pPr>
            <w:r w:rsidRPr="00950991">
              <w:rPr>
                <w:rFonts w:ascii="Century Schoolbook" w:hAnsi="Century Schoolbook"/>
                <w:i/>
                <w:color w:val="70AD47" w:themeColor="accent6"/>
                <w:lang w:val="en-US"/>
              </w:rPr>
              <w:t xml:space="preserve">   We want to binary classify car images i.e. if a picture is car or not</w:t>
            </w:r>
            <w:r w:rsidR="00A666DD">
              <w:rPr>
                <w:rFonts w:ascii="Century Schoolbook" w:hAnsi="Century Schoolbook"/>
                <w:i/>
                <w:color w:val="70AD47" w:themeColor="accent6"/>
                <w:lang w:val="en-US"/>
              </w:rPr>
              <w:t>,</w:t>
            </w:r>
            <w:r w:rsidRPr="00950991">
              <w:rPr>
                <w:rFonts w:ascii="Century Schoolbook" w:hAnsi="Century Schoolbook"/>
                <w:i/>
                <w:color w:val="70AD47" w:themeColor="accent6"/>
                <w:lang w:val="en-US"/>
              </w:rPr>
              <w:t xml:space="preserve"> the space X will </w:t>
            </w:r>
            <w:r w:rsidR="00A666DD">
              <w:rPr>
                <w:rFonts w:ascii="Century Schoolbook" w:hAnsi="Century Schoolbook"/>
                <w:i/>
                <w:color w:val="70AD47" w:themeColor="accent6"/>
                <w:lang w:val="en-US"/>
              </w:rPr>
              <w:t xml:space="preserve">be </w:t>
            </w:r>
            <w:r w:rsidRPr="00950991">
              <w:rPr>
                <w:rFonts w:ascii="Century Schoolbook" w:hAnsi="Century Schoolbook"/>
                <w:i/>
                <w:color w:val="70AD47" w:themeColor="accent6"/>
                <w:lang w:val="en-US"/>
              </w:rPr>
              <w:t>the entire car pictures ever taken since the taken of pictures</w:t>
            </w:r>
            <w:r w:rsidR="00A666DD">
              <w:rPr>
                <w:rFonts w:ascii="Century Schoolbook" w:hAnsi="Century Schoolbook"/>
                <w:i/>
                <w:color w:val="70AD47" w:themeColor="accent6"/>
                <w:lang w:val="en-US"/>
              </w:rPr>
              <w:t xml:space="preserve"> of cars began of any model, type, shape or year</w:t>
            </w:r>
            <w:r w:rsidRPr="00950991">
              <w:rPr>
                <w:rFonts w:ascii="Century Schoolbook" w:hAnsi="Century Schoolbook"/>
                <w:i/>
                <w:color w:val="70AD47" w:themeColor="accent6"/>
                <w:lang w:val="en-US"/>
              </w:rPr>
              <w:t>. The sample will be our dataset (CIFAR-1000, CIFAR-100, etc.). We pick our learning model as Neural Network with backpropagation</w:t>
            </w:r>
            <w:r w:rsidR="005126ED">
              <w:rPr>
                <w:rFonts w:ascii="Century Schoolbook" w:hAnsi="Century Schoolbook"/>
                <w:i/>
                <w:color w:val="70AD47" w:themeColor="accent6"/>
                <w:lang w:val="en-US"/>
              </w:rPr>
              <w:t xml:space="preserve"> inception model</w:t>
            </w:r>
            <w:r w:rsidRPr="00950991">
              <w:rPr>
                <w:rFonts w:ascii="Century Schoolbook" w:hAnsi="Century Schoolbook"/>
                <w:i/>
                <w:color w:val="70AD47" w:themeColor="accent6"/>
                <w:lang w:val="en-US"/>
              </w:rPr>
              <w:t>, if we go back to our bin metaphor</w:t>
            </w:r>
            <w:r w:rsidR="00D34F5D">
              <w:rPr>
                <w:rFonts w:ascii="Century Schoolbook" w:hAnsi="Century Schoolbook"/>
                <w:i/>
                <w:color w:val="70AD47" w:themeColor="accent6"/>
                <w:lang w:val="en-US"/>
              </w:rPr>
              <w:t>,</w:t>
            </w:r>
            <w:r w:rsidRPr="00950991">
              <w:rPr>
                <w:rFonts w:ascii="Century Schoolbook" w:hAnsi="Century Schoolbook"/>
                <w:i/>
                <w:color w:val="70AD47" w:themeColor="accent6"/>
                <w:lang w:val="en-US"/>
              </w:rPr>
              <w:t xml:space="preserve"> we pick a picture x</w:t>
            </w:r>
            <w:r w:rsidR="00D34F5D">
              <w:rPr>
                <w:rFonts w:ascii="Century Schoolbook" w:hAnsi="Century Schoolbook"/>
                <w:i/>
                <w:color w:val="70AD47" w:themeColor="accent6"/>
                <w:lang w:val="en-US"/>
              </w:rPr>
              <w:t>,</w:t>
            </w:r>
            <w:r w:rsidRPr="00950991">
              <w:rPr>
                <w:rFonts w:ascii="Century Schoolbook" w:hAnsi="Century Schoolbook"/>
                <w:i/>
                <w:color w:val="70AD47" w:themeColor="accent6"/>
                <w:lang w:val="en-US"/>
              </w:rPr>
              <w:t xml:space="preserve"> </w:t>
            </w:r>
            <w:r w:rsidR="005126ED" w:rsidRPr="005126ED">
              <w:rPr>
                <w:rFonts w:eastAsiaTheme="minorEastAsia" w:hAnsi="Calibri"/>
                <w:i/>
                <w:iCs/>
                <w:color w:val="000000" w:themeColor="text1"/>
                <w:kern w:val="24"/>
                <w:sz w:val="56"/>
                <w:szCs w:val="56"/>
                <w:lang w:val="en-US"/>
              </w:rPr>
              <w:t xml:space="preserve"> </w:t>
            </w:r>
            <w:r w:rsidR="005126ED" w:rsidRPr="005126ED">
              <w:rPr>
                <w:rFonts w:ascii="Century Schoolbook" w:hAnsi="Century Schoolbook"/>
                <w:i/>
                <w:iCs/>
                <w:color w:val="70AD47" w:themeColor="accent6"/>
                <w:lang w:val="en-US"/>
              </w:rPr>
              <w:t xml:space="preserve">the model give us a prediction .i.e. h(x), </w:t>
            </w:r>
            <w:r w:rsidRPr="00950991">
              <w:rPr>
                <w:rFonts w:ascii="Century Schoolbook" w:hAnsi="Century Schoolbook"/>
                <w:i/>
                <w:color w:val="70AD47" w:themeColor="accent6"/>
                <w:lang w:val="en-US"/>
              </w:rPr>
              <w:t xml:space="preserve"> if for that particular picture</w:t>
            </w:r>
            <w:r w:rsidR="00D34F5D">
              <w:rPr>
                <w:rFonts w:ascii="Century Schoolbook" w:hAnsi="Century Schoolbook"/>
                <w:i/>
                <w:color w:val="70AD47" w:themeColor="accent6"/>
                <w:lang w:val="en-US"/>
              </w:rPr>
              <w:t>,</w:t>
            </w:r>
            <w:r w:rsidRPr="00950991">
              <w:rPr>
                <w:rFonts w:ascii="Century Schoolbook" w:hAnsi="Century Schoolbook"/>
                <w:i/>
                <w:color w:val="70AD47" w:themeColor="accent6"/>
                <w:lang w:val="en-US"/>
              </w:rPr>
              <w:t xml:space="preserve"> the target function and the h agree </w:t>
            </w:r>
            <w:r w:rsidR="00D34F5D">
              <w:rPr>
                <w:rFonts w:ascii="Century Schoolbook" w:hAnsi="Century Schoolbook"/>
                <w:i/>
                <w:color w:val="70AD47" w:themeColor="accent6"/>
                <w:lang w:val="en-US"/>
              </w:rPr>
              <w:t xml:space="preserve">i.e. f(x)=h(x), </w:t>
            </w:r>
            <w:r w:rsidR="005720CE">
              <w:rPr>
                <w:rFonts w:ascii="Century Schoolbook" w:hAnsi="Century Schoolbook"/>
                <w:i/>
                <w:color w:val="70AD47" w:themeColor="accent6"/>
                <w:lang w:val="en-US"/>
              </w:rPr>
              <w:t xml:space="preserve">we color it </w:t>
            </w:r>
            <w:r w:rsidRPr="00950991">
              <w:rPr>
                <w:rFonts w:ascii="Century Schoolbook" w:hAnsi="Century Schoolbook"/>
                <w:i/>
                <w:color w:val="70AD47" w:themeColor="accent6"/>
                <w:lang w:val="en-US"/>
              </w:rPr>
              <w:t xml:space="preserve"> green else we color it red.</w:t>
            </w:r>
            <w:bookmarkStart w:id="0" w:name="_GoBack"/>
            <w:bookmarkEnd w:id="0"/>
          </w:p>
        </w:tc>
      </w:tr>
    </w:tbl>
    <w:p w:rsidR="00C24123" w:rsidRDefault="00C24123" w:rsidP="00982DD3">
      <w:pPr>
        <w:ind w:firstLine="708"/>
        <w:rPr>
          <w:lang w:val="en-US"/>
        </w:rPr>
      </w:pPr>
      <w:r>
        <w:rPr>
          <w:lang w:val="en-US"/>
        </w:rPr>
        <w:t xml:space="preserve"> However, if we </w:t>
      </w:r>
      <w:r w:rsidRPr="00C24123">
        <w:rPr>
          <w:lang w:val="en-US"/>
        </w:rPr>
        <w:t>pick x at random according to some probabilit</w:t>
      </w:r>
      <w:r>
        <w:rPr>
          <w:lang w:val="en-US"/>
        </w:rPr>
        <w:t xml:space="preserve">y distribution P over the input </w:t>
      </w:r>
      <w:r w:rsidRPr="00C24123">
        <w:rPr>
          <w:lang w:val="en-US"/>
        </w:rPr>
        <w:t>space X, we know that x will be red with some pr</w:t>
      </w:r>
      <w:r>
        <w:rPr>
          <w:lang w:val="en-US"/>
        </w:rPr>
        <w:t xml:space="preserve">obability, call it µ, and green </w:t>
      </w:r>
      <w:r w:rsidRPr="00C24123">
        <w:rPr>
          <w:lang w:val="en-US"/>
        </w:rPr>
        <w:t>with probability 1 - µ. Regardless of the value of µ, the space X now behaves</w:t>
      </w:r>
      <w:r>
        <w:rPr>
          <w:lang w:val="en-US"/>
        </w:rPr>
        <w:t xml:space="preserve"> like the bin.</w:t>
      </w:r>
    </w:p>
    <w:p w:rsidR="00C24123" w:rsidRPr="00C24123" w:rsidRDefault="00C24123" w:rsidP="00C24123">
      <w:pPr>
        <w:rPr>
          <w:lang w:val="en-US"/>
        </w:rPr>
      </w:pPr>
    </w:p>
    <w:p w:rsidR="00C24123" w:rsidRPr="00C24123" w:rsidRDefault="00C24123" w:rsidP="00C24123">
      <w:pPr>
        <w:rPr>
          <w:lang w:val="en-US"/>
        </w:rPr>
      </w:pPr>
    </w:p>
    <w:p w:rsidR="00C24123" w:rsidRDefault="003265EB" w:rsidP="00426BF7">
      <w:pPr>
        <w:ind w:firstLine="708"/>
        <w:rPr>
          <w:lang w:val="en-US"/>
        </w:rPr>
      </w:pPr>
      <w:r>
        <w:rPr>
          <w:noProof/>
          <w:lang w:eastAsia="fr-FR"/>
        </w:rPr>
        <mc:AlternateContent>
          <mc:Choice Requires="wps">
            <w:drawing>
              <wp:anchor distT="0" distB="0" distL="114300" distR="114300" simplePos="0" relativeHeight="251666432" behindDoc="0" locked="0" layoutInCell="1" allowOverlap="1" wp14:anchorId="4FA69611" wp14:editId="44D7E404">
                <wp:simplePos x="0" y="0"/>
                <wp:positionH relativeFrom="column">
                  <wp:posOffset>767751</wp:posOffset>
                </wp:positionH>
                <wp:positionV relativeFrom="page">
                  <wp:posOffset>8798943</wp:posOffset>
                </wp:positionV>
                <wp:extent cx="4453890" cy="313055"/>
                <wp:effectExtent l="0" t="0" r="3810" b="0"/>
                <wp:wrapTopAndBottom/>
                <wp:docPr id="6" name="Text Box 6"/>
                <wp:cNvGraphicFramePr/>
                <a:graphic xmlns:a="http://schemas.openxmlformats.org/drawingml/2006/main">
                  <a:graphicData uri="http://schemas.microsoft.com/office/word/2010/wordprocessingShape">
                    <wps:wsp>
                      <wps:cNvSpPr txBox="1"/>
                      <wps:spPr>
                        <a:xfrm>
                          <a:off x="0" y="0"/>
                          <a:ext cx="4453890" cy="313055"/>
                        </a:xfrm>
                        <a:prstGeom prst="rect">
                          <a:avLst/>
                        </a:prstGeom>
                        <a:solidFill>
                          <a:prstClr val="white"/>
                        </a:solidFill>
                        <a:ln>
                          <a:noFill/>
                        </a:ln>
                        <a:effectLst/>
                      </wps:spPr>
                      <wps:txbx>
                        <w:txbxContent>
                          <w:p w:rsidR="004015D8" w:rsidRPr="003265EB" w:rsidRDefault="004015D8" w:rsidP="003265EB">
                            <w:pPr>
                              <w:pStyle w:val="Caption"/>
                              <w:jc w:val="center"/>
                              <w:rPr>
                                <w:noProof/>
                                <w:sz w:val="24"/>
                                <w:szCs w:val="24"/>
                                <w:lang w:val="en-US"/>
                              </w:rPr>
                            </w:pPr>
                            <w:r w:rsidRPr="003265EB">
                              <w:rPr>
                                <w:sz w:val="24"/>
                                <w:szCs w:val="24"/>
                                <w:lang w:val="en-US"/>
                              </w:rPr>
                              <w:t xml:space="preserve">Figure </w:t>
                            </w:r>
                            <w:r w:rsidRPr="003265EB">
                              <w:rPr>
                                <w:sz w:val="24"/>
                                <w:szCs w:val="24"/>
                              </w:rPr>
                              <w:fldChar w:fldCharType="begin"/>
                            </w:r>
                            <w:r w:rsidRPr="003265EB">
                              <w:rPr>
                                <w:sz w:val="24"/>
                                <w:szCs w:val="24"/>
                                <w:lang w:val="en-US"/>
                              </w:rPr>
                              <w:instrText xml:space="preserve"> SEQ Figure \* ARABIC </w:instrText>
                            </w:r>
                            <w:r w:rsidRPr="003265EB">
                              <w:rPr>
                                <w:sz w:val="24"/>
                                <w:szCs w:val="24"/>
                              </w:rPr>
                              <w:fldChar w:fldCharType="separate"/>
                            </w:r>
                            <w:r w:rsidR="00770BB4">
                              <w:rPr>
                                <w:noProof/>
                                <w:sz w:val="24"/>
                                <w:szCs w:val="24"/>
                                <w:lang w:val="en-US"/>
                              </w:rPr>
                              <w:t>5</w:t>
                            </w:r>
                            <w:r w:rsidRPr="003265EB">
                              <w:rPr>
                                <w:sz w:val="24"/>
                                <w:szCs w:val="24"/>
                              </w:rPr>
                              <w:fldChar w:fldCharType="end"/>
                            </w:r>
                            <w:r w:rsidRPr="003265EB">
                              <w:rPr>
                                <w:sz w:val="24"/>
                                <w:szCs w:val="24"/>
                                <w:lang w:val="en-US"/>
                              </w:rPr>
                              <w:t xml:space="preserve"> the learning problem with added probability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69611" id="Text Box 6" o:spid="_x0000_s1029" type="#_x0000_t202" style="position:absolute;left:0;text-align:left;margin-left:60.45pt;margin-top:692.85pt;width:350.7pt;height:24.65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" stroked="f">
                <v:textbox style="mso-fit-shape-to-text:t" inset="0,0,0,0">
                  <w:txbxContent>
                    <w:p w:rsidR="004015D8" w:rsidRPr="003265EB" w:rsidRDefault="004015D8" w:rsidP="003265EB">
                      <w:pPr>
                        <w:pStyle w:val="Caption"/>
                        <w:jc w:val="center"/>
                        <w:rPr>
                          <w:noProof/>
                          <w:sz w:val="24"/>
                          <w:szCs w:val="24"/>
                          <w:lang w:val="en-US"/>
                        </w:rPr>
                      </w:pPr>
                      <w:r w:rsidRPr="003265EB">
                        <w:rPr>
                          <w:sz w:val="24"/>
                          <w:szCs w:val="24"/>
                          <w:lang w:val="en-US"/>
                        </w:rPr>
                        <w:t xml:space="preserve">Figure </w:t>
                      </w:r>
                      <w:r w:rsidRPr="003265EB">
                        <w:rPr>
                          <w:sz w:val="24"/>
                          <w:szCs w:val="24"/>
                        </w:rPr>
                        <w:fldChar w:fldCharType="begin"/>
                      </w:r>
                      <w:r w:rsidRPr="003265EB">
                        <w:rPr>
                          <w:sz w:val="24"/>
                          <w:szCs w:val="24"/>
                          <w:lang w:val="en-US"/>
                        </w:rPr>
                        <w:instrText xml:space="preserve"> SEQ Figure \* ARABIC </w:instrText>
                      </w:r>
                      <w:r w:rsidRPr="003265EB">
                        <w:rPr>
                          <w:sz w:val="24"/>
                          <w:szCs w:val="24"/>
                        </w:rPr>
                        <w:fldChar w:fldCharType="separate"/>
                      </w:r>
                      <w:r w:rsidR="00770BB4">
                        <w:rPr>
                          <w:noProof/>
                          <w:sz w:val="24"/>
                          <w:szCs w:val="24"/>
                          <w:lang w:val="en-US"/>
                        </w:rPr>
                        <w:t>5</w:t>
                      </w:r>
                      <w:r w:rsidRPr="003265EB">
                        <w:rPr>
                          <w:sz w:val="24"/>
                          <w:szCs w:val="24"/>
                        </w:rPr>
                        <w:fldChar w:fldCharType="end"/>
                      </w:r>
                      <w:r w:rsidRPr="003265EB">
                        <w:rPr>
                          <w:sz w:val="24"/>
                          <w:szCs w:val="24"/>
                          <w:lang w:val="en-US"/>
                        </w:rPr>
                        <w:t xml:space="preserve"> the learning problem with added probability</w:t>
                      </w:r>
                    </w:p>
                  </w:txbxContent>
                </v:textbox>
                <w10:wrap type="topAndBottom" anchory="page"/>
              </v:shape>
            </w:pict>
          </mc:Fallback>
        </mc:AlternateContent>
      </w:r>
      <w:r w:rsidR="00982DD3">
        <w:rPr>
          <w:lang w:val="en-US"/>
        </w:rPr>
        <w:t xml:space="preserve">The </w:t>
      </w:r>
      <w:r w:rsidR="00982DD3" w:rsidRPr="00982DD3">
        <w:rPr>
          <w:lang w:val="en-US"/>
        </w:rPr>
        <w:t>learning problem is now reduced to a bin pro</w:t>
      </w:r>
      <w:r w:rsidR="00982DD3">
        <w:rPr>
          <w:lang w:val="en-US"/>
        </w:rPr>
        <w:t>blem, under the assumption that the inputs in D</w:t>
      </w:r>
      <w:r w:rsidR="00982DD3" w:rsidRPr="00982DD3">
        <w:rPr>
          <w:lang w:val="en-US"/>
        </w:rPr>
        <w:t xml:space="preserve"> </w:t>
      </w:r>
      <w:r w:rsidR="00982DD3" w:rsidRPr="00E22EBF">
        <w:rPr>
          <w:b/>
          <w:lang w:val="en-US"/>
        </w:rPr>
        <w:t>are picked independently according to some distribution P</w:t>
      </w:r>
      <w:r w:rsidR="00982DD3">
        <w:rPr>
          <w:lang w:val="en-US"/>
        </w:rPr>
        <w:t xml:space="preserve"> </w:t>
      </w:r>
      <w:r w:rsidR="00982DD3" w:rsidRPr="00982DD3">
        <w:rPr>
          <w:lang w:val="en-US"/>
        </w:rPr>
        <w:t>on X. Any P will translate to some µ in</w:t>
      </w:r>
      <w:r w:rsidR="00982DD3">
        <w:rPr>
          <w:lang w:val="en-US"/>
        </w:rPr>
        <w:t xml:space="preserve"> the equivalent bin. Since µ is </w:t>
      </w:r>
      <w:r w:rsidR="00982DD3" w:rsidRPr="00982DD3">
        <w:rPr>
          <w:lang w:val="en-US"/>
        </w:rPr>
        <w:t>allowed to be unknown, P can be unknown to us</w:t>
      </w:r>
      <w:r w:rsidR="00CF0904">
        <w:rPr>
          <w:lang w:val="en-US"/>
        </w:rPr>
        <w:t xml:space="preserve"> as</w:t>
      </w:r>
      <w:r w:rsidR="00E22EBF">
        <w:rPr>
          <w:lang w:val="en-US"/>
        </w:rPr>
        <w:t>.</w:t>
      </w:r>
      <w:r w:rsidR="00CF0904">
        <w:rPr>
          <w:lang w:val="en-US"/>
        </w:rPr>
        <w:t xml:space="preserve"> </w:t>
      </w:r>
      <w:r>
        <w:rPr>
          <w:lang w:val="en-US"/>
        </w:rPr>
        <w:t xml:space="preserve"> Now the by adding this information to the learning problem</w:t>
      </w:r>
      <w:r w:rsidR="00E22EBF">
        <w:rPr>
          <w:lang w:val="en-US"/>
        </w:rPr>
        <w:t>,</w:t>
      </w:r>
      <w:r>
        <w:rPr>
          <w:lang w:val="en-US"/>
        </w:rPr>
        <w:t xml:space="preserve"> it will be transform</w:t>
      </w:r>
      <w:r w:rsidR="00E22EBF">
        <w:rPr>
          <w:lang w:val="en-US"/>
        </w:rPr>
        <w:t>,</w:t>
      </w:r>
      <w:r>
        <w:rPr>
          <w:lang w:val="en-US"/>
        </w:rPr>
        <w:t xml:space="preserve"> to figure 5</w:t>
      </w:r>
      <w:r w:rsidR="00772445">
        <w:rPr>
          <w:lang w:val="en-US"/>
        </w:rPr>
        <w:t>.</w:t>
      </w:r>
    </w:p>
    <w:p w:rsidR="003265EB" w:rsidRDefault="003265EB" w:rsidP="00C24123">
      <w:pPr>
        <w:rPr>
          <w:lang w:val="en-US"/>
        </w:rPr>
      </w:pPr>
    </w:p>
    <w:p w:rsidR="003265EB" w:rsidRDefault="00993FC9" w:rsidP="00C24123">
      <w:pPr>
        <w:rPr>
          <w:lang w:val="en-US"/>
        </w:rPr>
      </w:pPr>
      <w:r>
        <w:rPr>
          <w:noProof/>
          <w:lang w:eastAsia="fr-FR"/>
        </w:rPr>
        <w:drawing>
          <wp:anchor distT="0" distB="0" distL="114300" distR="114300" simplePos="0" relativeHeight="251664384" behindDoc="0" locked="0" layoutInCell="1" allowOverlap="1" wp14:anchorId="4DC8E676" wp14:editId="2F3E0A6B">
            <wp:simplePos x="0" y="0"/>
            <wp:positionH relativeFrom="column">
              <wp:posOffset>771525</wp:posOffset>
            </wp:positionH>
            <wp:positionV relativeFrom="page">
              <wp:posOffset>5095875</wp:posOffset>
            </wp:positionV>
            <wp:extent cx="4453890" cy="363982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53890" cy="3639820"/>
                    </a:xfrm>
                    <a:prstGeom prst="rect">
                      <a:avLst/>
                    </a:prstGeom>
                  </pic:spPr>
                </pic:pic>
              </a:graphicData>
            </a:graphic>
            <wp14:sizeRelH relativeFrom="margin">
              <wp14:pctWidth>0</wp14:pctWidth>
            </wp14:sizeRelH>
          </wp:anchor>
        </w:drawing>
      </w:r>
    </w:p>
    <w:p w:rsidR="00E22EBF" w:rsidRDefault="003265EB" w:rsidP="00426BF7">
      <w:pPr>
        <w:ind w:firstLine="708"/>
        <w:rPr>
          <w:lang w:val="en-US"/>
        </w:rPr>
      </w:pPr>
      <w:r w:rsidRPr="003265EB">
        <w:rPr>
          <w:lang w:val="en-US"/>
        </w:rPr>
        <w:t>With this</w:t>
      </w:r>
      <w:r w:rsidR="00F76FA8">
        <w:rPr>
          <w:lang w:val="en-US"/>
        </w:rPr>
        <w:t xml:space="preserve"> assumption</w:t>
      </w:r>
      <w:r w:rsidRPr="003265EB">
        <w:rPr>
          <w:lang w:val="en-US"/>
        </w:rPr>
        <w:t xml:space="preserve">, the </w:t>
      </w:r>
      <w:proofErr w:type="spellStart"/>
      <w:r w:rsidRPr="003265EB">
        <w:rPr>
          <w:lang w:val="en-US"/>
        </w:rPr>
        <w:t>Hoeffding</w:t>
      </w:r>
      <w:proofErr w:type="spellEnd"/>
      <w:r w:rsidRPr="003265EB">
        <w:rPr>
          <w:lang w:val="en-US"/>
        </w:rPr>
        <w:t xml:space="preserve"> Inequali</w:t>
      </w:r>
      <w:r>
        <w:rPr>
          <w:lang w:val="en-US"/>
        </w:rPr>
        <w:t>ty</w:t>
      </w:r>
      <w:r w:rsidR="00456FF4">
        <w:rPr>
          <w:lang w:val="en-US"/>
        </w:rPr>
        <w:t xml:space="preserve"> (1</w:t>
      </w:r>
      <w:r w:rsidR="00F76FA8">
        <w:rPr>
          <w:lang w:val="en-US"/>
        </w:rPr>
        <w:t>)</w:t>
      </w:r>
      <w:r>
        <w:rPr>
          <w:lang w:val="en-US"/>
        </w:rPr>
        <w:t xml:space="preserve"> can be applied to the learn</w:t>
      </w:r>
      <w:r w:rsidRPr="003265EB">
        <w:rPr>
          <w:lang w:val="en-US"/>
        </w:rPr>
        <w:t>ing problem, allowing us to make a prediction outside of</w:t>
      </w:r>
      <w:r w:rsidR="00F76FA8">
        <w:rPr>
          <w:lang w:val="en-US"/>
        </w:rPr>
        <w:t xml:space="preserve"> D</w:t>
      </w:r>
      <w:r w:rsidRPr="003265EB">
        <w:rPr>
          <w:lang w:val="en-US"/>
        </w:rPr>
        <w:t xml:space="preserve">. </w:t>
      </w:r>
    </w:p>
    <w:p w:rsidR="003265EB" w:rsidRDefault="003265EB" w:rsidP="00426BF7">
      <w:pPr>
        <w:ind w:firstLine="708"/>
        <w:rPr>
          <w:lang w:val="en-US"/>
        </w:rPr>
      </w:pPr>
      <w:r w:rsidRPr="00F76FA8">
        <w:rPr>
          <w:b/>
          <w:lang w:val="en-US"/>
        </w:rPr>
        <w:lastRenderedPageBreak/>
        <w:t>Using v to</w:t>
      </w:r>
      <w:r w:rsidR="00F76FA8" w:rsidRPr="00F76FA8">
        <w:rPr>
          <w:b/>
          <w:lang w:val="en-US"/>
        </w:rPr>
        <w:t xml:space="preserve"> pre</w:t>
      </w:r>
      <w:r w:rsidRPr="00F76FA8">
        <w:rPr>
          <w:b/>
          <w:lang w:val="en-US"/>
        </w:rPr>
        <w:t>dict µ</w:t>
      </w:r>
      <w:r w:rsidRPr="003265EB">
        <w:rPr>
          <w:lang w:val="en-US"/>
        </w:rPr>
        <w:t xml:space="preserve"> tells us something about f, although it </w:t>
      </w:r>
      <w:r w:rsidRPr="00F76FA8">
        <w:rPr>
          <w:b/>
          <w:lang w:val="en-US"/>
        </w:rPr>
        <w:t>doesn't tell us what f is</w:t>
      </w:r>
      <w:r>
        <w:rPr>
          <w:lang w:val="en-US"/>
        </w:rPr>
        <w:t>. What µ</w:t>
      </w:r>
      <w:r w:rsidR="00F76FA8">
        <w:rPr>
          <w:lang w:val="en-US"/>
        </w:rPr>
        <w:t xml:space="preserve"> </w:t>
      </w:r>
      <w:r w:rsidRPr="003265EB">
        <w:rPr>
          <w:lang w:val="en-US"/>
        </w:rPr>
        <w:t xml:space="preserve">tells us is </w:t>
      </w:r>
      <w:r w:rsidRPr="00F76FA8">
        <w:rPr>
          <w:b/>
          <w:lang w:val="en-US"/>
        </w:rPr>
        <w:t>the error rate h makes in approximating f</w:t>
      </w:r>
      <w:r>
        <w:rPr>
          <w:lang w:val="en-US"/>
        </w:rPr>
        <w:t xml:space="preserve">. If v happens to be </w:t>
      </w:r>
      <w:r w:rsidRPr="00F76FA8">
        <w:rPr>
          <w:b/>
          <w:lang w:val="en-US"/>
        </w:rPr>
        <w:t>close to zero</w:t>
      </w:r>
      <w:r w:rsidRPr="003265EB">
        <w:rPr>
          <w:lang w:val="en-US"/>
        </w:rPr>
        <w:t xml:space="preserve">, we can predict that </w:t>
      </w:r>
      <w:r w:rsidRPr="00F76FA8">
        <w:rPr>
          <w:b/>
          <w:lang w:val="en-US"/>
        </w:rPr>
        <w:t>h will approximate f well</w:t>
      </w:r>
      <w:r>
        <w:rPr>
          <w:lang w:val="en-US"/>
        </w:rPr>
        <w:t xml:space="preserve"> over the entire input </w:t>
      </w:r>
      <w:r w:rsidRPr="003265EB">
        <w:rPr>
          <w:lang w:val="en-US"/>
        </w:rPr>
        <w:t>space. If not, we are out of luck.</w:t>
      </w:r>
    </w:p>
    <w:p w:rsidR="003265EB" w:rsidRDefault="00426BF7" w:rsidP="00426BF7">
      <w:pPr>
        <w:ind w:firstLine="708"/>
        <w:rPr>
          <w:lang w:val="en-US"/>
        </w:rPr>
      </w:pPr>
      <w:r>
        <w:rPr>
          <w:lang w:val="en-US"/>
        </w:rPr>
        <w:t xml:space="preserve">What we said so far was good for </w:t>
      </w:r>
      <w:r w:rsidRPr="004F1F4C">
        <w:rPr>
          <w:b/>
          <w:lang w:val="en-US"/>
        </w:rPr>
        <w:t>“a given h”</w:t>
      </w:r>
      <w:r>
        <w:rPr>
          <w:lang w:val="en-US"/>
        </w:rPr>
        <w:t xml:space="preserve"> a single h i.e. a single bin, now let us see if we </w:t>
      </w:r>
      <w:r w:rsidRPr="00426BF7">
        <w:rPr>
          <w:lang w:val="en-US"/>
        </w:rPr>
        <w:t>can extend the bin equivalence to the case wh</w:t>
      </w:r>
      <w:r>
        <w:rPr>
          <w:lang w:val="en-US"/>
        </w:rPr>
        <w:t xml:space="preserve">ere we have multiple hypotheses </w:t>
      </w:r>
      <w:r w:rsidRPr="00426BF7">
        <w:rPr>
          <w:lang w:val="en-US"/>
        </w:rPr>
        <w:t>in order to capture real learning.</w:t>
      </w:r>
    </w:p>
    <w:p w:rsidR="000C1BA1" w:rsidRDefault="000C1BA1" w:rsidP="000C1BA1">
      <w:pPr>
        <w:ind w:firstLine="708"/>
        <w:rPr>
          <w:lang w:val="en-US"/>
        </w:rPr>
      </w:pPr>
      <w:r w:rsidRPr="000C1BA1">
        <w:rPr>
          <w:lang w:val="en-US"/>
        </w:rPr>
        <w:t>To do that, we start by introducing more</w:t>
      </w:r>
      <w:r>
        <w:rPr>
          <w:lang w:val="en-US"/>
        </w:rPr>
        <w:t xml:space="preserve"> descriptive names for the dif</w:t>
      </w:r>
      <w:r w:rsidRPr="000C1BA1">
        <w:rPr>
          <w:lang w:val="en-US"/>
        </w:rPr>
        <w:t>ferent components that we will use. The erro</w:t>
      </w:r>
      <w:r>
        <w:rPr>
          <w:lang w:val="en-US"/>
        </w:rPr>
        <w:t xml:space="preserve">r rate within the sample, which </w:t>
      </w:r>
      <w:r w:rsidRPr="000C1BA1">
        <w:rPr>
          <w:lang w:val="en-US"/>
        </w:rPr>
        <w:t xml:space="preserve">corresponds to v in the bin model, will be called </w:t>
      </w:r>
      <w:r w:rsidRPr="004937F5">
        <w:rPr>
          <w:b/>
          <w:i/>
          <w:lang w:val="en-US"/>
        </w:rPr>
        <w:t>the in-sample error</w:t>
      </w:r>
      <w:r w:rsidR="004937F5">
        <w:rPr>
          <w:lang w:val="en-US"/>
        </w:rPr>
        <w:t>.</w:t>
      </w:r>
    </w:p>
    <w:p w:rsidR="004937F5" w:rsidRPr="004937F5" w:rsidRDefault="005126ED" w:rsidP="000C1BA1">
      <w:pPr>
        <w:ind w:firstLine="708"/>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d>
            <m:dPr>
              <m:ctrlPr>
                <w:rPr>
                  <w:rFonts w:ascii="Cambria Math" w:hAnsi="Cambria Math"/>
                  <w:i/>
                  <w:lang w:val="en-US"/>
                </w:rPr>
              </m:ctrlPr>
            </m:dPr>
            <m:e>
              <m:r>
                <w:rPr>
                  <w:rFonts w:ascii="Cambria Math" w:hAnsi="Cambria Math"/>
                  <w:lang w:val="en-US"/>
                </w:rPr>
                <m:t xml:space="preserve">fraction of D where f and h disagree </m:t>
              </m:r>
              <m:ctrlPr>
                <w:rPr>
                  <w:rFonts w:ascii="Cambria Math" w:eastAsiaTheme="minorEastAsia" w:hAnsi="Cambria Math"/>
                  <w:i/>
                  <w:lang w:val="en-US"/>
                </w:rPr>
              </m:ctrlPr>
            </m:e>
          </m:d>
        </m:oMath>
      </m:oMathPara>
    </w:p>
    <w:p w:rsidR="004937F5" w:rsidRPr="004937F5" w:rsidRDefault="004937F5" w:rsidP="000C1BA1">
      <w:pPr>
        <w:ind w:firstLine="708"/>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n=N</m:t>
              </m:r>
            </m:sup>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e>
              </m:d>
            </m:e>
          </m:nary>
          <m:r>
            <w:rPr>
              <w:rFonts w:ascii="Cambria Math" w:eastAsiaTheme="minorEastAsia" w:hAnsi="Cambria Math"/>
              <w:lang w:val="en-US"/>
            </w:rPr>
            <m:t xml:space="preserve">   </m:t>
          </m:r>
        </m:oMath>
      </m:oMathPara>
    </w:p>
    <w:p w:rsidR="004937F5" w:rsidRPr="004937F5" w:rsidRDefault="004937F5" w:rsidP="000C1BA1">
      <w:pPr>
        <w:ind w:firstLine="708"/>
        <w:rPr>
          <w:rFonts w:eastAsiaTheme="minorEastAsia"/>
          <w:lang w:val="en-US"/>
        </w:rPr>
      </w:pPr>
    </w:p>
    <w:p w:rsidR="003265EB" w:rsidRDefault="004937F5" w:rsidP="00C24123">
      <w:pPr>
        <w:rPr>
          <w:rFonts w:eastAsiaTheme="minorEastAsia"/>
          <w:lang w:val="en-US"/>
        </w:rPr>
      </w:pPr>
      <w:r w:rsidRPr="004937F5">
        <w:rPr>
          <w:lang w:val="en-US"/>
        </w:rPr>
        <w:t xml:space="preserve">Or </w:t>
      </w: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=1 if A is True Or </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=0 if A is False</m:t>
        </m:r>
      </m:oMath>
      <w:r w:rsidRPr="004937F5">
        <w:rPr>
          <w:rFonts w:eastAsiaTheme="minorEastAsia"/>
          <w:lang w:val="en-US"/>
        </w:rPr>
        <w:t xml:space="preserve"> </w:t>
      </w:r>
    </w:p>
    <w:p w:rsidR="004937F5" w:rsidRPr="004937F5" w:rsidRDefault="004937F5" w:rsidP="0097141C">
      <w:pPr>
        <w:ind w:firstLine="708"/>
        <w:rPr>
          <w:lang w:val="en-US"/>
        </w:rPr>
      </w:pPr>
      <w:r w:rsidRPr="004937F5">
        <w:rPr>
          <w:lang w:val="en-US"/>
        </w:rPr>
        <w:t xml:space="preserve">We have made explicit the dependency </w:t>
      </w:r>
      <w:r>
        <w:rPr>
          <w:lang w:val="en-US"/>
        </w:rPr>
        <w:t xml:space="preserve">of </w:t>
      </w:r>
      <w:proofErr w:type="spellStart"/>
      <w:r>
        <w:rPr>
          <w:lang w:val="en-US"/>
        </w:rPr>
        <w:t>E</w:t>
      </w:r>
      <w:r w:rsidRPr="004937F5">
        <w:rPr>
          <w:vertAlign w:val="subscript"/>
          <w:lang w:val="en-US"/>
        </w:rPr>
        <w:t>in</w:t>
      </w:r>
      <w:proofErr w:type="spellEnd"/>
      <w:r>
        <w:rPr>
          <w:lang w:val="en-US"/>
        </w:rPr>
        <w:t xml:space="preserve"> on the particular h that </w:t>
      </w:r>
      <w:r w:rsidRPr="004937F5">
        <w:rPr>
          <w:lang w:val="en-US"/>
        </w:rPr>
        <w:t xml:space="preserve">we are considering. In the same way, we define the </w:t>
      </w:r>
      <w:r w:rsidRPr="004937F5">
        <w:rPr>
          <w:b/>
          <w:i/>
          <w:lang w:val="en-US"/>
        </w:rPr>
        <w:t>out-of-sample error.</w:t>
      </w:r>
      <w:r>
        <w:rPr>
          <w:b/>
          <w:i/>
          <w:lang w:val="en-US"/>
        </w:rPr>
        <w:t xml:space="preserve"> </w:t>
      </w:r>
    </w:p>
    <w:p w:rsidR="003265EB" w:rsidRPr="004937F5" w:rsidRDefault="005126ED" w:rsidP="00C24123">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=P[h(x) ≠f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rsidR="00950991" w:rsidRDefault="00A666DD" w:rsidP="0097141C">
      <w:pPr>
        <w:ind w:firstLine="708"/>
        <w:rPr>
          <w:lang w:val="en-US"/>
        </w:rPr>
      </w:pPr>
      <w:r w:rsidRPr="00A666DD">
        <w:rPr>
          <w:lang w:val="en-US"/>
        </w:rPr>
        <w:t xml:space="preserve">Which corresponds to µ in the bin model. </w:t>
      </w:r>
      <w:r>
        <w:rPr>
          <w:lang w:val="en-US"/>
        </w:rPr>
        <w:t xml:space="preserve">The probability is based on the </w:t>
      </w:r>
      <w:r w:rsidRPr="00A666DD">
        <w:rPr>
          <w:lang w:val="en-US"/>
        </w:rPr>
        <w:t>distribution P over X which is used to sample the data points x.</w:t>
      </w:r>
    </w:p>
    <w:p w:rsidR="00EF76F2" w:rsidRDefault="00EF76F2" w:rsidP="00EF76F2">
      <w:pPr>
        <w:rPr>
          <w:lang w:val="en-US"/>
        </w:rPr>
      </w:pPr>
      <w:r w:rsidRPr="00EF76F2">
        <w:rPr>
          <w:lang w:val="en-US"/>
        </w:rPr>
        <w:t xml:space="preserve">Substituting the new notation </w:t>
      </w:r>
      <w:proofErr w:type="spellStart"/>
      <w:r w:rsidRPr="00EF76F2">
        <w:rPr>
          <w:lang w:val="en-US"/>
        </w:rPr>
        <w:t>E</w:t>
      </w:r>
      <w:r w:rsidRPr="00EF76F2">
        <w:rPr>
          <w:vertAlign w:val="subscript"/>
          <w:lang w:val="en-US"/>
        </w:rPr>
        <w:t>in</w:t>
      </w:r>
      <w:proofErr w:type="spellEnd"/>
      <w:r w:rsidRPr="00EF76F2">
        <w:rPr>
          <w:lang w:val="en-US"/>
        </w:rPr>
        <w:t xml:space="preserve"> for </w:t>
      </w:r>
      <w:r>
        <w:rPr>
          <w:lang w:val="en-US"/>
        </w:rPr>
        <w:t xml:space="preserve">v and </w:t>
      </w:r>
      <w:proofErr w:type="spellStart"/>
      <w:r>
        <w:rPr>
          <w:lang w:val="en-US"/>
        </w:rPr>
        <w:t>E</w:t>
      </w:r>
      <w:r w:rsidRPr="00EF76F2">
        <w:rPr>
          <w:vertAlign w:val="subscript"/>
          <w:lang w:val="en-US"/>
        </w:rPr>
        <w:t>out</w:t>
      </w:r>
      <w:proofErr w:type="spellEnd"/>
      <w:r>
        <w:rPr>
          <w:lang w:val="en-US"/>
        </w:rPr>
        <w:t xml:space="preserve"> for µ, the </w:t>
      </w:r>
      <w:proofErr w:type="spellStart"/>
      <w:r>
        <w:rPr>
          <w:lang w:val="en-US"/>
        </w:rPr>
        <w:t>Hoeffding</w:t>
      </w:r>
      <w:proofErr w:type="spellEnd"/>
      <w:r>
        <w:rPr>
          <w:lang w:val="en-US"/>
        </w:rPr>
        <w:t xml:space="preserve"> Inequality (1</w:t>
      </w:r>
      <w:r w:rsidRPr="00EF76F2">
        <w:rPr>
          <w:lang w:val="en-US"/>
        </w:rPr>
        <w:t>) can be rewritten as</w:t>
      </w:r>
    </w:p>
    <w:p w:rsidR="00D6536D" w:rsidRPr="00D6536D" w:rsidRDefault="00EF76F2" w:rsidP="00D6536D">
      <w:pPr>
        <w:rPr>
          <w:rFonts w:eastAsiaTheme="minorEastAsia"/>
          <w:lang w:val="en-US"/>
        </w:rPr>
      </w:pPr>
      <m:oMathPara>
        <m:oMath>
          <m:r>
            <w:rPr>
              <w:rFonts w:ascii="Cambria Math" w:hAnsi="Cambria Math"/>
              <w:lang w:val="en-US"/>
            </w:rPr>
            <m:t>P</m:t>
          </m:r>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h</m:t>
                      </m:r>
                    </m:e>
                  </m:d>
                </m:e>
              </m:d>
            </m:e>
          </m:d>
          <m:r>
            <w:rPr>
              <w:rFonts w:ascii="Cambria Math"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N</m:t>
              </m:r>
            </m:sup>
          </m:sSup>
          <m:r>
            <w:rPr>
              <w:rFonts w:ascii="Cambria Math" w:eastAsiaTheme="minorEastAsia" w:hAnsi="Cambria Math"/>
              <w:lang w:val="en-US"/>
            </w:rPr>
            <m:t>(2)</m:t>
          </m:r>
        </m:oMath>
      </m:oMathPara>
    </w:p>
    <w:p w:rsidR="00D6536D" w:rsidRPr="00D6536D" w:rsidRDefault="00D6536D" w:rsidP="00D6536D">
      <w:pPr>
        <w:rPr>
          <w:rFonts w:eastAsiaTheme="minorEastAsia"/>
          <w:lang w:val="en-US"/>
        </w:rPr>
      </w:pPr>
    </w:p>
    <w:p w:rsidR="00D6536D" w:rsidRDefault="00D6536D" w:rsidP="00D6536D">
      <w:pPr>
        <w:rPr>
          <w:rFonts w:eastAsiaTheme="minorEastAsia"/>
          <w:lang w:val="en-US"/>
        </w:rPr>
      </w:pPr>
      <w:r w:rsidRPr="00D6536D">
        <w:rPr>
          <w:lang w:val="en-US"/>
        </w:rPr>
        <w:t>Where</w:t>
      </w:r>
      <w:r>
        <w:rPr>
          <w:lang w:val="en-US"/>
        </w:rPr>
        <w:t>:</w:t>
      </w:r>
    </w:p>
    <w:p w:rsidR="00D6536D" w:rsidRDefault="00D6536D" w:rsidP="00D6536D">
      <w:pPr>
        <w:pStyle w:val="ListParagraph"/>
        <w:numPr>
          <w:ilvl w:val="0"/>
          <w:numId w:val="6"/>
        </w:numPr>
        <w:rPr>
          <w:lang w:val="en-US"/>
        </w:rPr>
      </w:pPr>
      <w:r w:rsidRPr="00D6536D">
        <w:rPr>
          <w:lang w:val="en-US"/>
        </w:rPr>
        <w:t xml:space="preserve"> N is the number of training examples.</w:t>
      </w:r>
    </w:p>
    <w:p w:rsidR="00D6536D" w:rsidRDefault="00D6536D" w:rsidP="00D6536D">
      <w:pPr>
        <w:pStyle w:val="ListParagraph"/>
        <w:numPr>
          <w:ilvl w:val="0"/>
          <w:numId w:val="6"/>
        </w:numPr>
        <w:rPr>
          <w:lang w:val="en-US"/>
        </w:rPr>
      </w:pPr>
      <w:r w:rsidRPr="00D6536D">
        <w:rPr>
          <w:lang w:val="en-US"/>
        </w:rPr>
        <w:t xml:space="preserve">The in-sample error </w:t>
      </w:r>
      <w:proofErr w:type="spellStart"/>
      <w:r w:rsidRPr="00D6536D">
        <w:rPr>
          <w:lang w:val="en-US"/>
        </w:rPr>
        <w:t>E</w:t>
      </w:r>
      <w:r w:rsidRPr="00D6536D">
        <w:rPr>
          <w:vertAlign w:val="subscript"/>
          <w:lang w:val="en-US"/>
        </w:rPr>
        <w:t>in</w:t>
      </w:r>
      <w:proofErr w:type="spellEnd"/>
      <w:r w:rsidRPr="00D6536D">
        <w:rPr>
          <w:lang w:val="en-US"/>
        </w:rPr>
        <w:t>, just</w:t>
      </w:r>
      <w:r>
        <w:rPr>
          <w:lang w:val="en-US"/>
        </w:rPr>
        <w:t xml:space="preserve"> </w:t>
      </w:r>
      <w:r w:rsidRPr="00D6536D">
        <w:rPr>
          <w:lang w:val="en-US"/>
        </w:rPr>
        <w:t>like v, is a random variable that depends on the sample.</w:t>
      </w:r>
    </w:p>
    <w:p w:rsidR="00D6536D" w:rsidRDefault="00D6536D" w:rsidP="00D6536D">
      <w:pPr>
        <w:pStyle w:val="ListParagraph"/>
        <w:numPr>
          <w:ilvl w:val="0"/>
          <w:numId w:val="6"/>
        </w:numPr>
        <w:rPr>
          <w:lang w:val="en-US"/>
        </w:rPr>
      </w:pPr>
      <w:r w:rsidRPr="00D6536D">
        <w:rPr>
          <w:lang w:val="en-US"/>
        </w:rPr>
        <w:t>The out-of-sample</w:t>
      </w:r>
      <w:r>
        <w:rPr>
          <w:lang w:val="en-US"/>
        </w:rPr>
        <w:t xml:space="preserve"> </w:t>
      </w:r>
      <w:r w:rsidRPr="00D6536D">
        <w:rPr>
          <w:lang w:val="en-US"/>
        </w:rPr>
        <w:t xml:space="preserve">error </w:t>
      </w:r>
      <w:proofErr w:type="spellStart"/>
      <w:r w:rsidRPr="00D6536D">
        <w:rPr>
          <w:lang w:val="en-US"/>
        </w:rPr>
        <w:t>E</w:t>
      </w:r>
      <w:r w:rsidRPr="00D6536D">
        <w:rPr>
          <w:vertAlign w:val="subscript"/>
          <w:lang w:val="en-US"/>
        </w:rPr>
        <w:t>out</w:t>
      </w:r>
      <w:proofErr w:type="spellEnd"/>
      <w:r w:rsidRPr="00D6536D">
        <w:rPr>
          <w:lang w:val="en-US"/>
        </w:rPr>
        <w:t>, just like µ, is unknown but not random.</w:t>
      </w:r>
    </w:p>
    <w:p w:rsidR="00D6536D" w:rsidRDefault="00D6536D" w:rsidP="0097141C">
      <w:pPr>
        <w:ind w:firstLine="360"/>
        <w:rPr>
          <w:lang w:val="en-US"/>
        </w:rPr>
      </w:pPr>
      <w:r w:rsidRPr="00D6536D">
        <w:rPr>
          <w:lang w:val="en-US"/>
        </w:rPr>
        <w:t>Let us consider an entire hypothesis set H in</w:t>
      </w:r>
      <w:r>
        <w:rPr>
          <w:lang w:val="en-US"/>
        </w:rPr>
        <w:t xml:space="preserve">stead of just one hypothesis h, </w:t>
      </w:r>
      <w:r w:rsidRPr="00D6536D">
        <w:rPr>
          <w:lang w:val="en-US"/>
        </w:rPr>
        <w:t>and assume for the moment that H has a finite number of hypotheses</w:t>
      </w:r>
      <w:r>
        <w:rPr>
          <w:lang w:val="en-US"/>
        </w:rPr>
        <w:t xml:space="preserve"> (we will see the case when we have an infinite number of hypothesis in theory of generalization).</w:t>
      </w:r>
    </w:p>
    <w:p w:rsidR="00EE09AD" w:rsidRPr="008526B3" w:rsidRDefault="00EE09AD" w:rsidP="00D6536D">
      <w:pPr>
        <w:rPr>
          <w:rFonts w:eastAsiaTheme="minorEastAsia"/>
          <w:lang w:val="en-US"/>
        </w:rPr>
      </w:pPr>
      <m:oMathPara>
        <m:oMath>
          <m:r>
            <w:rPr>
              <w:rFonts w:ascii="Cambria Math" w:hAnsi="Cambria Math"/>
              <w:lang w:val="en-US"/>
            </w:rPr>
            <m:t>H={</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r>
            <w:rPr>
              <w:rFonts w:ascii="Cambria Math" w:hAnsi="Cambria Math"/>
              <w:lang w:val="en-US"/>
            </w:rPr>
            <m:t>}</m:t>
          </m:r>
        </m:oMath>
      </m:oMathPara>
    </w:p>
    <w:p w:rsidR="008C7E3E" w:rsidRDefault="008C7E3E" w:rsidP="008C7E3E">
      <w:pPr>
        <w:rPr>
          <w:lang w:val="en-US"/>
        </w:rPr>
      </w:pPr>
      <w:r>
        <w:rPr>
          <w:lang w:val="en-US"/>
        </w:rPr>
        <w:t>Alth</w:t>
      </w:r>
      <w:r w:rsidR="004F1F4C">
        <w:rPr>
          <w:lang w:val="en-US"/>
        </w:rPr>
        <w:t xml:space="preserve">ough the </w:t>
      </w:r>
      <w:proofErr w:type="spellStart"/>
      <w:r w:rsidR="004F1F4C">
        <w:rPr>
          <w:lang w:val="en-US"/>
        </w:rPr>
        <w:t>Hoeffding</w:t>
      </w:r>
      <w:proofErr w:type="spellEnd"/>
      <w:r w:rsidR="004F1F4C">
        <w:rPr>
          <w:lang w:val="en-US"/>
        </w:rPr>
        <w:t xml:space="preserve"> Inequality (2</w:t>
      </w:r>
      <w:r w:rsidRPr="008C7E3E">
        <w:rPr>
          <w:lang w:val="en-US"/>
        </w:rPr>
        <w:t xml:space="preserve">) still applies to each </w:t>
      </w:r>
      <w:r>
        <w:rPr>
          <w:lang w:val="en-US"/>
        </w:rPr>
        <w:t xml:space="preserve">bin individually, the situation </w:t>
      </w:r>
      <w:r w:rsidRPr="008C7E3E">
        <w:rPr>
          <w:lang w:val="en-US"/>
        </w:rPr>
        <w:t>becomes more complicated when we consider all the bins simultaneously.</w:t>
      </w:r>
      <w:r>
        <w:rPr>
          <w:lang w:val="en-US"/>
        </w:rPr>
        <w:t xml:space="preserve"> So we need an equivalence that is </w:t>
      </w:r>
      <w:r w:rsidRPr="008C7E3E">
        <w:rPr>
          <w:lang w:val="en-US"/>
        </w:rPr>
        <w:t xml:space="preserve">true </w:t>
      </w:r>
      <w:r w:rsidRPr="008C7E3E">
        <w:rPr>
          <w:b/>
          <w:lang w:val="en-US"/>
        </w:rPr>
        <w:t xml:space="preserve">for all </w:t>
      </w:r>
      <w:r>
        <w:rPr>
          <w:lang w:val="en-US"/>
        </w:rPr>
        <w:t xml:space="preserve">bins i.e. </w:t>
      </w:r>
      <w:r w:rsidRPr="008C7E3E">
        <w:rPr>
          <w:b/>
          <w:lang w:val="en-US"/>
        </w:rPr>
        <w:t>for all</w:t>
      </w:r>
      <w:r>
        <w:rPr>
          <w:lang w:val="en-US"/>
        </w:rPr>
        <w:t xml:space="preserve"> </w:t>
      </w:r>
      <w:proofErr w:type="spellStart"/>
      <w:r>
        <w:rPr>
          <w:lang w:val="en-US"/>
        </w:rPr>
        <w:t>h</w:t>
      </w:r>
      <w:r w:rsidRPr="008C7E3E">
        <w:rPr>
          <w:vertAlign w:val="subscript"/>
          <w:lang w:val="en-US"/>
        </w:rPr>
        <w:t>m</w:t>
      </w:r>
      <w:proofErr w:type="spellEnd"/>
      <w:r>
        <w:rPr>
          <w:vertAlign w:val="subscript"/>
          <w:lang w:val="en-US"/>
        </w:rPr>
        <w:t xml:space="preserve"> </w:t>
      </w:r>
      <w:r w:rsidR="004F1F4C">
        <w:rPr>
          <w:lang w:val="en-US"/>
        </w:rPr>
        <w:t>m</w:t>
      </w:r>
      <w:proofErr w:type="gramStart"/>
      <w:r w:rsidR="004F1F4C">
        <w:rPr>
          <w:lang w:val="en-US"/>
        </w:rPr>
        <w:t>={</w:t>
      </w:r>
      <w:proofErr w:type="gramEnd"/>
      <w:r w:rsidR="004F1F4C">
        <w:rPr>
          <w:lang w:val="en-US"/>
        </w:rPr>
        <w:t xml:space="preserve">1,…,M}, because </w:t>
      </w:r>
      <w:r>
        <w:rPr>
          <w:lang w:val="en-US"/>
        </w:rPr>
        <w:t xml:space="preserve">the hypothesis that we are interested in is g (the one the learning algorithm picks out) and g can </w:t>
      </w:r>
      <w:r w:rsidRPr="008C7E3E">
        <w:rPr>
          <w:lang w:val="en-US"/>
        </w:rPr>
        <w:t>be</w:t>
      </w:r>
      <w:r w:rsidRPr="008C7E3E">
        <w:rPr>
          <w:b/>
          <w:lang w:val="en-US"/>
        </w:rPr>
        <w:t xml:space="preserve"> any </w:t>
      </w:r>
      <w:r>
        <w:rPr>
          <w:lang w:val="en-US"/>
        </w:rPr>
        <w:t>h</w:t>
      </w:r>
      <w:r w:rsidRPr="008C7E3E">
        <w:rPr>
          <w:vertAlign w:val="subscript"/>
          <w:lang w:val="en-US"/>
        </w:rPr>
        <w:t>m</w:t>
      </w:r>
      <w:r>
        <w:rPr>
          <w:lang w:val="en-US"/>
        </w:rPr>
        <w:t xml:space="preserve">. </w:t>
      </w:r>
    </w:p>
    <w:p w:rsidR="00C439BC" w:rsidRDefault="00C439BC" w:rsidP="00C439BC">
      <w:pPr>
        <w:ind w:firstLine="708"/>
        <w:rPr>
          <w:lang w:val="en-US"/>
        </w:rPr>
      </w:pPr>
    </w:p>
    <w:p w:rsidR="00C439BC" w:rsidRDefault="00C439BC" w:rsidP="00C439BC">
      <w:pPr>
        <w:ind w:firstLine="708"/>
        <w:rPr>
          <w:lang w:val="en-US"/>
        </w:rPr>
      </w:pPr>
    </w:p>
    <w:p w:rsidR="00C439BC" w:rsidRPr="004015D8" w:rsidRDefault="00C439BC" w:rsidP="00C439BC">
      <w:pPr>
        <w:pStyle w:val="Caption"/>
        <w:jc w:val="center"/>
        <w:rPr>
          <w:sz w:val="24"/>
          <w:szCs w:val="24"/>
          <w:lang w:val="en-US"/>
        </w:rPr>
      </w:pPr>
      <w:r>
        <w:rPr>
          <w:noProof/>
          <w:lang w:eastAsia="fr-FR"/>
        </w:rPr>
        <w:lastRenderedPageBreak/>
        <w:drawing>
          <wp:inline distT="0" distB="0" distL="0" distR="0" wp14:anchorId="33A5C0AE" wp14:editId="78DD90E0">
            <wp:extent cx="5731510" cy="2808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8605"/>
                    </a:xfrm>
                    <a:prstGeom prst="rect">
                      <a:avLst/>
                    </a:prstGeom>
                  </pic:spPr>
                </pic:pic>
              </a:graphicData>
            </a:graphic>
          </wp:inline>
        </w:drawing>
      </w:r>
      <w:r w:rsidRPr="00C439BC">
        <w:rPr>
          <w:sz w:val="24"/>
          <w:szCs w:val="24"/>
          <w:lang w:val="en-US"/>
        </w:rPr>
        <w:t xml:space="preserve"> </w:t>
      </w:r>
      <w:r w:rsidRPr="004015D8">
        <w:rPr>
          <w:sz w:val="24"/>
          <w:szCs w:val="24"/>
          <w:lang w:val="en-US"/>
        </w:rPr>
        <w:t xml:space="preserve">Figure </w:t>
      </w:r>
      <w:r w:rsidRPr="004015D8">
        <w:rPr>
          <w:sz w:val="24"/>
          <w:szCs w:val="24"/>
        </w:rPr>
        <w:fldChar w:fldCharType="begin"/>
      </w:r>
      <w:r w:rsidRPr="004015D8">
        <w:rPr>
          <w:sz w:val="24"/>
          <w:szCs w:val="24"/>
          <w:lang w:val="en-US"/>
        </w:rPr>
        <w:instrText xml:space="preserve"> SEQ Figure \* ARABIC </w:instrText>
      </w:r>
      <w:r w:rsidRPr="004015D8">
        <w:rPr>
          <w:sz w:val="24"/>
          <w:szCs w:val="24"/>
        </w:rPr>
        <w:fldChar w:fldCharType="separate"/>
      </w:r>
      <w:r>
        <w:rPr>
          <w:noProof/>
          <w:sz w:val="24"/>
          <w:szCs w:val="24"/>
          <w:lang w:val="en-US"/>
        </w:rPr>
        <w:t>6</w:t>
      </w:r>
      <w:r w:rsidRPr="004015D8">
        <w:rPr>
          <w:sz w:val="24"/>
          <w:szCs w:val="24"/>
        </w:rPr>
        <w:fldChar w:fldCharType="end"/>
      </w:r>
      <w:r w:rsidRPr="004015D8">
        <w:rPr>
          <w:sz w:val="24"/>
          <w:szCs w:val="24"/>
          <w:lang w:val="en-US"/>
        </w:rPr>
        <w:t xml:space="preserve"> Illustration of multiple Bins with corresponding h distribution</w:t>
      </w:r>
    </w:p>
    <w:p w:rsidR="00C439BC" w:rsidRDefault="00C439BC" w:rsidP="00C439BC">
      <w:pPr>
        <w:ind w:firstLine="708"/>
        <w:rPr>
          <w:lang w:val="en-US"/>
        </w:rPr>
      </w:pPr>
    </w:p>
    <w:p w:rsidR="00EF76F2" w:rsidRPr="00EF76F2" w:rsidRDefault="004F1F4C" w:rsidP="00C439BC">
      <w:pPr>
        <w:rPr>
          <w:lang w:val="en-US"/>
        </w:rPr>
      </w:pPr>
      <w:r>
        <w:rPr>
          <w:lang w:val="en-US"/>
        </w:rPr>
        <w:t>To derive</w:t>
      </w:r>
      <w:r w:rsidR="008C7E3E">
        <w:rPr>
          <w:lang w:val="en-US"/>
        </w:rPr>
        <w:t xml:space="preserve"> the equivalence needed we need the </w:t>
      </w:r>
      <w:r w:rsidR="004015D8">
        <w:rPr>
          <w:lang w:val="en-US"/>
        </w:rPr>
        <w:t xml:space="preserve">following </w:t>
      </w:r>
      <w:r>
        <w:rPr>
          <w:lang w:val="en-US"/>
        </w:rPr>
        <w:t>property</w:t>
      </w:r>
      <w:r w:rsidR="004015D8">
        <w:rPr>
          <w:lang w:val="en-US"/>
        </w:rPr>
        <w:t xml:space="preserve"> about probabilities:</w:t>
      </w:r>
      <w:r w:rsidR="00C439BC" w:rsidRPr="00C439BC">
        <w:rPr>
          <w:noProof/>
          <w:lang w:val="en-US" w:eastAsia="fr-FR"/>
        </w:rPr>
        <w:t xml:space="preserve"> </w:t>
      </w:r>
    </w:p>
    <w:p w:rsidR="00EF76F2" w:rsidRPr="004015D8" w:rsidRDefault="004015D8" w:rsidP="004015D8">
      <w:pPr>
        <w:pStyle w:val="ListParagraph"/>
        <w:numPr>
          <w:ilvl w:val="0"/>
          <w:numId w:val="7"/>
        </w:numPr>
        <w:rPr>
          <w:lang w:val="en-US"/>
        </w:rPr>
      </w:pPr>
      <w:r w:rsidRPr="004015D8">
        <w:rPr>
          <w:lang w:val="en-US"/>
        </w:rPr>
        <w:t>Let A and B be two events if A</w:t>
      </w:r>
      <w:r w:rsidRPr="004015D8">
        <w:rPr>
          <w:lang w:val="en-US"/>
        </w:rPr>
        <w:sym w:font="Wingdings" w:char="F0E0"/>
      </w:r>
      <w:r w:rsidRPr="004015D8">
        <w:rPr>
          <w:lang w:val="en-US"/>
        </w:rPr>
        <w:t xml:space="preserve">B then  </w:t>
      </w:r>
      <m:oMath>
        <m: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≤P[B]</m:t>
        </m:r>
      </m:oMath>
    </w:p>
    <w:p w:rsidR="004015D8" w:rsidRPr="004015D8" w:rsidRDefault="004015D8" w:rsidP="004015D8">
      <w:pPr>
        <w:pStyle w:val="ListParagraph"/>
        <w:numPr>
          <w:ilvl w:val="0"/>
          <w:numId w:val="7"/>
        </w:numPr>
        <w:rPr>
          <w:lang w:val="en-US"/>
        </w:rPr>
      </w:pPr>
      <w:r>
        <w:rPr>
          <w:rFonts w:eastAsiaTheme="minorEastAsia"/>
          <w:lang w:val="en-US"/>
        </w:rPr>
        <w:t xml:space="preserve">Let </w:t>
      </w:r>
      <w:proofErr w:type="spellStart"/>
      <w:r>
        <w:rPr>
          <w:rFonts w:eastAsiaTheme="minorEastAsia"/>
          <w:lang w:val="en-US"/>
        </w:rPr>
        <w:t>T</w:t>
      </w:r>
      <w:r w:rsidRPr="004015D8">
        <w:rPr>
          <w:rFonts w:eastAsiaTheme="minorEastAsia"/>
          <w:vertAlign w:val="subscript"/>
          <w:lang w:val="en-US"/>
        </w:rPr>
        <w:t>i</w:t>
      </w:r>
      <w:proofErr w:type="spellEnd"/>
      <w:r>
        <w:rPr>
          <w:rFonts w:eastAsiaTheme="minorEastAsia"/>
          <w:lang w:val="en-US"/>
        </w:rPr>
        <w:t xml:space="preserve"> be a series of events then </w:t>
      </w:r>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 xml:space="preserve">Or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Or…</m:t>
            </m:r>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d>
        <m: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d>
        <m:r>
          <w:rPr>
            <w:rFonts w:ascii="Cambria Math" w:eastAsiaTheme="minorEastAsia" w:hAnsi="Cambria Math"/>
            <w:lang w:val="en-US"/>
          </w:rPr>
          <m:t>+…</m:t>
        </m:r>
      </m:oMath>
    </w:p>
    <w:p w:rsidR="00EF76F2" w:rsidRDefault="004B2BA8" w:rsidP="004B2BA8">
      <w:pPr>
        <w:ind w:firstLine="360"/>
        <w:rPr>
          <w:lang w:val="en-US"/>
        </w:rPr>
      </w:pPr>
      <w:r>
        <w:rPr>
          <w:lang w:val="en-US"/>
        </w:rPr>
        <w:t>T</w:t>
      </w:r>
      <w:r w:rsidRPr="004B2BA8">
        <w:rPr>
          <w:lang w:val="en-US"/>
        </w:rPr>
        <w:t>he final hypothesis g based on D, i.e. aft</w:t>
      </w:r>
      <w:r>
        <w:rPr>
          <w:lang w:val="en-US"/>
        </w:rPr>
        <w:t xml:space="preserve">er generating the data set. The </w:t>
      </w:r>
      <w:r w:rsidRPr="004B2BA8">
        <w:rPr>
          <w:lang w:val="en-US"/>
        </w:rPr>
        <w:t xml:space="preserve">statement we would like to make is </w:t>
      </w:r>
    </w:p>
    <w:p w:rsidR="004B2BA8" w:rsidRPr="00D6536D" w:rsidRDefault="004B2BA8" w:rsidP="004B2BA8">
      <w:pPr>
        <w:rPr>
          <w:rFonts w:eastAsiaTheme="minorEastAsia"/>
          <w:lang w:val="en-US"/>
        </w:rPr>
      </w:pPr>
      <m:oMathPara>
        <m:oMath>
          <m:r>
            <w:rPr>
              <w:rFonts w:ascii="Cambria Math" w:hAnsi="Cambria Math"/>
              <w:lang w:val="en-US"/>
            </w:rPr>
            <m:t>P</m:t>
          </m:r>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g</m:t>
                      </m:r>
                    </m:e>
                  </m:d>
                </m:e>
              </m:d>
            </m:e>
          </m:d>
          <m:r>
            <w:rPr>
              <w:rFonts w:ascii="Cambria Math" w:hAnsi="Cambria Math"/>
              <w:lang w:val="en-US"/>
            </w:rPr>
            <m:t xml:space="preserve"> is small for g chosen by the learning algorithm </m:t>
          </m:r>
        </m:oMath>
      </m:oMathPara>
    </w:p>
    <w:p w:rsidR="004B2BA8" w:rsidRDefault="004B2BA8" w:rsidP="004B2BA8">
      <w:pPr>
        <w:rPr>
          <w:lang w:val="en-US"/>
        </w:rPr>
      </w:pPr>
      <w:r w:rsidRPr="004B2BA8">
        <w:rPr>
          <w:lang w:val="en-US"/>
        </w:rPr>
        <w:t>The hypothesis g is not fixed ahead of time befo</w:t>
      </w:r>
      <w:r>
        <w:rPr>
          <w:lang w:val="en-US"/>
        </w:rPr>
        <w:t xml:space="preserve">re generating the data, because </w:t>
      </w:r>
      <w:r w:rsidRPr="004B2BA8">
        <w:rPr>
          <w:lang w:val="en-US"/>
        </w:rPr>
        <w:t xml:space="preserve">which hypothesis is selected to be g depends </w:t>
      </w:r>
      <w:r>
        <w:rPr>
          <w:lang w:val="en-US"/>
        </w:rPr>
        <w:t xml:space="preserve">on the data. So, we cannot just </w:t>
      </w:r>
      <w:r w:rsidRPr="004B2BA8">
        <w:rPr>
          <w:lang w:val="en-US"/>
        </w:rPr>
        <w:t xml:space="preserve">plug in g for h in the </w:t>
      </w:r>
      <w:proofErr w:type="spellStart"/>
      <w:r w:rsidRPr="004B2BA8">
        <w:rPr>
          <w:lang w:val="en-US"/>
        </w:rPr>
        <w:t>Hoeffding</w:t>
      </w:r>
      <w:proofErr w:type="spellEnd"/>
      <w:r w:rsidRPr="004B2BA8">
        <w:rPr>
          <w:lang w:val="en-US"/>
        </w:rPr>
        <w:t xml:space="preserve"> inequality. </w:t>
      </w:r>
      <w:r>
        <w:rPr>
          <w:lang w:val="en-US"/>
        </w:rPr>
        <w:t xml:space="preserve">But as stated earlier </w:t>
      </w:r>
      <w:r w:rsidRPr="004B2BA8">
        <w:rPr>
          <w:u w:val="single"/>
          <w:lang w:val="en-US"/>
        </w:rPr>
        <w:t xml:space="preserve">g can be </w:t>
      </w:r>
      <w:r w:rsidRPr="004B2BA8">
        <w:rPr>
          <w:b/>
          <w:u w:val="single"/>
          <w:lang w:val="en-US"/>
        </w:rPr>
        <w:t>any</w:t>
      </w:r>
      <w:r w:rsidRPr="004B2BA8">
        <w:rPr>
          <w:u w:val="single"/>
          <w:lang w:val="en-US"/>
        </w:rPr>
        <w:t xml:space="preserve"> h</w:t>
      </w:r>
      <w:r w:rsidRPr="004B2BA8">
        <w:rPr>
          <w:u w:val="single"/>
          <w:vertAlign w:val="subscript"/>
          <w:lang w:val="en-US"/>
        </w:rPr>
        <w:t>m</w:t>
      </w:r>
      <w:r>
        <w:rPr>
          <w:u w:val="single"/>
          <w:vertAlign w:val="subscript"/>
          <w:lang w:val="en-US"/>
        </w:rPr>
        <w:t xml:space="preserve">. </w:t>
      </w:r>
      <w:r>
        <w:rPr>
          <w:lang w:val="en-US"/>
        </w:rPr>
        <w:t xml:space="preserve">So what we get </w:t>
      </w:r>
      <w:r w:rsidR="006670A1">
        <w:rPr>
          <w:lang w:val="en-US"/>
        </w:rPr>
        <w:t>is</w:t>
      </w:r>
      <w:r>
        <w:rPr>
          <w:lang w:val="en-US"/>
        </w:rPr>
        <w:t>:</w:t>
      </w:r>
    </w:p>
    <w:p w:rsidR="006C37CB" w:rsidRPr="006C37CB" w:rsidRDefault="006670A1" w:rsidP="004B2BA8">
      <w:pPr>
        <w:rPr>
          <w:rFonts w:eastAsiaTheme="minorEastAsia"/>
          <w:lang w:val="en-US"/>
        </w:rPr>
      </w:pPr>
      <w:r>
        <w:rPr>
          <w:lang w:val="en-US"/>
        </w:rPr>
        <w:tab/>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g</m:t>
                </m:r>
              </m:e>
            </m:d>
          </m:e>
        </m:d>
        <m:r>
          <w:rPr>
            <w:rFonts w:ascii="Cambria Math" w:hAnsi="Cambria Math"/>
            <w:lang w:val="en-US"/>
          </w:rPr>
          <m:t>&gt;ϵ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e>
            </m:d>
          </m:e>
        </m:d>
        <m:r>
          <w:rPr>
            <w:rFonts w:ascii="Cambria Math" w:hAnsi="Cambria Math"/>
            <w:lang w:val="en-US"/>
          </w:rPr>
          <m:t>&gt;ϵ</m:t>
        </m:r>
        <m:r>
          <m:rPr>
            <m:sty m:val="p"/>
          </m:rPr>
          <w:rPr>
            <w:rFonts w:ascii="Cambria Math" w:hAnsi="Cambria Math"/>
            <w:lang w:val="en-US"/>
          </w:rPr>
          <w:br/>
        </m:r>
      </m:oMath>
      <m:oMathPara>
        <m:oMath>
          <m:r>
            <w:rPr>
              <w:rFonts w:ascii="Cambria Math" w:eastAsiaTheme="minorEastAsia" w:hAnsi="Cambria Math"/>
              <w:lang w:val="en-US"/>
            </w:rPr>
            <m:t xml:space="preserve">Or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e>
              </m:d>
            </m:e>
          </m:d>
          <m:r>
            <w:rPr>
              <w:rFonts w:ascii="Cambria Math" w:hAnsi="Cambria Math"/>
              <w:lang w:val="en-US"/>
            </w:rPr>
            <m:t>&gt;ϵ</m:t>
          </m:r>
          <m:r>
            <m:rPr>
              <m:sty m:val="p"/>
            </m:rPr>
            <w:rPr>
              <w:rFonts w:ascii="Cambria Math" w:hAnsi="Cambria Math"/>
              <w:lang w:val="en-US"/>
            </w:rPr>
            <w:br/>
          </m:r>
        </m:oMath>
        <m:oMath>
          <m:r>
            <w:rPr>
              <w:rFonts w:ascii="Cambria Math" w:eastAsiaTheme="minorEastAsia" w:hAnsi="Cambria Math"/>
              <w:lang w:val="en-US"/>
            </w:rPr>
            <m:t>Or…</m:t>
          </m:r>
          <m:r>
            <m:rPr>
              <m:sty m:val="p"/>
            </m:rPr>
            <w:rPr>
              <w:rFonts w:ascii="Cambria Math" w:eastAsiaTheme="minorEastAsia" w:hAnsi="Cambria Math"/>
              <w:lang w:val="en-US"/>
            </w:rPr>
            <w:br/>
          </m:r>
        </m:oMath>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d>
            </m:e>
          </m:d>
          <m:r>
            <w:rPr>
              <w:rFonts w:ascii="Cambria Math" w:hAnsi="Cambria Math"/>
              <w:lang w:val="en-US"/>
            </w:rPr>
            <m:t>&gt;ϵ</m:t>
          </m:r>
        </m:oMath>
      </m:oMathPara>
    </w:p>
    <w:p w:rsidR="006C37CB" w:rsidRDefault="006C37CB" w:rsidP="004B2BA8">
      <w:pPr>
        <w:rPr>
          <w:rFonts w:eastAsiaTheme="minorEastAsia"/>
          <w:lang w:val="en-US"/>
        </w:rPr>
      </w:pPr>
      <w:r>
        <w:rPr>
          <w:rFonts w:eastAsiaTheme="minorEastAsia"/>
          <w:lang w:val="en-US"/>
        </w:rPr>
        <w:t>So probability becomes:</w:t>
      </w:r>
    </w:p>
    <w:p w:rsidR="006C37CB" w:rsidRDefault="006C37CB" w:rsidP="00456FF4">
      <w:pPr>
        <w:rPr>
          <w:rFonts w:eastAsiaTheme="minorEastAsia"/>
          <w:lang w:val="en-US"/>
        </w:rPr>
      </w:pPr>
      <m:oMathPara>
        <m:oMath>
          <m:r>
            <w:rPr>
              <w:rFonts w:ascii="Cambria Math" w:eastAsiaTheme="minorEastAsia" w:hAnsi="Cambria Math"/>
              <w:lang w:val="en-US"/>
            </w:rPr>
            <m:t>P</m:t>
          </m:r>
          <m:d>
            <m:dPr>
              <m:begChr m:val="["/>
              <m:endChr m:val="]"/>
              <m:ctrlPr>
                <w:rPr>
                  <w:rFonts w:ascii="Cambria Math" w:eastAsiaTheme="minorEastAsia"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g</m:t>
                      </m:r>
                    </m:e>
                  </m:d>
                </m:e>
              </m:d>
              <m:r>
                <w:rPr>
                  <w:rFonts w:ascii="Cambria Math" w:hAnsi="Cambria Math"/>
                  <w:lang w:val="en-US"/>
                </w:rPr>
                <m:t>&gt;ϵ</m:t>
              </m:r>
              <m:ctrlPr>
                <w:rPr>
                  <w:rFonts w:ascii="Cambria Math" w:hAnsi="Cambria Math"/>
                  <w:i/>
                  <w:lang w:val="en-US"/>
                </w:rPr>
              </m:ctrlP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m=1</m:t>
              </m:r>
            </m:sub>
            <m:sup>
              <m:r>
                <w:rPr>
                  <w:rFonts w:ascii="Cambria Math" w:hAnsi="Cambria Math"/>
                  <w:lang w:val="en-US"/>
                </w:rPr>
                <m:t>m=M</m:t>
              </m:r>
            </m:sup>
            <m:e>
              <m:r>
                <w:rPr>
                  <w:rFonts w:ascii="Cambria Math" w:hAnsi="Cambria Math"/>
                  <w:lang w:val="en-US"/>
                </w:rPr>
                <m:t>P</m:t>
              </m:r>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d>
                    </m:e>
                  </m:d>
                  <m:r>
                    <w:rPr>
                      <w:rFonts w:ascii="Cambria Math" w:hAnsi="Cambria Math"/>
                      <w:lang w:val="en-US"/>
                    </w:rPr>
                    <m:t>&gt;ϵ</m:t>
                  </m:r>
                </m:e>
              </m:d>
            </m:e>
          </m:nary>
          <m:r>
            <w:rPr>
              <w:rFonts w:ascii="Cambria Math" w:hAnsi="Cambria Math"/>
              <w:lang w:val="en-US"/>
            </w:rPr>
            <m:t xml:space="preserve"> </m:t>
          </m:r>
          <m:r>
            <w:rPr>
              <w:rFonts w:ascii="Cambria Math" w:eastAsiaTheme="minorEastAsia" w:hAnsi="Cambria Math"/>
              <w:lang w:val="en-US"/>
            </w:rPr>
            <m:t>≤2M</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-2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N</m:t>
              </m:r>
            </m:sup>
          </m:sSup>
          <m:r>
            <w:rPr>
              <w:rFonts w:ascii="Cambria Math" w:hAnsi="Cambria Math"/>
              <w:lang w:val="en-US"/>
            </w:rPr>
            <m:t xml:space="preserve"> (3)</m:t>
          </m:r>
          <m:r>
            <m:rPr>
              <m:sty m:val="p"/>
            </m:rPr>
            <w:rPr>
              <w:rFonts w:ascii="Cambria Math" w:hAnsi="Cambria Math"/>
              <w:lang w:val="en-US"/>
            </w:rPr>
            <w:br/>
          </m:r>
        </m:oMath>
      </m:oMathPara>
      <w:r w:rsidR="00456FF4">
        <w:rPr>
          <w:rFonts w:eastAsiaTheme="minorEastAsia"/>
          <w:lang w:val="en-US"/>
        </w:rPr>
        <w:t>Mathematically, this is a “uniform”</w:t>
      </w:r>
      <w:r w:rsidR="00B63E33" w:rsidRPr="00B63E33">
        <w:rPr>
          <w:rFonts w:eastAsiaTheme="minorEastAsia"/>
          <w:lang w:val="en-US"/>
        </w:rPr>
        <w:t xml:space="preserve"> version of</w:t>
      </w:r>
      <w:r w:rsidR="00487901">
        <w:rPr>
          <w:rFonts w:eastAsiaTheme="minorEastAsia"/>
          <w:lang w:val="en-US"/>
        </w:rPr>
        <w:t xml:space="preserve"> (2</w:t>
      </w:r>
      <w:r w:rsidR="00B63E33">
        <w:rPr>
          <w:rFonts w:eastAsiaTheme="minorEastAsia"/>
          <w:lang w:val="en-US"/>
        </w:rPr>
        <w:t>). We are trying to simul</w:t>
      </w:r>
      <w:r w:rsidR="00B63E33" w:rsidRPr="00B63E33">
        <w:rPr>
          <w:rFonts w:eastAsiaTheme="minorEastAsia"/>
          <w:lang w:val="en-US"/>
        </w:rPr>
        <w:t xml:space="preserve">taneously approximate all </w:t>
      </w:r>
      <w:proofErr w:type="spellStart"/>
      <w:proofErr w:type="gramStart"/>
      <w:r w:rsidR="00B63E33" w:rsidRPr="00B63E33">
        <w:rPr>
          <w:rFonts w:eastAsiaTheme="minorEastAsia"/>
          <w:lang w:val="en-US"/>
        </w:rPr>
        <w:t>E</w:t>
      </w:r>
      <w:r w:rsidR="00B63E33" w:rsidRPr="00B63E33">
        <w:rPr>
          <w:rFonts w:eastAsiaTheme="minorEastAsia"/>
          <w:vertAlign w:val="subscript"/>
          <w:lang w:val="en-US"/>
        </w:rPr>
        <w:t>out</w:t>
      </w:r>
      <w:proofErr w:type="spellEnd"/>
      <w:r w:rsidR="00B63E33" w:rsidRPr="00B63E33">
        <w:rPr>
          <w:rFonts w:eastAsiaTheme="minorEastAsia"/>
          <w:lang w:val="en-US"/>
        </w:rPr>
        <w:t>(</w:t>
      </w:r>
      <w:proofErr w:type="spellStart"/>
      <w:proofErr w:type="gramEnd"/>
      <w:r w:rsidR="00B63E33" w:rsidRPr="00B63E33">
        <w:rPr>
          <w:rFonts w:eastAsiaTheme="minorEastAsia"/>
          <w:lang w:val="en-US"/>
        </w:rPr>
        <w:t>h</w:t>
      </w:r>
      <w:r w:rsidR="00B63E33" w:rsidRPr="00B63E33">
        <w:rPr>
          <w:rFonts w:eastAsiaTheme="minorEastAsia"/>
          <w:vertAlign w:val="subscript"/>
          <w:lang w:val="en-US"/>
        </w:rPr>
        <w:t>m</w:t>
      </w:r>
      <w:proofErr w:type="spellEnd"/>
      <w:r w:rsidR="00B63E33" w:rsidRPr="00B63E33">
        <w:rPr>
          <w:rFonts w:eastAsiaTheme="minorEastAsia"/>
          <w:lang w:val="en-US"/>
        </w:rPr>
        <w:t>)'s by th</w:t>
      </w:r>
      <w:r w:rsidR="00B63E33">
        <w:rPr>
          <w:rFonts w:eastAsiaTheme="minorEastAsia"/>
          <w:lang w:val="en-US"/>
        </w:rPr>
        <w:t xml:space="preserve">e corresponding </w:t>
      </w:r>
      <w:proofErr w:type="spellStart"/>
      <w:r w:rsidR="00B63E33">
        <w:rPr>
          <w:rFonts w:eastAsiaTheme="minorEastAsia"/>
          <w:lang w:val="en-US"/>
        </w:rPr>
        <w:t>E</w:t>
      </w:r>
      <w:r w:rsidR="00B63E33" w:rsidRPr="00B63E33">
        <w:rPr>
          <w:rFonts w:eastAsiaTheme="minorEastAsia"/>
          <w:vertAlign w:val="subscript"/>
          <w:lang w:val="en-US"/>
        </w:rPr>
        <w:t>in</w:t>
      </w:r>
      <w:proofErr w:type="spellEnd"/>
      <w:r w:rsidR="00B63E33">
        <w:rPr>
          <w:rFonts w:eastAsiaTheme="minorEastAsia"/>
          <w:lang w:val="en-US"/>
        </w:rPr>
        <w:t>(</w:t>
      </w:r>
      <w:proofErr w:type="spellStart"/>
      <w:r w:rsidR="00B63E33">
        <w:rPr>
          <w:rFonts w:eastAsiaTheme="minorEastAsia"/>
          <w:lang w:val="en-US"/>
        </w:rPr>
        <w:t>h</w:t>
      </w:r>
      <w:r w:rsidR="00B63E33" w:rsidRPr="00B63E33">
        <w:rPr>
          <w:rFonts w:eastAsiaTheme="minorEastAsia"/>
          <w:vertAlign w:val="subscript"/>
          <w:lang w:val="en-US"/>
        </w:rPr>
        <w:t>m</w:t>
      </w:r>
      <w:proofErr w:type="spellEnd"/>
      <w:r w:rsidR="00B63E33">
        <w:rPr>
          <w:rFonts w:eastAsiaTheme="minorEastAsia"/>
          <w:lang w:val="en-US"/>
        </w:rPr>
        <w:t xml:space="preserve">)'s. This </w:t>
      </w:r>
      <w:r w:rsidR="00B63E33" w:rsidRPr="00B63E33">
        <w:rPr>
          <w:rFonts w:eastAsiaTheme="minorEastAsia"/>
          <w:lang w:val="en-US"/>
        </w:rPr>
        <w:t xml:space="preserve">allows the learning algorithm to choose any </w:t>
      </w:r>
      <w:r w:rsidR="00B63E33">
        <w:rPr>
          <w:rFonts w:eastAsiaTheme="minorEastAsia"/>
          <w:lang w:val="en-US"/>
        </w:rPr>
        <w:t xml:space="preserve">hypothesis based on </w:t>
      </w:r>
      <w:proofErr w:type="spellStart"/>
      <w:r w:rsidR="00B63E33">
        <w:rPr>
          <w:rFonts w:eastAsiaTheme="minorEastAsia"/>
          <w:lang w:val="en-US"/>
        </w:rPr>
        <w:t>E</w:t>
      </w:r>
      <w:r w:rsidR="00B63E33" w:rsidRPr="00B63E33">
        <w:rPr>
          <w:rFonts w:eastAsiaTheme="minorEastAsia"/>
          <w:vertAlign w:val="subscript"/>
          <w:lang w:val="en-US"/>
        </w:rPr>
        <w:t>in</w:t>
      </w:r>
      <w:proofErr w:type="spellEnd"/>
      <w:r w:rsidR="00B63E33">
        <w:rPr>
          <w:rFonts w:eastAsiaTheme="minorEastAsia"/>
          <w:lang w:val="en-US"/>
        </w:rPr>
        <w:t xml:space="preserve"> and ex</w:t>
      </w:r>
      <w:r w:rsidR="00B63E33" w:rsidRPr="00B63E33">
        <w:rPr>
          <w:rFonts w:eastAsiaTheme="minorEastAsia"/>
          <w:lang w:val="en-US"/>
        </w:rPr>
        <w:t xml:space="preserve">pect that the corresponding </w:t>
      </w:r>
      <w:proofErr w:type="spellStart"/>
      <w:r w:rsidR="00B63E33" w:rsidRPr="00B63E33">
        <w:rPr>
          <w:rFonts w:eastAsiaTheme="minorEastAsia"/>
          <w:lang w:val="en-US"/>
        </w:rPr>
        <w:t>E</w:t>
      </w:r>
      <w:r w:rsidR="00B63E33" w:rsidRPr="00B63E33">
        <w:rPr>
          <w:rFonts w:eastAsiaTheme="minorEastAsia"/>
          <w:vertAlign w:val="subscript"/>
          <w:lang w:val="en-US"/>
        </w:rPr>
        <w:t>out</w:t>
      </w:r>
      <w:proofErr w:type="spellEnd"/>
      <w:r w:rsidR="00B63E33" w:rsidRPr="00B63E33">
        <w:rPr>
          <w:rFonts w:eastAsiaTheme="minorEastAsia"/>
          <w:lang w:val="en-US"/>
        </w:rPr>
        <w:t xml:space="preserve"> will uniformly f</w:t>
      </w:r>
      <w:r w:rsidR="00B63E33">
        <w:rPr>
          <w:rFonts w:eastAsiaTheme="minorEastAsia"/>
          <w:lang w:val="en-US"/>
        </w:rPr>
        <w:t xml:space="preserve">ollow suit, regardless of which </w:t>
      </w:r>
      <w:r w:rsidR="00B63E33" w:rsidRPr="00B63E33">
        <w:rPr>
          <w:rFonts w:eastAsiaTheme="minorEastAsia"/>
          <w:lang w:val="en-US"/>
        </w:rPr>
        <w:t>hypothesis is chosen.</w:t>
      </w:r>
      <w:r w:rsidR="00456FF4" w:rsidRPr="00456FF4">
        <w:rPr>
          <w:lang w:val="en-US"/>
        </w:rPr>
        <w:t xml:space="preserve"> </w:t>
      </w:r>
      <w:r w:rsidR="00456FF4" w:rsidRPr="00456FF4">
        <w:rPr>
          <w:rFonts w:eastAsiaTheme="minorEastAsia"/>
          <w:lang w:val="en-US"/>
        </w:rPr>
        <w:t xml:space="preserve">The downside for uniform estimates is that the </w:t>
      </w:r>
      <w:r w:rsidR="00456FF4">
        <w:rPr>
          <w:rFonts w:eastAsiaTheme="minorEastAsia"/>
          <w:lang w:val="en-US"/>
        </w:rPr>
        <w:t xml:space="preserve">probability bound </w:t>
      </w:r>
      <m:oMath>
        <m:r>
          <w:rPr>
            <w:rFonts w:ascii="Cambria Math" w:eastAsiaTheme="minorEastAsia" w:hAnsi="Cambria Math"/>
            <w:lang w:val="en-US"/>
          </w:rPr>
          <m:t>2M</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-2 </m:t>
            </m:r>
            <m:sSup>
              <m:sSupPr>
                <m:ctrlPr>
                  <w:rPr>
                    <w:rFonts w:ascii="Cambria Math" w:eastAsiaTheme="minorEastAsia" w:hAnsi="Cambria Math"/>
                    <w:i/>
                    <w:lang w:val="en-US"/>
                  </w:rPr>
                </m:ctrlPr>
              </m:sSupPr>
              <m:e>
                <m:r>
                  <w:rPr>
                    <w:rFonts w:ascii="Cambria Math" w:eastAsiaTheme="minorEastAsia" w:hAnsi="Cambria Math"/>
                    <w:lang w:val="en-US"/>
                  </w:rPr>
                  <m:t>ϵ</m:t>
                </m:r>
              </m:e>
              <m:sup>
                <m:r>
                  <w:rPr>
                    <w:rFonts w:ascii="Cambria Math" w:eastAsiaTheme="minorEastAsia" w:hAnsi="Cambria Math"/>
                    <w:lang w:val="en-US"/>
                  </w:rPr>
                  <m:t>2</m:t>
                </m:r>
              </m:sup>
            </m:sSup>
            <m:r>
              <w:rPr>
                <w:rFonts w:ascii="Cambria Math" w:eastAsiaTheme="minorEastAsia" w:hAnsi="Cambria Math"/>
                <w:lang w:val="en-US"/>
              </w:rPr>
              <m:t>N</m:t>
            </m:r>
          </m:sup>
        </m:sSup>
      </m:oMath>
      <w:r w:rsidR="00456FF4">
        <w:rPr>
          <w:rFonts w:eastAsiaTheme="minorEastAsia"/>
          <w:lang w:val="en-US"/>
        </w:rPr>
        <w:t xml:space="preserve"> is a factor of M </w:t>
      </w:r>
      <w:r w:rsidR="00456FF4" w:rsidRPr="00456FF4">
        <w:rPr>
          <w:rFonts w:eastAsiaTheme="minorEastAsia"/>
          <w:lang w:val="en-US"/>
        </w:rPr>
        <w:t>looser than the bound for a s</w:t>
      </w:r>
      <w:r w:rsidR="00456FF4">
        <w:rPr>
          <w:rFonts w:eastAsiaTheme="minorEastAsia"/>
          <w:lang w:val="en-US"/>
        </w:rPr>
        <w:t xml:space="preserve">ingle hypothesis, and will only </w:t>
      </w:r>
      <w:r w:rsidR="00456FF4" w:rsidRPr="00456FF4">
        <w:rPr>
          <w:rFonts w:eastAsiaTheme="minorEastAsia"/>
          <w:lang w:val="en-US"/>
        </w:rPr>
        <w:t xml:space="preserve">be meaningful if </w:t>
      </w:r>
      <w:r w:rsidR="00456FF4">
        <w:rPr>
          <w:rFonts w:eastAsiaTheme="minorEastAsia"/>
          <w:lang w:val="en-US"/>
        </w:rPr>
        <w:t xml:space="preserve">M </w:t>
      </w:r>
      <w:r w:rsidR="00456FF4" w:rsidRPr="00456FF4">
        <w:rPr>
          <w:rFonts w:eastAsiaTheme="minorEastAsia"/>
          <w:lang w:val="en-US"/>
        </w:rPr>
        <w:t xml:space="preserve">is finite. We will improve on that in </w:t>
      </w:r>
      <w:r w:rsidR="00456FF4">
        <w:rPr>
          <w:rFonts w:eastAsiaTheme="minorEastAsia"/>
          <w:lang w:val="en-US"/>
        </w:rPr>
        <w:t>generalization theory.</w:t>
      </w:r>
    </w:p>
    <w:p w:rsidR="00C61565" w:rsidRDefault="00C61565" w:rsidP="00456FF4">
      <w:pPr>
        <w:rPr>
          <w:rFonts w:eastAsiaTheme="minorEastAsia"/>
          <w:lang w:val="en-US"/>
        </w:rPr>
      </w:pPr>
    </w:p>
    <w:p w:rsidR="00C61565" w:rsidRDefault="00C61565" w:rsidP="00C61565">
      <w:pPr>
        <w:pStyle w:val="Heading1"/>
        <w:rPr>
          <w:rFonts w:eastAsiaTheme="minorEastAsia"/>
          <w:lang w:val="en-US"/>
        </w:rPr>
      </w:pPr>
      <w:r>
        <w:rPr>
          <w:rFonts w:eastAsiaTheme="minorEastAsia"/>
          <w:lang w:val="en-US"/>
        </w:rPr>
        <w:lastRenderedPageBreak/>
        <w:t xml:space="preserve">Feasibility of Learning </w:t>
      </w:r>
    </w:p>
    <w:p w:rsidR="00C61565" w:rsidRDefault="00C61565" w:rsidP="00C61565">
      <w:pPr>
        <w:ind w:firstLine="708"/>
        <w:rPr>
          <w:lang w:val="en-US"/>
        </w:rPr>
      </w:pPr>
      <w:r w:rsidRPr="00C61565">
        <w:rPr>
          <w:lang w:val="en-US"/>
        </w:rPr>
        <w:t>The</w:t>
      </w:r>
      <w:r>
        <w:rPr>
          <w:lang w:val="en-US"/>
        </w:rPr>
        <w:t xml:space="preserve"> question of whether D tells us anything outside of D</w:t>
      </w:r>
      <w:r w:rsidRPr="00C61565">
        <w:rPr>
          <w:lang w:val="en-US"/>
        </w:rPr>
        <w:t xml:space="preserve"> that we didn't know be</w:t>
      </w:r>
      <w:r>
        <w:rPr>
          <w:lang w:val="en-US"/>
        </w:rPr>
        <w:t xml:space="preserve">fore has two different answers. </w:t>
      </w:r>
      <w:r w:rsidRPr="00C61565">
        <w:rPr>
          <w:lang w:val="en-US"/>
        </w:rPr>
        <w:t xml:space="preserve">If we insist on a deterministic answer, which </w:t>
      </w:r>
      <w:r>
        <w:rPr>
          <w:lang w:val="en-US"/>
        </w:rPr>
        <w:t>means that D tells us something certain about f outside of D</w:t>
      </w:r>
      <w:r w:rsidRPr="00C61565">
        <w:rPr>
          <w:lang w:val="en-US"/>
        </w:rPr>
        <w:t>, then the answer is no. If we accept a</w:t>
      </w:r>
      <w:r>
        <w:rPr>
          <w:lang w:val="en-US"/>
        </w:rPr>
        <w:t xml:space="preserve"> probabilistic </w:t>
      </w:r>
      <w:r w:rsidRPr="00C61565">
        <w:rPr>
          <w:lang w:val="en-US"/>
        </w:rPr>
        <w:t xml:space="preserve">answer, which means that </w:t>
      </w:r>
      <w:r w:rsidR="00B51F33">
        <w:rPr>
          <w:lang w:val="en-US"/>
        </w:rPr>
        <w:t>D</w:t>
      </w:r>
      <w:r w:rsidRPr="00C61565">
        <w:rPr>
          <w:lang w:val="en-US"/>
        </w:rPr>
        <w:t xml:space="preserve"> tells us somethi</w:t>
      </w:r>
      <w:r>
        <w:rPr>
          <w:lang w:val="en-US"/>
        </w:rPr>
        <w:t xml:space="preserve">ng likely about f outside of D, </w:t>
      </w:r>
      <w:r w:rsidRPr="00C61565">
        <w:rPr>
          <w:lang w:val="en-US"/>
        </w:rPr>
        <w:t>then the answer is yes.</w:t>
      </w:r>
      <w:r>
        <w:rPr>
          <w:lang w:val="en-US"/>
        </w:rPr>
        <w:t xml:space="preserve"> If the only viable solution (dictated by your custome</w:t>
      </w:r>
      <w:r w:rsidR="00B51F33">
        <w:rPr>
          <w:lang w:val="en-US"/>
        </w:rPr>
        <w:t xml:space="preserve">r, </w:t>
      </w:r>
      <w:proofErr w:type="gramStart"/>
      <w:r w:rsidR="00B51F33">
        <w:rPr>
          <w:lang w:val="en-US"/>
        </w:rPr>
        <w:t>environment, …)</w:t>
      </w:r>
      <w:proofErr w:type="gramEnd"/>
      <w:r w:rsidR="00B51F33">
        <w:rPr>
          <w:lang w:val="en-US"/>
        </w:rPr>
        <w:t xml:space="preserve"> requires </w:t>
      </w:r>
      <w:r>
        <w:rPr>
          <w:lang w:val="en-US"/>
        </w:rPr>
        <w:t>to be deterministic</w:t>
      </w:r>
      <w:r w:rsidR="00B51F33">
        <w:rPr>
          <w:lang w:val="en-US"/>
        </w:rPr>
        <w:t>,</w:t>
      </w:r>
      <w:r>
        <w:rPr>
          <w:lang w:val="en-US"/>
        </w:rPr>
        <w:t xml:space="preserve"> do not use machine learning to solve your problem.</w:t>
      </w:r>
    </w:p>
    <w:p w:rsidR="00C61565" w:rsidRDefault="00C61565" w:rsidP="00C61565">
      <w:pPr>
        <w:ind w:firstLine="708"/>
        <w:rPr>
          <w:b/>
          <w:lang w:val="en-US"/>
        </w:rPr>
      </w:pPr>
      <w:r>
        <w:rPr>
          <w:lang w:val="en-US"/>
        </w:rPr>
        <w:t xml:space="preserve">If we adopt a probabilistic view, </w:t>
      </w:r>
      <w:r w:rsidR="00B51F33">
        <w:rPr>
          <w:lang w:val="en-US"/>
        </w:rPr>
        <w:t>the</w:t>
      </w:r>
      <w:r>
        <w:rPr>
          <w:lang w:val="en-US"/>
        </w:rPr>
        <w:t xml:space="preserve"> only assumption we make </w:t>
      </w:r>
      <w:r w:rsidRPr="00C61565">
        <w:rPr>
          <w:lang w:val="en-US"/>
        </w:rPr>
        <w:t>in the probabilistic framework is that the ex</w:t>
      </w:r>
      <w:r>
        <w:rPr>
          <w:lang w:val="en-US"/>
        </w:rPr>
        <w:t xml:space="preserve">amples in </w:t>
      </w:r>
      <w:r w:rsidR="00A040BA">
        <w:rPr>
          <w:lang w:val="en-US"/>
        </w:rPr>
        <w:t>D</w:t>
      </w:r>
      <w:r>
        <w:rPr>
          <w:lang w:val="en-US"/>
        </w:rPr>
        <w:t xml:space="preserve"> are generated inde</w:t>
      </w:r>
      <w:r w:rsidRPr="00C61565">
        <w:rPr>
          <w:lang w:val="en-US"/>
        </w:rPr>
        <w:t>pendently. We don't insist on using any parti</w:t>
      </w:r>
      <w:r>
        <w:rPr>
          <w:lang w:val="en-US"/>
        </w:rPr>
        <w:t xml:space="preserve">cular probability </w:t>
      </w:r>
      <w:r w:rsidR="00A040BA">
        <w:rPr>
          <w:lang w:val="en-US"/>
        </w:rPr>
        <w:t>distribution,</w:t>
      </w:r>
      <w:r w:rsidR="00A040BA" w:rsidRPr="00C61565">
        <w:rPr>
          <w:lang w:val="en-US"/>
        </w:rPr>
        <w:t xml:space="preserve"> or</w:t>
      </w:r>
      <w:r w:rsidRPr="00C61565">
        <w:rPr>
          <w:lang w:val="en-US"/>
        </w:rPr>
        <w:t xml:space="preserve"> even on knowing what distribution is us</w:t>
      </w:r>
      <w:r>
        <w:rPr>
          <w:lang w:val="en-US"/>
        </w:rPr>
        <w:t>ed. However, whatever distribu</w:t>
      </w:r>
      <w:r w:rsidRPr="00C61565">
        <w:rPr>
          <w:lang w:val="en-US"/>
        </w:rPr>
        <w:t>tion we use for generating the examples, we</w:t>
      </w:r>
      <w:r>
        <w:rPr>
          <w:lang w:val="en-US"/>
        </w:rPr>
        <w:t xml:space="preserve"> must also use when we evaluate </w:t>
      </w:r>
      <w:r w:rsidRPr="00C61565">
        <w:rPr>
          <w:lang w:val="en-US"/>
        </w:rPr>
        <w:t>how we</w:t>
      </w:r>
      <w:r w:rsidR="00A040BA">
        <w:rPr>
          <w:lang w:val="en-US"/>
        </w:rPr>
        <w:t>ll g approximates f</w:t>
      </w:r>
      <w:r w:rsidRPr="00C61565">
        <w:rPr>
          <w:lang w:val="en-US"/>
        </w:rPr>
        <w:t xml:space="preserve">. That's what makes the </w:t>
      </w:r>
      <w:proofErr w:type="spellStart"/>
      <w:r w:rsidRPr="00C61565">
        <w:rPr>
          <w:lang w:val="en-US"/>
        </w:rPr>
        <w:t>Hoeffd</w:t>
      </w:r>
      <w:r>
        <w:rPr>
          <w:lang w:val="en-US"/>
        </w:rPr>
        <w:t>ing</w:t>
      </w:r>
      <w:proofErr w:type="spellEnd"/>
      <w:r>
        <w:rPr>
          <w:lang w:val="en-US"/>
        </w:rPr>
        <w:t xml:space="preserve"> </w:t>
      </w:r>
      <w:r w:rsidRPr="00C61565">
        <w:rPr>
          <w:lang w:val="en-US"/>
        </w:rPr>
        <w:t xml:space="preserve">Inequality applicable. Of course this ideal </w:t>
      </w:r>
      <w:r>
        <w:rPr>
          <w:lang w:val="en-US"/>
        </w:rPr>
        <w:t xml:space="preserve">situation may not always happen </w:t>
      </w:r>
      <w:r w:rsidRPr="00C61565">
        <w:rPr>
          <w:lang w:val="en-US"/>
        </w:rPr>
        <w:t>in practice, and some variations of it have been explored in the literature.</w:t>
      </w:r>
      <w:r>
        <w:rPr>
          <w:lang w:val="en-US"/>
        </w:rPr>
        <w:t xml:space="preserve"> In case of synthetic data</w:t>
      </w:r>
      <w:r w:rsidR="00A040BA">
        <w:rPr>
          <w:lang w:val="en-US"/>
        </w:rPr>
        <w:t>,</w:t>
      </w:r>
      <w:r>
        <w:rPr>
          <w:lang w:val="en-US"/>
        </w:rPr>
        <w:t xml:space="preserve"> we need to be </w:t>
      </w:r>
      <w:r w:rsidR="00A040BA">
        <w:rPr>
          <w:lang w:val="en-US"/>
        </w:rPr>
        <w:t>careful</w:t>
      </w:r>
      <w:r>
        <w:rPr>
          <w:lang w:val="en-US"/>
        </w:rPr>
        <w:t xml:space="preserve"> to not induce any bias or observation dependencies</w:t>
      </w:r>
      <w:r w:rsidR="00A040BA">
        <w:rPr>
          <w:lang w:val="en-US"/>
        </w:rPr>
        <w:t>,</w:t>
      </w:r>
      <w:r>
        <w:rPr>
          <w:lang w:val="en-US"/>
        </w:rPr>
        <w:t xml:space="preserve"> </w:t>
      </w:r>
      <w:r w:rsidR="00A040BA">
        <w:rPr>
          <w:lang w:val="en-US"/>
        </w:rPr>
        <w:t>when generating the dataset. Using multiple distribution can in fact give bad results. In case of real but incomplete data like imputation data, replacing unknown values by the mean or any other value can result in dependency issues, a solution is to solve the inference problem to figure out the probability distribution over the dataset then invers it to generate samples.</w:t>
      </w:r>
      <w:r w:rsidR="005F6400">
        <w:rPr>
          <w:lang w:val="en-US"/>
        </w:rPr>
        <w:t xml:space="preserve"> </w:t>
      </w:r>
      <w:r w:rsidR="00601537">
        <w:rPr>
          <w:lang w:val="en-US"/>
        </w:rPr>
        <w:t xml:space="preserve">So </w:t>
      </w:r>
      <w:r w:rsidR="00601537" w:rsidRPr="00601537">
        <w:rPr>
          <w:b/>
          <w:lang w:val="en-US"/>
        </w:rPr>
        <w:t>GOOD</w:t>
      </w:r>
      <w:r w:rsidR="00601537">
        <w:rPr>
          <w:lang w:val="en-US"/>
        </w:rPr>
        <w:t xml:space="preserve"> data is a </w:t>
      </w:r>
      <w:r w:rsidR="00601537" w:rsidRPr="00601537">
        <w:rPr>
          <w:b/>
          <w:lang w:val="en-US"/>
        </w:rPr>
        <w:t>MUST</w:t>
      </w:r>
      <w:r w:rsidR="00601537">
        <w:rPr>
          <w:b/>
          <w:lang w:val="en-US"/>
        </w:rPr>
        <w:t>.</w:t>
      </w:r>
    </w:p>
    <w:p w:rsidR="00601537" w:rsidRPr="005F6400" w:rsidRDefault="00601537" w:rsidP="003A4E21">
      <w:pPr>
        <w:ind w:firstLine="708"/>
        <w:rPr>
          <w:rFonts w:eastAsiaTheme="minorEastAsia"/>
          <w:lang w:val="en-US"/>
        </w:rPr>
      </w:pPr>
      <w:r>
        <w:rPr>
          <w:lang w:val="en-US"/>
        </w:rPr>
        <w:t>Until now we just figure out the first part that is generalizing using a sample, what we get from a probabilistic analysis is</w:t>
      </w:r>
      <w:r w:rsidR="003A4E21">
        <w:rPr>
          <w:lang w:val="en-US"/>
        </w:rPr>
        <w:t xml:space="preserve"> </w:t>
      </w:r>
      <w:r>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r>
          <w:rPr>
            <w:rFonts w:ascii="Cambria Math" w:hAnsi="Cambria Math"/>
            <w:lang w:val="en-US"/>
          </w:rPr>
          <m:t>(g)</m:t>
        </m:r>
      </m:oMath>
      <w:r>
        <w:rPr>
          <w:rFonts w:eastAsiaTheme="minorEastAsia"/>
          <w:lang w:val="en-US"/>
        </w:rPr>
        <w:t xml:space="preserve"> , but we need more than that</w:t>
      </w:r>
      <w:r w:rsidR="00B51F33">
        <w:rPr>
          <w:rFonts w:eastAsiaTheme="minorEastAsia"/>
          <w:lang w:val="en-US"/>
        </w:rPr>
        <w:t>,</w:t>
      </w:r>
      <w:r>
        <w:rPr>
          <w:rFonts w:eastAsiaTheme="minorEastAsia"/>
          <w:lang w:val="en-US"/>
        </w:rPr>
        <w:t xml:space="preserve"> we need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in</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≈0</m:t>
        </m:r>
      </m:oMath>
      <w:r>
        <w:rPr>
          <w:rFonts w:eastAsiaTheme="minorEastAsia"/>
          <w:lang w:val="en-US"/>
        </w:rPr>
        <w:t xml:space="preserve"> </w:t>
      </w:r>
      <w:r w:rsidR="005F6400">
        <w:rPr>
          <w:rFonts w:eastAsiaTheme="minorEastAsia"/>
          <w:lang w:val="en-US"/>
        </w:rPr>
        <w:t xml:space="preserve">The </w:t>
      </w:r>
      <w:proofErr w:type="spellStart"/>
      <w:r w:rsidR="005F6400">
        <w:rPr>
          <w:rFonts w:eastAsiaTheme="minorEastAsia"/>
          <w:lang w:val="en-US"/>
        </w:rPr>
        <w:t>Hoeffding</w:t>
      </w:r>
      <w:proofErr w:type="spellEnd"/>
      <w:r w:rsidR="005F6400">
        <w:rPr>
          <w:rFonts w:eastAsiaTheme="minorEastAsia"/>
          <w:lang w:val="en-US"/>
        </w:rPr>
        <w:t xml:space="preserve"> Inequality (3</w:t>
      </w:r>
      <w:r w:rsidR="005F6400" w:rsidRPr="005F6400">
        <w:rPr>
          <w:rFonts w:eastAsiaTheme="minorEastAsia"/>
          <w:lang w:val="en-US"/>
        </w:rPr>
        <w:t xml:space="preserve">) addresses the </w:t>
      </w:r>
      <w:r w:rsidR="005F6400">
        <w:rPr>
          <w:rFonts w:eastAsiaTheme="minorEastAsia"/>
          <w:lang w:val="en-US"/>
        </w:rPr>
        <w:t xml:space="preserve">first part only. The second </w:t>
      </w:r>
      <w:r w:rsidR="005F6400" w:rsidRPr="005F6400">
        <w:rPr>
          <w:rFonts w:eastAsiaTheme="minorEastAsia"/>
          <w:lang w:val="en-US"/>
        </w:rPr>
        <w:t>question is answered after we run the learni</w:t>
      </w:r>
      <w:r w:rsidR="005F6400">
        <w:rPr>
          <w:rFonts w:eastAsiaTheme="minorEastAsia"/>
          <w:lang w:val="en-US"/>
        </w:rPr>
        <w:t xml:space="preserve">ng algorithm on the actual data </w:t>
      </w:r>
      <w:r w:rsidR="005F6400" w:rsidRPr="005F6400">
        <w:rPr>
          <w:rFonts w:eastAsiaTheme="minorEastAsia"/>
          <w:lang w:val="en-US"/>
        </w:rPr>
        <w:t xml:space="preserve">and see how small we can get </w:t>
      </w:r>
      <w:proofErr w:type="spellStart"/>
      <w:r w:rsidR="005F6400" w:rsidRPr="005F6400">
        <w:rPr>
          <w:rFonts w:eastAsiaTheme="minorEastAsia"/>
          <w:lang w:val="en-US"/>
        </w:rPr>
        <w:t>E</w:t>
      </w:r>
      <w:r w:rsidR="005F6400" w:rsidRPr="005F6400">
        <w:rPr>
          <w:rFonts w:eastAsiaTheme="minorEastAsia"/>
          <w:vertAlign w:val="subscript"/>
          <w:lang w:val="en-US"/>
        </w:rPr>
        <w:t>in</w:t>
      </w:r>
      <w:proofErr w:type="spellEnd"/>
      <w:r w:rsidR="005F6400" w:rsidRPr="005F6400">
        <w:rPr>
          <w:rFonts w:eastAsiaTheme="minorEastAsia"/>
          <w:lang w:val="en-US"/>
        </w:rPr>
        <w:t xml:space="preserve"> to be.</w:t>
      </w:r>
      <w:r w:rsidR="005F6400">
        <w:rPr>
          <w:rFonts w:eastAsiaTheme="minorEastAsia"/>
          <w:lang w:val="en-US"/>
        </w:rPr>
        <w:t xml:space="preserve"> A lot of people ignore the first part and dive directly to the second, maybe there algorithm will achieve great performance (i.e. getting</w:t>
      </w:r>
      <w:r w:rsidR="003A4E21">
        <w:rPr>
          <w:rFonts w:eastAsiaTheme="minorEastAsia"/>
          <w:lang w:val="en-US"/>
        </w:rPr>
        <w:t xml:space="preserve"> </w:t>
      </w:r>
      <w:r w:rsidR="005F640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in</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≈0</m:t>
        </m:r>
      </m:oMath>
      <w:r w:rsidR="003A4E21">
        <w:rPr>
          <w:rFonts w:eastAsiaTheme="minorEastAsia"/>
          <w:lang w:val="en-US"/>
        </w:rPr>
        <w:t xml:space="preserve"> ) but they launch it without any guarantee that it will make the same performance. On the other hand we can only be sure of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m:t>
            </m:r>
          </m:sub>
        </m:sSub>
        <m:r>
          <w:rPr>
            <w:rFonts w:ascii="Cambria Math" w:hAnsi="Cambria Math"/>
            <w:lang w:val="en-US"/>
          </w:rPr>
          <m:t>(g)</m:t>
        </m:r>
      </m:oMath>
      <w:r w:rsidR="003A4E21">
        <w:rPr>
          <w:rFonts w:eastAsiaTheme="minorEastAsia"/>
          <w:lang w:val="en-US"/>
        </w:rPr>
        <w:t xml:space="preserve"> but can never achieve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in</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≈0</m:t>
        </m:r>
      </m:oMath>
      <w:r w:rsidR="003A4E21">
        <w:rPr>
          <w:rFonts w:eastAsiaTheme="minorEastAsia"/>
          <w:lang w:val="en-US"/>
        </w:rPr>
        <w:t xml:space="preserve"> this is an acceptable procedure (</w:t>
      </w:r>
      <w:r w:rsidR="003A4E21" w:rsidRPr="003A4E21">
        <w:rPr>
          <w:rFonts w:eastAsiaTheme="minorEastAsia"/>
          <w:lang w:val="en-US"/>
        </w:rPr>
        <w:t>Financial forecasting is an example where m</w:t>
      </w:r>
      <w:r w:rsidR="003A4E21">
        <w:rPr>
          <w:rFonts w:eastAsiaTheme="minorEastAsia"/>
          <w:lang w:val="en-US"/>
        </w:rPr>
        <w:t xml:space="preserve">arket unpredictability makes it </w:t>
      </w:r>
      <w:r w:rsidR="003A4E21" w:rsidRPr="003A4E21">
        <w:rPr>
          <w:rFonts w:eastAsiaTheme="minorEastAsia"/>
          <w:lang w:val="en-US"/>
        </w:rPr>
        <w:t>impossible to get a forecast that has anywhe</w:t>
      </w:r>
      <w:r w:rsidR="003A4E21">
        <w:rPr>
          <w:rFonts w:eastAsiaTheme="minorEastAsia"/>
          <w:lang w:val="en-US"/>
        </w:rPr>
        <w:t xml:space="preserve">re near zero error. All we hope </w:t>
      </w:r>
      <w:r w:rsidR="003A4E21" w:rsidRPr="003A4E21">
        <w:rPr>
          <w:rFonts w:eastAsiaTheme="minorEastAsia"/>
          <w:lang w:val="en-US"/>
        </w:rPr>
        <w:t>for is a forecast that gets it right more ofte</w:t>
      </w:r>
      <w:r w:rsidR="003A4E21">
        <w:rPr>
          <w:rFonts w:eastAsiaTheme="minorEastAsia"/>
          <w:lang w:val="en-US"/>
        </w:rPr>
        <w:t xml:space="preserve">n than not. If we get that, our </w:t>
      </w:r>
      <w:r w:rsidR="003A4E21" w:rsidRPr="003A4E21">
        <w:rPr>
          <w:rFonts w:eastAsiaTheme="minorEastAsia"/>
          <w:lang w:val="en-US"/>
        </w:rPr>
        <w:t>bets will win in the long run. This means tha</w:t>
      </w:r>
      <w:r w:rsidR="003A4E21">
        <w:rPr>
          <w:rFonts w:eastAsiaTheme="minorEastAsia"/>
          <w:lang w:val="en-US"/>
        </w:rPr>
        <w:t xml:space="preserve">t a hypothesis that has </w:t>
      </w:r>
      <w:proofErr w:type="spellStart"/>
      <w:r w:rsidR="003A4E21">
        <w:rPr>
          <w:rFonts w:eastAsiaTheme="minorEastAsia"/>
          <w:lang w:val="en-US"/>
        </w:rPr>
        <w:t>E</w:t>
      </w:r>
      <w:r w:rsidR="003A4E21" w:rsidRPr="003A4E21">
        <w:rPr>
          <w:rFonts w:eastAsiaTheme="minorEastAsia"/>
          <w:vertAlign w:val="subscript"/>
          <w:lang w:val="en-US"/>
        </w:rPr>
        <w:t>in</w:t>
      </w:r>
      <w:proofErr w:type="spellEnd"/>
      <w:r w:rsidR="003A4E21">
        <w:rPr>
          <w:rFonts w:eastAsiaTheme="minorEastAsia"/>
          <w:lang w:val="en-US"/>
        </w:rPr>
        <w:t xml:space="preserve"> (g) </w:t>
      </w:r>
      <w:r w:rsidR="003A4E21" w:rsidRPr="003A4E21">
        <w:rPr>
          <w:rFonts w:eastAsiaTheme="minorEastAsia"/>
          <w:lang w:val="en-US"/>
        </w:rPr>
        <w:t>somewhat below 0.5 will work, provided of cour</w:t>
      </w:r>
      <w:r w:rsidR="003A4E21">
        <w:rPr>
          <w:rFonts w:eastAsiaTheme="minorEastAsia"/>
          <w:lang w:val="en-US"/>
        </w:rPr>
        <w:t xml:space="preserve">se that </w:t>
      </w:r>
      <w:proofErr w:type="spellStart"/>
      <w:proofErr w:type="gramStart"/>
      <w:r w:rsidR="003A4E21">
        <w:rPr>
          <w:rFonts w:eastAsiaTheme="minorEastAsia"/>
          <w:lang w:val="en-US"/>
        </w:rPr>
        <w:t>E</w:t>
      </w:r>
      <w:r w:rsidR="003A4E21" w:rsidRPr="003A4E21">
        <w:rPr>
          <w:rFonts w:eastAsiaTheme="minorEastAsia"/>
          <w:vertAlign w:val="subscript"/>
          <w:lang w:val="en-US"/>
        </w:rPr>
        <w:t>out</w:t>
      </w:r>
      <w:proofErr w:type="spellEnd"/>
      <w:r w:rsidR="003A4E21">
        <w:rPr>
          <w:rFonts w:eastAsiaTheme="minorEastAsia"/>
          <w:lang w:val="en-US"/>
        </w:rPr>
        <w:t>(</w:t>
      </w:r>
      <w:proofErr w:type="gramEnd"/>
      <w:r w:rsidR="003A4E21">
        <w:rPr>
          <w:rFonts w:eastAsiaTheme="minorEastAsia"/>
          <w:lang w:val="en-US"/>
        </w:rPr>
        <w:t xml:space="preserve">g) is close enough </w:t>
      </w:r>
      <w:r w:rsidR="003A4E21" w:rsidRPr="003A4E21">
        <w:rPr>
          <w:rFonts w:eastAsiaTheme="minorEastAsia"/>
          <w:lang w:val="en-US"/>
        </w:rPr>
        <w:t xml:space="preserve">to </w:t>
      </w:r>
      <w:proofErr w:type="spellStart"/>
      <w:r w:rsidR="003A4E21" w:rsidRPr="003A4E21">
        <w:rPr>
          <w:rFonts w:eastAsiaTheme="minorEastAsia"/>
          <w:lang w:val="en-US"/>
        </w:rPr>
        <w:t>E</w:t>
      </w:r>
      <w:r w:rsidR="003A4E21" w:rsidRPr="003A4E21">
        <w:rPr>
          <w:rFonts w:eastAsiaTheme="minorEastAsia"/>
          <w:vertAlign w:val="subscript"/>
          <w:lang w:val="en-US"/>
        </w:rPr>
        <w:t>in</w:t>
      </w:r>
      <w:proofErr w:type="spellEnd"/>
      <w:r w:rsidR="003A4E21" w:rsidRPr="003A4E21">
        <w:rPr>
          <w:rFonts w:eastAsiaTheme="minorEastAsia"/>
          <w:lang w:val="en-US"/>
        </w:rPr>
        <w:t>(g)</w:t>
      </w:r>
      <w:r w:rsidR="00385167">
        <w:rPr>
          <w:rFonts w:eastAsiaTheme="minorEastAsia"/>
          <w:lang w:val="en-US"/>
        </w:rPr>
        <w:t>)</w:t>
      </w:r>
      <w:r w:rsidR="003A4E21" w:rsidRPr="003A4E21">
        <w:rPr>
          <w:rFonts w:eastAsiaTheme="minorEastAsia"/>
          <w:lang w:val="en-US"/>
        </w:rPr>
        <w:t>.</w:t>
      </w:r>
    </w:p>
    <w:sectPr w:rsidR="00601537" w:rsidRPr="005F64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628A"/>
    <w:multiLevelType w:val="hybridMultilevel"/>
    <w:tmpl w:val="1F5EB188"/>
    <w:lvl w:ilvl="0" w:tplc="D80E2ACC">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540AE1"/>
    <w:multiLevelType w:val="hybridMultilevel"/>
    <w:tmpl w:val="116E1400"/>
    <w:lvl w:ilvl="0" w:tplc="FCF85242">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36306F"/>
    <w:multiLevelType w:val="hybridMultilevel"/>
    <w:tmpl w:val="143A5B38"/>
    <w:lvl w:ilvl="0" w:tplc="115C5DF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A746D08"/>
    <w:multiLevelType w:val="hybridMultilevel"/>
    <w:tmpl w:val="EDA2FB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696238"/>
    <w:multiLevelType w:val="hybridMultilevel"/>
    <w:tmpl w:val="4A08A0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944460"/>
    <w:multiLevelType w:val="hybridMultilevel"/>
    <w:tmpl w:val="F17A77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BC0591"/>
    <w:multiLevelType w:val="hybridMultilevel"/>
    <w:tmpl w:val="9F0ACB2C"/>
    <w:lvl w:ilvl="0" w:tplc="DCD684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61"/>
    <w:rsid w:val="00043857"/>
    <w:rsid w:val="000504C7"/>
    <w:rsid w:val="00053CC2"/>
    <w:rsid w:val="000C1BA1"/>
    <w:rsid w:val="00160119"/>
    <w:rsid w:val="00162B25"/>
    <w:rsid w:val="00194D63"/>
    <w:rsid w:val="001B675B"/>
    <w:rsid w:val="001F6709"/>
    <w:rsid w:val="002A7083"/>
    <w:rsid w:val="002F582C"/>
    <w:rsid w:val="003265EB"/>
    <w:rsid w:val="0037370A"/>
    <w:rsid w:val="0037411F"/>
    <w:rsid w:val="00385167"/>
    <w:rsid w:val="00395AD8"/>
    <w:rsid w:val="003A4E21"/>
    <w:rsid w:val="004015D8"/>
    <w:rsid w:val="00425D2F"/>
    <w:rsid w:val="00426BF7"/>
    <w:rsid w:val="00456FF4"/>
    <w:rsid w:val="00487901"/>
    <w:rsid w:val="004937F5"/>
    <w:rsid w:val="004963D7"/>
    <w:rsid w:val="004B2BA8"/>
    <w:rsid w:val="004D6D5F"/>
    <w:rsid w:val="004F1F4C"/>
    <w:rsid w:val="005126ED"/>
    <w:rsid w:val="005663AB"/>
    <w:rsid w:val="005720CE"/>
    <w:rsid w:val="00587064"/>
    <w:rsid w:val="005B2E44"/>
    <w:rsid w:val="005D6B9A"/>
    <w:rsid w:val="005F6400"/>
    <w:rsid w:val="00601537"/>
    <w:rsid w:val="006266C7"/>
    <w:rsid w:val="006670A1"/>
    <w:rsid w:val="006C37CB"/>
    <w:rsid w:val="006D1A4B"/>
    <w:rsid w:val="00723A52"/>
    <w:rsid w:val="00732FF8"/>
    <w:rsid w:val="00770BB4"/>
    <w:rsid w:val="00772445"/>
    <w:rsid w:val="007F3799"/>
    <w:rsid w:val="00801075"/>
    <w:rsid w:val="008229DE"/>
    <w:rsid w:val="008474F2"/>
    <w:rsid w:val="008526B3"/>
    <w:rsid w:val="0088301E"/>
    <w:rsid w:val="008C7E3E"/>
    <w:rsid w:val="00904347"/>
    <w:rsid w:val="00940ACE"/>
    <w:rsid w:val="00950991"/>
    <w:rsid w:val="0097141C"/>
    <w:rsid w:val="00982DD3"/>
    <w:rsid w:val="00993FC9"/>
    <w:rsid w:val="00A040BA"/>
    <w:rsid w:val="00A666DD"/>
    <w:rsid w:val="00B51F33"/>
    <w:rsid w:val="00B63E33"/>
    <w:rsid w:val="00B72DE9"/>
    <w:rsid w:val="00B91BAC"/>
    <w:rsid w:val="00BB72F8"/>
    <w:rsid w:val="00C24123"/>
    <w:rsid w:val="00C439BC"/>
    <w:rsid w:val="00C61565"/>
    <w:rsid w:val="00CF0904"/>
    <w:rsid w:val="00D12361"/>
    <w:rsid w:val="00D233AE"/>
    <w:rsid w:val="00D34F5D"/>
    <w:rsid w:val="00D6536D"/>
    <w:rsid w:val="00DD72A1"/>
    <w:rsid w:val="00E22EBF"/>
    <w:rsid w:val="00E504FD"/>
    <w:rsid w:val="00E76324"/>
    <w:rsid w:val="00EB4A79"/>
    <w:rsid w:val="00EE09AD"/>
    <w:rsid w:val="00EF76F2"/>
    <w:rsid w:val="00F13361"/>
    <w:rsid w:val="00F76939"/>
    <w:rsid w:val="00F76FA8"/>
    <w:rsid w:val="00FC5E65"/>
    <w:rsid w:val="00FE3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047F0-A9F0-4FC7-9896-48158323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4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B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3D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1B675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DE9"/>
    <w:rPr>
      <w:color w:val="808080"/>
    </w:rPr>
  </w:style>
  <w:style w:type="paragraph" w:styleId="ListParagraph">
    <w:name w:val="List Paragraph"/>
    <w:basedOn w:val="Normal"/>
    <w:uiPriority w:val="34"/>
    <w:qFormat/>
    <w:rsid w:val="00723A52"/>
    <w:pPr>
      <w:ind w:left="720"/>
      <w:contextualSpacing/>
    </w:pPr>
  </w:style>
  <w:style w:type="table" w:styleId="TableGrid">
    <w:name w:val="Table Grid"/>
    <w:basedOn w:val="TableNormal"/>
    <w:uiPriority w:val="39"/>
    <w:rsid w:val="00DD7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504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8</Pages>
  <Words>2118</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Fatboy</dc:creator>
  <cp:keywords/>
  <dc:description/>
  <cp:lastModifiedBy>Fatboy</cp:lastModifiedBy>
  <cp:revision>32</cp:revision>
  <dcterms:created xsi:type="dcterms:W3CDTF">2017-10-12T13:49:00Z</dcterms:created>
  <dcterms:modified xsi:type="dcterms:W3CDTF">2017-11-25T01:13:00Z</dcterms:modified>
</cp:coreProperties>
</file>