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4B964" w14:textId="46A08E5E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Приказ Министерства здравоохранения Российской Федерации от 05.03.2026 г. № 166н "Об утверждении перечня специальностей (направлений подготовки), после завершения обучения по которым в отношении лиц, получивших медицинское образование по основным профессиональным образовательным программам по специальностям (направлениям подготовки) и впервые прошедших первичную аккредитацию специалиста, первичную специализированную аккредитацию специалиста по соответствующей </w:t>
      </w:r>
      <w:r w:rsidRPr="00821FE3">
        <w:rPr>
          <w:rFonts w:ascii="Times New Roman" w:hAnsi="Times New Roman" w:cs="Times New Roman"/>
          <w:sz w:val="24"/>
          <w:szCs w:val="24"/>
        </w:rPr>
        <w:t>специальности</w:t>
      </w:r>
      <w:r w:rsidRPr="00821FE3">
        <w:rPr>
          <w:rFonts w:ascii="Times New Roman" w:hAnsi="Times New Roman" w:cs="Times New Roman"/>
          <w:sz w:val="24"/>
          <w:szCs w:val="24"/>
        </w:rPr>
        <w:t>, осуществляется наставничество в сфере здравоохранения, сроки, в течение которых осуществляется наставничество в сфере здравоохранения в зависимости от специальности (направления подготовки) и (или) места нахождения организации, в которой осуществляется медицинская деятельность"</w:t>
      </w:r>
    </w:p>
    <w:p w14:paraId="3FC8FC55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C851BE7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05.03.2026 г. № 167н "Об утверждении Положения о наставничестве в сфере здравоохранения"</w:t>
      </w:r>
    </w:p>
    <w:p w14:paraId="398C2A49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513F034B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20.01.2026 г. № 34н "Об определении случаев и условий, при которых физические лица могут быть допущены к осуществлению медицинской деятельности и (или) фармацевтической деятельности без прохождения аккредитации специалиста и (или) по специальностям, не предусмотренным сертификатом специалиста или аккредитацией специалиста"</w:t>
      </w:r>
    </w:p>
    <w:p w14:paraId="796E26BD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1D12057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29.12.2025 г. № 771н "Об утверждении порядка выдачи организациям, осуществляющим образовательную деятельность по программам медицинского образования и фармацевтического образования, заключения о максимально допустимом объеме приема на обучение по программам ординатуры и его формы"</w:t>
      </w:r>
    </w:p>
    <w:p w14:paraId="6C00567F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64032A8A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14.04.2025 № 200н "Об утверждении Порядка приема на обучение по образовательным программам высшего образования - программам ординатуры"</w:t>
      </w:r>
    </w:p>
    <w:p w14:paraId="6883D94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25328CC0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науки и высшего образования Российской Федерации от 24.03.2025 г. № 266 "06 утверждении Порядка организации и осуществления образовательной деятельности по дополнительным профессиональным программам"</w:t>
      </w:r>
    </w:p>
    <w:p w14:paraId="1F4E5813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B959ED5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12.02.2025 № 69н "Об утверждении примерной дополнительной профессиональной программы - программы повышения квалификации врачей по теме "Актуальные вопросы обеспечения биологической, химической и радиационной безопасности" (со сроком освоения 18 академических часов)"</w:t>
      </w:r>
    </w:p>
    <w:p w14:paraId="55FB0142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96C1D7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lastRenderedPageBreak/>
        <w:t>Приказ Минздрава России от 08 ноября 2024 г. № 607 "О признании утратившим силу приказа Министерства здравоохранения Российской Федерации от 5 июня 1998 г. № 186 «О повышении квалификации специалистов со средним медицинским и фармацевтическим образованием»"</w:t>
      </w:r>
    </w:p>
    <w:p w14:paraId="63B23112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22FDBC3E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02 октября 2024 г. № 511н "О внесении изменений в приказ Министерства здравоохранения Российской Федерации от 1 ноября 2022 г. № 715н «Об утверждении Порядка допуска лиц, не завершивших освоение образовательных программ высшего медицинского или высшего фармацевтического образования в российских или иностранных организациях, осуществляющих образовательную деятельность, а также лиц с высшим медицинским или высшим фармацевтическим образованием, полученным в российских или иностранных организациях, осуществляющих образовательную деятельность, к осуществлению медицинской деятельности или фармацевтической деятельности на должностях специалистов со средним медицинским или средним фармацевтическим образованием»"</w:t>
      </w:r>
    </w:p>
    <w:p w14:paraId="7B2B6A37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4B96BC10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25.12.2023 № 716н "Об утверждении порядка и условий допуска лиц, обучающихся по программам ординатуры по одной из специальностей укрупненной группы специальностей "Клиническая медицина", к осуществлению медицинской деятельности на должностях врачей-стажеров"</w:t>
      </w:r>
    </w:p>
    <w:p w14:paraId="70B983DB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80464CB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23.11.2023 № 624н "Об утверждении примерной дополнительной профессиональной программы - программы профессиональной переподготовки по специальности "Организация здравоохранения и общественное здоровье" (со сроком освоения 504 академических часа)"</w:t>
      </w:r>
    </w:p>
    <w:p w14:paraId="7B9B7983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53F9C532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Приказ Минздрава РФ от 02.05.2023 N </w:t>
      </w:r>
      <w:proofErr w:type="gramStart"/>
      <w:r w:rsidRPr="00821FE3">
        <w:rPr>
          <w:rFonts w:ascii="Times New Roman" w:hAnsi="Times New Roman" w:cs="Times New Roman"/>
          <w:sz w:val="24"/>
          <w:szCs w:val="24"/>
        </w:rPr>
        <w:t>205Н Об</w:t>
      </w:r>
      <w:proofErr w:type="gramEnd"/>
      <w:r w:rsidRPr="00821FE3">
        <w:rPr>
          <w:rFonts w:ascii="Times New Roman" w:hAnsi="Times New Roman" w:cs="Times New Roman"/>
          <w:sz w:val="24"/>
          <w:szCs w:val="24"/>
        </w:rPr>
        <w:t xml:space="preserve"> утверждении Номенклатуры должностей медицинских работников и фармацевтических работников</w:t>
      </w:r>
    </w:p>
    <w:p w14:paraId="300EF4B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48CE08DC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Минздрава РФ от 02.05.2023 N 206Н ОБ УТВЕРЖДЕНИИ КВАЛИФИКАЦИОННЫХ ТРЕБОВАНИЙ К МЕДИЦИНСКИМ И ФАРМАЦЕВТИЧЕСКИМ РАБОТНИКАМ С ВЫСШИМ ОБРАЗОВАНИЕМ</w:t>
      </w:r>
    </w:p>
    <w:p w14:paraId="06D4704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07.02.2022 № 59н "Об особенностях прохождения медицинскими работниками и фармацевтическими работниками аттестации для получения квалификационной категории"</w:t>
      </w:r>
    </w:p>
    <w:p w14:paraId="6B9D2E93" w14:textId="77777777" w:rsidR="00870D66" w:rsidRDefault="00870D66" w:rsidP="00821FE3">
      <w:pPr>
        <w:rPr>
          <w:rFonts w:ascii="Times New Roman" w:hAnsi="Times New Roman" w:cs="Times New Roman"/>
          <w:sz w:val="24"/>
          <w:szCs w:val="24"/>
        </w:rPr>
      </w:pPr>
    </w:p>
    <w:p w14:paraId="4C1DF97E" w14:textId="63C3DA5E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Минздрава России от 04.09.2020 N 940н "О внесении изменений в Квалификационные требования к медицинским и фармацевтическим работникам с высшим образованием по направлению подготовки "Здравоохранение и медицинские науки", утвержденные приказом Министерства здравоохранения Российской Федерации от 8 октября 2015 г. N 707н"</w:t>
      </w:r>
    </w:p>
    <w:p w14:paraId="34F92E84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567A4C54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Министерства здравоохранения Российской Федерации от 10.02.2016 № 83н "Об утверждении Квалификационных требований к медицинским и фармацевтическим работникам со средним медицинским и фармацевтическим образованием"</w:t>
      </w:r>
    </w:p>
    <w:p w14:paraId="2CCF0C35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1E1410FE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6447F0F8" w14:textId="6D6A85C3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Минздрава Р</w:t>
      </w:r>
      <w:r w:rsidR="00870D66">
        <w:rPr>
          <w:rFonts w:ascii="Times New Roman" w:hAnsi="Times New Roman" w:cs="Times New Roman"/>
          <w:sz w:val="24"/>
          <w:szCs w:val="24"/>
        </w:rPr>
        <w:t xml:space="preserve">еспублики </w:t>
      </w:r>
      <w:r w:rsidRPr="00821FE3">
        <w:rPr>
          <w:rFonts w:ascii="Times New Roman" w:hAnsi="Times New Roman" w:cs="Times New Roman"/>
          <w:sz w:val="24"/>
          <w:szCs w:val="24"/>
        </w:rPr>
        <w:t>К</w:t>
      </w:r>
      <w:r w:rsidR="00870D66">
        <w:rPr>
          <w:rFonts w:ascii="Times New Roman" w:hAnsi="Times New Roman" w:cs="Times New Roman"/>
          <w:sz w:val="24"/>
          <w:szCs w:val="24"/>
        </w:rPr>
        <w:t>алмыкия</w:t>
      </w:r>
      <w:r w:rsidRPr="00821FE3">
        <w:rPr>
          <w:rFonts w:ascii="Times New Roman" w:hAnsi="Times New Roman" w:cs="Times New Roman"/>
          <w:sz w:val="24"/>
          <w:szCs w:val="24"/>
        </w:rPr>
        <w:t xml:space="preserve"> от 03.10.2025 № 971пр «Об утверждении Регламента постоянного поддержания актуальности сведений в Федеральном регистре медицинских работников Единой государственной информационной системы в сфере здравоохранения (ФРМР ЕГИСЗ)»</w:t>
      </w:r>
    </w:p>
    <w:p w14:paraId="2C38A5FD" w14:textId="14449BCD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2719C67D" w14:textId="36AA22C3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>Приказ Минздрава Р</w:t>
      </w:r>
      <w:r w:rsidR="00870D66">
        <w:rPr>
          <w:rFonts w:ascii="Times New Roman" w:hAnsi="Times New Roman" w:cs="Times New Roman"/>
          <w:sz w:val="24"/>
          <w:szCs w:val="24"/>
        </w:rPr>
        <w:t xml:space="preserve">еспублики </w:t>
      </w:r>
      <w:r w:rsidR="008A5D7D" w:rsidRPr="00821FE3">
        <w:rPr>
          <w:rFonts w:ascii="Times New Roman" w:hAnsi="Times New Roman" w:cs="Times New Roman"/>
          <w:sz w:val="24"/>
          <w:szCs w:val="24"/>
        </w:rPr>
        <w:t>К</w:t>
      </w:r>
      <w:r w:rsidR="008A5D7D">
        <w:rPr>
          <w:rFonts w:ascii="Times New Roman" w:hAnsi="Times New Roman" w:cs="Times New Roman"/>
          <w:sz w:val="24"/>
          <w:szCs w:val="24"/>
        </w:rPr>
        <w:t>алмыкия</w:t>
      </w:r>
      <w:r w:rsidRPr="00821FE3">
        <w:rPr>
          <w:rFonts w:ascii="Times New Roman" w:hAnsi="Times New Roman" w:cs="Times New Roman"/>
          <w:sz w:val="24"/>
          <w:szCs w:val="24"/>
        </w:rPr>
        <w:t xml:space="preserve"> от 11.03.2025 № 217пр «О системе мониторинга, анализа и контроля реализации региональных проектов в составе Национальных проектов»</w:t>
      </w:r>
    </w:p>
    <w:p w14:paraId="36F45342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562ACA7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42A5251F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DE875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631BB44E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1127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2D8D476D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9FA4A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5403AC9E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20B08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</w:p>
    <w:p w14:paraId="656DFF61" w14:textId="77777777" w:rsidR="00821FE3" w:rsidRPr="00821FE3" w:rsidRDefault="00821FE3" w:rsidP="00821FE3">
      <w:pPr>
        <w:rPr>
          <w:rFonts w:ascii="Times New Roman" w:hAnsi="Times New Roman" w:cs="Times New Roman"/>
          <w:sz w:val="24"/>
          <w:szCs w:val="24"/>
        </w:rPr>
      </w:pPr>
      <w:r w:rsidRPr="00821FE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21FE3" w:rsidRPr="00821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5F"/>
    <w:rsid w:val="00401283"/>
    <w:rsid w:val="0047465F"/>
    <w:rsid w:val="007935CB"/>
    <w:rsid w:val="00821FE3"/>
    <w:rsid w:val="00870D66"/>
    <w:rsid w:val="008A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DED5"/>
  <w15:chartTrackingRefBased/>
  <w15:docId w15:val="{916906B5-ABBA-4B73-8897-F8CE2220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ГОМР</dc:creator>
  <cp:keywords/>
  <dc:description/>
  <cp:lastModifiedBy>ГОМР</cp:lastModifiedBy>
  <cp:revision>4</cp:revision>
  <dcterms:created xsi:type="dcterms:W3CDTF">2026-04-29T07:51:00Z</dcterms:created>
  <dcterms:modified xsi:type="dcterms:W3CDTF">2026-04-29T09:06:00Z</dcterms:modified>
</cp:coreProperties>
</file>