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DC8C" w14:textId="77777777" w:rsidR="00BE79DA" w:rsidRDefault="00BE79DA" w:rsidP="00BE79DA">
      <w:pPr>
        <w:jc w:val="center"/>
        <w:rPr>
          <w:b/>
          <w:bCs/>
        </w:rPr>
      </w:pPr>
    </w:p>
    <w:p w14:paraId="4A5F9264" w14:textId="77777777" w:rsidR="00BE79DA" w:rsidRDefault="00BE79DA" w:rsidP="00BE79DA">
      <w:pPr>
        <w:jc w:val="center"/>
        <w:rPr>
          <w:b/>
          <w:bCs/>
        </w:rPr>
      </w:pPr>
    </w:p>
    <w:p w14:paraId="78EFB5F8" w14:textId="77777777" w:rsidR="00BE79DA" w:rsidRDefault="00BE79DA" w:rsidP="00BE79DA">
      <w:pPr>
        <w:jc w:val="center"/>
        <w:rPr>
          <w:b/>
          <w:bCs/>
        </w:rPr>
      </w:pPr>
    </w:p>
    <w:p w14:paraId="65F37953" w14:textId="77777777" w:rsidR="00BE79DA" w:rsidRDefault="00BE79DA" w:rsidP="00BE79DA">
      <w:pPr>
        <w:jc w:val="center"/>
        <w:rPr>
          <w:b/>
          <w:bCs/>
        </w:rPr>
      </w:pPr>
    </w:p>
    <w:p w14:paraId="61DE30F5" w14:textId="77777777" w:rsidR="00BE79DA" w:rsidRDefault="00BE79DA" w:rsidP="00BE79DA">
      <w:pPr>
        <w:jc w:val="center"/>
        <w:rPr>
          <w:rFonts w:cstheme="minorHAnsi"/>
          <w:b/>
          <w:bCs/>
          <w:sz w:val="44"/>
          <w:szCs w:val="44"/>
        </w:rPr>
      </w:pPr>
      <w:r w:rsidRPr="00BE79DA">
        <w:rPr>
          <w:rFonts w:cstheme="minorHAnsi"/>
          <w:b/>
          <w:bCs/>
          <w:sz w:val="44"/>
          <w:szCs w:val="44"/>
        </w:rPr>
        <w:t xml:space="preserve">Title: </w:t>
      </w:r>
      <w:r w:rsidRPr="00BE79DA">
        <w:rPr>
          <w:rFonts w:cstheme="minorHAnsi"/>
          <w:b/>
          <w:bCs/>
          <w:sz w:val="44"/>
          <w:szCs w:val="44"/>
        </w:rPr>
        <w:t xml:space="preserve">Coffee Sales Analysis &amp; Forecasting — </w:t>
      </w:r>
    </w:p>
    <w:p w14:paraId="2683AB0B" w14:textId="0C66E14E" w:rsidR="00BE79DA" w:rsidRPr="00BE79DA" w:rsidRDefault="00BE79DA" w:rsidP="00BE79DA">
      <w:pPr>
        <w:jc w:val="center"/>
        <w:rPr>
          <w:rFonts w:cstheme="minorHAnsi"/>
          <w:b/>
          <w:bCs/>
          <w:sz w:val="44"/>
          <w:szCs w:val="44"/>
        </w:rPr>
      </w:pPr>
      <w:r w:rsidRPr="00BE79DA">
        <w:rPr>
          <w:rFonts w:cstheme="minorHAnsi"/>
          <w:b/>
          <w:bCs/>
          <w:sz w:val="44"/>
          <w:szCs w:val="44"/>
        </w:rPr>
        <w:t>Vending Machine Transactions</w:t>
      </w:r>
    </w:p>
    <w:p w14:paraId="1A0B9609" w14:textId="77777777" w:rsidR="00BE79DA" w:rsidRPr="00BE79DA" w:rsidRDefault="00BE79DA" w:rsidP="00BE79DA">
      <w:pPr>
        <w:jc w:val="center"/>
        <w:rPr>
          <w:rFonts w:cstheme="minorHAnsi"/>
          <w:b/>
          <w:bCs/>
        </w:rPr>
      </w:pPr>
    </w:p>
    <w:p w14:paraId="0AEC0397" w14:textId="77777777" w:rsidR="00BE79DA" w:rsidRDefault="00BE79DA" w:rsidP="00BE79DA">
      <w:pPr>
        <w:jc w:val="center"/>
        <w:rPr>
          <w:rFonts w:cstheme="minorHAnsi"/>
        </w:rPr>
      </w:pPr>
    </w:p>
    <w:p w14:paraId="702A6FD3" w14:textId="65E83FCD" w:rsidR="00BE79DA" w:rsidRPr="00BE79DA" w:rsidRDefault="00BE79DA" w:rsidP="00BE79DA">
      <w:pPr>
        <w:jc w:val="center"/>
        <w:rPr>
          <w:rFonts w:cstheme="minorHAnsi"/>
          <w:b/>
          <w:bCs/>
          <w:sz w:val="36"/>
          <w:szCs w:val="36"/>
        </w:rPr>
      </w:pPr>
      <w:r w:rsidRPr="00BE79DA">
        <w:rPr>
          <w:rFonts w:cstheme="minorHAnsi"/>
        </w:rPr>
        <w:br/>
      </w:r>
      <w:r w:rsidRPr="00BE79DA">
        <w:rPr>
          <w:rFonts w:cstheme="minorHAnsi"/>
          <w:b/>
          <w:bCs/>
          <w:sz w:val="36"/>
          <w:szCs w:val="36"/>
        </w:rPr>
        <w:t>Internship Project — Data Analyst</w:t>
      </w:r>
    </w:p>
    <w:p w14:paraId="70C7FDF1" w14:textId="77777777" w:rsidR="00BE79DA" w:rsidRDefault="00BE79DA" w:rsidP="00BE79DA">
      <w:pPr>
        <w:jc w:val="center"/>
        <w:rPr>
          <w:rFonts w:cstheme="minorHAnsi"/>
        </w:rPr>
      </w:pPr>
    </w:p>
    <w:p w14:paraId="7AD1EAFD" w14:textId="19E49229" w:rsidR="00BE79DA" w:rsidRPr="00BE79DA" w:rsidRDefault="00BE79DA" w:rsidP="00BE79DA">
      <w:pPr>
        <w:jc w:val="center"/>
        <w:rPr>
          <w:rFonts w:cstheme="minorHAnsi"/>
          <w:sz w:val="32"/>
          <w:szCs w:val="32"/>
        </w:rPr>
      </w:pPr>
      <w:r w:rsidRPr="00BE79DA">
        <w:rPr>
          <w:rFonts w:cstheme="minorHAnsi"/>
        </w:rPr>
        <w:br/>
      </w:r>
      <w:r w:rsidRPr="00BE79DA">
        <w:rPr>
          <w:rFonts w:cstheme="minorHAnsi"/>
          <w:sz w:val="32"/>
          <w:szCs w:val="32"/>
        </w:rPr>
        <w:t>Name</w:t>
      </w:r>
      <w:r w:rsidRPr="00BE79DA">
        <w:rPr>
          <w:rFonts w:cstheme="minorHAnsi"/>
          <w:sz w:val="32"/>
          <w:szCs w:val="32"/>
        </w:rPr>
        <w:t>: Samskrithi S</w:t>
      </w:r>
      <w:r w:rsidRPr="00BE79DA">
        <w:rPr>
          <w:rFonts w:cstheme="minorHAnsi"/>
          <w:sz w:val="32"/>
          <w:szCs w:val="32"/>
        </w:rPr>
        <w:br/>
        <w:t>Organization: Unified Mentor (internship)</w:t>
      </w:r>
      <w:r w:rsidRPr="00BE79DA">
        <w:rPr>
          <w:rFonts w:cstheme="minorHAnsi"/>
          <w:sz w:val="32"/>
          <w:szCs w:val="32"/>
        </w:rPr>
        <w:br/>
        <w:t xml:space="preserve">Submission date: </w:t>
      </w:r>
      <w:r w:rsidRPr="00BE79DA">
        <w:rPr>
          <w:rFonts w:cstheme="minorHAnsi"/>
          <w:sz w:val="32"/>
          <w:szCs w:val="32"/>
        </w:rPr>
        <w:t>30/12/2025</w:t>
      </w:r>
    </w:p>
    <w:p w14:paraId="6230D7BB" w14:textId="1BCF9DB2" w:rsidR="00BE79DA" w:rsidRPr="00BE79DA" w:rsidRDefault="00BE79DA" w:rsidP="00BE79DA">
      <w:pPr>
        <w:rPr>
          <w:rFonts w:cstheme="minorHAnsi"/>
        </w:rPr>
      </w:pPr>
    </w:p>
    <w:p w14:paraId="13D2B5FD" w14:textId="77777777" w:rsidR="00BE79DA" w:rsidRDefault="00BE79DA" w:rsidP="00BE79DA"/>
    <w:p w14:paraId="2E6FE483" w14:textId="77777777" w:rsidR="00BE79DA" w:rsidRDefault="00BE79DA" w:rsidP="00BE79DA"/>
    <w:p w14:paraId="745D0C03" w14:textId="77777777" w:rsidR="00BE79DA" w:rsidRDefault="00BE79DA" w:rsidP="00BE79DA"/>
    <w:p w14:paraId="6DC126FA" w14:textId="77777777" w:rsidR="00BE79DA" w:rsidRDefault="00BE79DA" w:rsidP="00BE79DA"/>
    <w:p w14:paraId="1923AFF8" w14:textId="77777777" w:rsidR="00BE79DA" w:rsidRDefault="00BE79DA" w:rsidP="00BE79DA"/>
    <w:p w14:paraId="08AD0992" w14:textId="77777777" w:rsidR="00BE79DA" w:rsidRDefault="00BE79DA" w:rsidP="00BE79DA"/>
    <w:p w14:paraId="5D54E3B4" w14:textId="77777777" w:rsidR="00BE79DA" w:rsidRDefault="00BE79DA" w:rsidP="00BE79DA"/>
    <w:p w14:paraId="34FC6A00" w14:textId="77777777" w:rsidR="00BE79DA" w:rsidRDefault="00BE79DA" w:rsidP="00BE79DA"/>
    <w:p w14:paraId="5E8DFAA9" w14:textId="77777777" w:rsidR="00BE79DA" w:rsidRDefault="00BE79DA" w:rsidP="00BE79DA"/>
    <w:p w14:paraId="3870E9AD" w14:textId="77777777" w:rsidR="00BE79DA" w:rsidRDefault="00BE79DA" w:rsidP="00BE79DA"/>
    <w:p w14:paraId="3B7B6590" w14:textId="77777777" w:rsidR="00BE79DA" w:rsidRDefault="00BE79DA" w:rsidP="00BE79DA"/>
    <w:p w14:paraId="37DB1531" w14:textId="77777777" w:rsidR="00BE79DA" w:rsidRDefault="00BE79DA" w:rsidP="00BE79DA"/>
    <w:p w14:paraId="326B901A" w14:textId="77777777" w:rsidR="00BE79DA" w:rsidRDefault="00BE79DA" w:rsidP="00BE79DA"/>
    <w:p w14:paraId="581DE54D" w14:textId="77777777" w:rsidR="00BE79DA" w:rsidRDefault="00BE79DA" w:rsidP="00BE79DA"/>
    <w:p w14:paraId="6689BBBD" w14:textId="77777777" w:rsidR="00BE79DA" w:rsidRDefault="00BE79DA" w:rsidP="00BE79DA"/>
    <w:p w14:paraId="06D10976" w14:textId="1C64EAA0" w:rsidR="00BE79DA" w:rsidRPr="00BE79DA" w:rsidRDefault="00BE79DA" w:rsidP="00BE79DA">
      <w:pPr>
        <w:rPr>
          <w:rFonts w:cstheme="minorHAnsi"/>
          <w:b/>
          <w:bCs/>
          <w:sz w:val="24"/>
          <w:szCs w:val="24"/>
        </w:rPr>
      </w:pPr>
      <w:r w:rsidRPr="00BE79DA">
        <w:rPr>
          <w:rFonts w:cstheme="minorHAnsi"/>
          <w:b/>
          <w:bCs/>
          <w:sz w:val="24"/>
          <w:szCs w:val="24"/>
        </w:rPr>
        <w:lastRenderedPageBreak/>
        <w:t>Table of contents</w:t>
      </w:r>
    </w:p>
    <w:p w14:paraId="1C64B642"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Executive summary</w:t>
      </w:r>
    </w:p>
    <w:p w14:paraId="5EB0B2E7"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Objective</w:t>
      </w:r>
    </w:p>
    <w:p w14:paraId="3BCC3936"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Dataset description</w:t>
      </w:r>
    </w:p>
    <w:p w14:paraId="24BB98AC"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Methods &amp; tools</w:t>
      </w:r>
    </w:p>
    <w:p w14:paraId="4BDCBFF9"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Exploratory Data Analysis (key findings)</w:t>
      </w:r>
    </w:p>
    <w:p w14:paraId="6EBD83DA"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Sales insights &amp; recommendations</w:t>
      </w:r>
    </w:p>
    <w:p w14:paraId="77783E93"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Forecasting approach &amp; results</w:t>
      </w:r>
    </w:p>
    <w:p w14:paraId="5B057B52"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Limitations</w:t>
      </w:r>
    </w:p>
    <w:p w14:paraId="7C58E49C"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Conclusion &amp; next steps</w:t>
      </w:r>
    </w:p>
    <w:p w14:paraId="79471D1E" w14:textId="77777777" w:rsidR="00BE79DA" w:rsidRPr="00BE79DA" w:rsidRDefault="00BE79DA" w:rsidP="00BE79DA">
      <w:pPr>
        <w:numPr>
          <w:ilvl w:val="0"/>
          <w:numId w:val="1"/>
        </w:numPr>
        <w:rPr>
          <w:rFonts w:cstheme="minorHAnsi"/>
          <w:sz w:val="24"/>
          <w:szCs w:val="24"/>
        </w:rPr>
      </w:pPr>
      <w:r w:rsidRPr="00BE79DA">
        <w:rPr>
          <w:rFonts w:cstheme="minorHAnsi"/>
          <w:sz w:val="24"/>
          <w:szCs w:val="24"/>
        </w:rPr>
        <w:t>Appendix — Figures &amp; code references</w:t>
      </w:r>
    </w:p>
    <w:p w14:paraId="38351032" w14:textId="4CF423AA" w:rsidR="00BE79DA" w:rsidRDefault="00BE79DA" w:rsidP="00BE79DA">
      <w:pPr>
        <w:rPr>
          <w:rFonts w:cstheme="minorHAnsi"/>
          <w:sz w:val="24"/>
          <w:szCs w:val="24"/>
        </w:rPr>
      </w:pPr>
    </w:p>
    <w:p w14:paraId="2775E3F1" w14:textId="77777777" w:rsidR="00BE79DA" w:rsidRDefault="00BE79DA" w:rsidP="00BE79DA">
      <w:pPr>
        <w:rPr>
          <w:rFonts w:cstheme="minorHAnsi"/>
          <w:sz w:val="24"/>
          <w:szCs w:val="24"/>
        </w:rPr>
      </w:pPr>
    </w:p>
    <w:p w14:paraId="1D7A14C2" w14:textId="77777777" w:rsidR="00BE79DA" w:rsidRDefault="00BE79DA" w:rsidP="00BE79DA">
      <w:pPr>
        <w:rPr>
          <w:rFonts w:cstheme="minorHAnsi"/>
          <w:sz w:val="24"/>
          <w:szCs w:val="24"/>
        </w:rPr>
      </w:pPr>
    </w:p>
    <w:p w14:paraId="610846FB" w14:textId="77777777" w:rsidR="00BE79DA" w:rsidRDefault="00BE79DA" w:rsidP="00BE79DA">
      <w:pPr>
        <w:rPr>
          <w:rFonts w:cstheme="minorHAnsi"/>
          <w:sz w:val="24"/>
          <w:szCs w:val="24"/>
        </w:rPr>
      </w:pPr>
    </w:p>
    <w:p w14:paraId="7FFD600E" w14:textId="77777777" w:rsidR="00BE79DA" w:rsidRDefault="00BE79DA" w:rsidP="00BE79DA">
      <w:pPr>
        <w:rPr>
          <w:rFonts w:cstheme="minorHAnsi"/>
          <w:sz w:val="24"/>
          <w:szCs w:val="24"/>
        </w:rPr>
      </w:pPr>
    </w:p>
    <w:p w14:paraId="5948B294" w14:textId="77777777" w:rsidR="00BE79DA" w:rsidRDefault="00BE79DA" w:rsidP="00BE79DA">
      <w:pPr>
        <w:rPr>
          <w:rFonts w:cstheme="minorHAnsi"/>
          <w:sz w:val="24"/>
          <w:szCs w:val="24"/>
        </w:rPr>
      </w:pPr>
    </w:p>
    <w:p w14:paraId="40AF9317" w14:textId="77777777" w:rsidR="00BE79DA" w:rsidRDefault="00BE79DA" w:rsidP="00BE79DA">
      <w:pPr>
        <w:rPr>
          <w:rFonts w:cstheme="minorHAnsi"/>
          <w:sz w:val="24"/>
          <w:szCs w:val="24"/>
        </w:rPr>
      </w:pPr>
    </w:p>
    <w:p w14:paraId="6EDD9709" w14:textId="77777777" w:rsidR="00BE79DA" w:rsidRDefault="00BE79DA" w:rsidP="00BE79DA">
      <w:pPr>
        <w:rPr>
          <w:rFonts w:cstheme="minorHAnsi"/>
          <w:sz w:val="24"/>
          <w:szCs w:val="24"/>
        </w:rPr>
      </w:pPr>
    </w:p>
    <w:p w14:paraId="5C7DC916" w14:textId="77777777" w:rsidR="00BE79DA" w:rsidRDefault="00BE79DA" w:rsidP="00BE79DA">
      <w:pPr>
        <w:rPr>
          <w:rFonts w:cstheme="minorHAnsi"/>
          <w:sz w:val="24"/>
          <w:szCs w:val="24"/>
        </w:rPr>
      </w:pPr>
    </w:p>
    <w:p w14:paraId="4B817E97" w14:textId="77777777" w:rsidR="00BE79DA" w:rsidRDefault="00BE79DA" w:rsidP="00BE79DA">
      <w:pPr>
        <w:rPr>
          <w:rFonts w:cstheme="minorHAnsi"/>
          <w:sz w:val="24"/>
          <w:szCs w:val="24"/>
        </w:rPr>
      </w:pPr>
    </w:p>
    <w:p w14:paraId="1FFE1CA8" w14:textId="77777777" w:rsidR="00BE79DA" w:rsidRDefault="00BE79DA" w:rsidP="00BE79DA">
      <w:pPr>
        <w:rPr>
          <w:rFonts w:cstheme="minorHAnsi"/>
          <w:sz w:val="24"/>
          <w:szCs w:val="24"/>
        </w:rPr>
      </w:pPr>
    </w:p>
    <w:p w14:paraId="37B9A1B7" w14:textId="77777777" w:rsidR="00BE79DA" w:rsidRDefault="00BE79DA" w:rsidP="00BE79DA">
      <w:pPr>
        <w:rPr>
          <w:rFonts w:cstheme="minorHAnsi"/>
          <w:sz w:val="24"/>
          <w:szCs w:val="24"/>
        </w:rPr>
      </w:pPr>
    </w:p>
    <w:p w14:paraId="5B84D772" w14:textId="77777777" w:rsidR="00BE79DA" w:rsidRDefault="00BE79DA" w:rsidP="00BE79DA">
      <w:pPr>
        <w:rPr>
          <w:rFonts w:cstheme="minorHAnsi"/>
          <w:sz w:val="24"/>
          <w:szCs w:val="24"/>
        </w:rPr>
      </w:pPr>
    </w:p>
    <w:p w14:paraId="418E8236" w14:textId="77777777" w:rsidR="00BE79DA" w:rsidRDefault="00BE79DA" w:rsidP="00BE79DA">
      <w:pPr>
        <w:rPr>
          <w:rFonts w:cstheme="minorHAnsi"/>
          <w:sz w:val="24"/>
          <w:szCs w:val="24"/>
        </w:rPr>
      </w:pPr>
    </w:p>
    <w:p w14:paraId="39B740AD" w14:textId="77777777" w:rsidR="00BE79DA" w:rsidRDefault="00BE79DA" w:rsidP="00BE79DA">
      <w:pPr>
        <w:rPr>
          <w:rFonts w:cstheme="minorHAnsi"/>
          <w:sz w:val="24"/>
          <w:szCs w:val="24"/>
        </w:rPr>
      </w:pPr>
    </w:p>
    <w:p w14:paraId="16045121" w14:textId="77777777" w:rsidR="00BE79DA" w:rsidRDefault="00BE79DA" w:rsidP="00BE79DA">
      <w:pPr>
        <w:rPr>
          <w:rFonts w:cstheme="minorHAnsi"/>
          <w:sz w:val="24"/>
          <w:szCs w:val="24"/>
        </w:rPr>
      </w:pPr>
    </w:p>
    <w:p w14:paraId="76F6F3BF" w14:textId="77777777" w:rsidR="00BE79DA" w:rsidRDefault="00BE79DA" w:rsidP="00BE79DA">
      <w:pPr>
        <w:rPr>
          <w:rFonts w:cstheme="minorHAnsi"/>
          <w:sz w:val="24"/>
          <w:szCs w:val="24"/>
        </w:rPr>
      </w:pPr>
    </w:p>
    <w:p w14:paraId="296DAB8A" w14:textId="77777777" w:rsidR="00BE79DA" w:rsidRDefault="00BE79DA" w:rsidP="00BE79DA">
      <w:pPr>
        <w:rPr>
          <w:rFonts w:cstheme="minorHAnsi"/>
          <w:sz w:val="24"/>
          <w:szCs w:val="24"/>
        </w:rPr>
      </w:pPr>
    </w:p>
    <w:p w14:paraId="3ADEFD8E" w14:textId="77777777" w:rsidR="00BE79DA" w:rsidRDefault="00BE79DA" w:rsidP="00BE79DA">
      <w:pPr>
        <w:rPr>
          <w:rFonts w:cstheme="minorHAnsi"/>
          <w:sz w:val="24"/>
          <w:szCs w:val="24"/>
        </w:rPr>
      </w:pPr>
    </w:p>
    <w:p w14:paraId="66BB1139" w14:textId="35DEAEA7" w:rsidR="00BE79DA" w:rsidRPr="00BE79DA" w:rsidRDefault="00BE79DA" w:rsidP="00BE79DA">
      <w:pPr>
        <w:rPr>
          <w:rFonts w:cstheme="minorHAnsi"/>
          <w:b/>
          <w:bCs/>
          <w:sz w:val="24"/>
          <w:szCs w:val="24"/>
        </w:rPr>
      </w:pPr>
      <w:r w:rsidRPr="00BE79DA">
        <w:rPr>
          <w:rFonts w:cstheme="minorHAnsi"/>
          <w:b/>
          <w:bCs/>
          <w:sz w:val="24"/>
          <w:szCs w:val="24"/>
        </w:rPr>
        <w:lastRenderedPageBreak/>
        <w:t>1. Executive summary</w:t>
      </w:r>
    </w:p>
    <w:p w14:paraId="29498DFB" w14:textId="33013F3F" w:rsidR="00BE79DA" w:rsidRDefault="00BE79DA" w:rsidP="00BE79DA">
      <w:pPr>
        <w:rPr>
          <w:rFonts w:cstheme="minorHAnsi"/>
          <w:sz w:val="24"/>
          <w:szCs w:val="24"/>
        </w:rPr>
      </w:pPr>
      <w:r w:rsidRPr="00BE79DA">
        <w:rPr>
          <w:rFonts w:cstheme="minorHAnsi"/>
          <w:sz w:val="24"/>
          <w:szCs w:val="24"/>
        </w:rPr>
        <w:t>This project analyses sales data from a coffee vending machine to understand customer buying patterns, product performance, and daily sales trends. Using exploratory data analysis, the project identifies which coffee types generate the highest revenue, the times when demand peaks, and how customers prefer to pay. A simple forecasting model was also built to estimate short-term sales and support planning for stock and machine refilling. The overall aim is to provide clear, actionable insights that can help improve operations, reduce stockouts, and support data-driven decisions for the vending machine business.</w:t>
      </w:r>
      <w:r w:rsidR="00096605">
        <w:rPr>
          <w:rFonts w:cstheme="minorHAnsi"/>
          <w:sz w:val="24"/>
          <w:szCs w:val="24"/>
        </w:rPr>
        <w:t xml:space="preserve"> </w:t>
      </w:r>
      <w:r w:rsidR="00096605" w:rsidRPr="00096605">
        <w:rPr>
          <w:rFonts w:cstheme="minorHAnsi"/>
          <w:sz w:val="24"/>
          <w:szCs w:val="24"/>
        </w:rPr>
        <w:t>The insights generated from this analysis support better operational planning and provide a foundation for future forecasting improvements.</w:t>
      </w:r>
    </w:p>
    <w:p w14:paraId="2601755B" w14:textId="77777777" w:rsidR="00BE79DA" w:rsidRDefault="00BE79DA" w:rsidP="00BE79DA">
      <w:pPr>
        <w:rPr>
          <w:rFonts w:cstheme="minorHAnsi"/>
          <w:sz w:val="24"/>
          <w:szCs w:val="24"/>
        </w:rPr>
      </w:pPr>
    </w:p>
    <w:p w14:paraId="3A588383" w14:textId="77777777" w:rsidR="00BE79DA" w:rsidRPr="00BE79DA" w:rsidRDefault="00BE79DA" w:rsidP="00BE79DA">
      <w:pPr>
        <w:rPr>
          <w:rFonts w:cstheme="minorHAnsi"/>
          <w:sz w:val="24"/>
          <w:szCs w:val="24"/>
        </w:rPr>
      </w:pPr>
    </w:p>
    <w:p w14:paraId="05D89E58" w14:textId="77777777" w:rsidR="00BE79DA" w:rsidRPr="00BE79DA" w:rsidRDefault="00BE79DA" w:rsidP="00BE79DA">
      <w:pPr>
        <w:rPr>
          <w:rFonts w:cstheme="minorHAnsi"/>
          <w:b/>
          <w:bCs/>
          <w:sz w:val="24"/>
          <w:szCs w:val="24"/>
        </w:rPr>
      </w:pPr>
      <w:r w:rsidRPr="00BE79DA">
        <w:rPr>
          <w:rFonts w:cstheme="minorHAnsi"/>
          <w:b/>
          <w:bCs/>
          <w:sz w:val="24"/>
          <w:szCs w:val="24"/>
        </w:rPr>
        <w:t>2. Objective</w:t>
      </w:r>
    </w:p>
    <w:p w14:paraId="77499F4B" w14:textId="77777777" w:rsidR="00096605" w:rsidRDefault="00096605" w:rsidP="00096605">
      <w:pPr>
        <w:spacing w:before="10"/>
        <w:ind w:left="357"/>
        <w:rPr>
          <w:rFonts w:cstheme="minorHAnsi"/>
          <w:sz w:val="24"/>
          <w:szCs w:val="24"/>
        </w:rPr>
      </w:pPr>
      <w:r w:rsidRPr="00096605">
        <w:rPr>
          <w:rFonts w:cstheme="minorHAnsi"/>
          <w:sz w:val="24"/>
          <w:szCs w:val="24"/>
        </w:rPr>
        <w:t>• Analyse daily sales behaviour and demand fluctuations</w:t>
      </w:r>
    </w:p>
    <w:p w14:paraId="31B1FBF0" w14:textId="77777777" w:rsidR="00096605" w:rsidRDefault="00096605" w:rsidP="00096605">
      <w:pPr>
        <w:spacing w:before="10"/>
        <w:ind w:left="357"/>
        <w:rPr>
          <w:rFonts w:cstheme="minorHAnsi"/>
          <w:sz w:val="24"/>
          <w:szCs w:val="24"/>
        </w:rPr>
      </w:pPr>
      <w:r w:rsidRPr="00096605">
        <w:rPr>
          <w:rFonts w:cstheme="minorHAnsi"/>
          <w:sz w:val="24"/>
          <w:szCs w:val="24"/>
        </w:rPr>
        <w:br/>
        <w:t>• Identify top-selling products and category-wise revenue contribution</w:t>
      </w:r>
    </w:p>
    <w:p w14:paraId="68561B50" w14:textId="77777777" w:rsidR="00096605" w:rsidRDefault="00096605" w:rsidP="00096605">
      <w:pPr>
        <w:spacing w:before="10"/>
        <w:ind w:left="357"/>
        <w:rPr>
          <w:rFonts w:cstheme="minorHAnsi"/>
          <w:sz w:val="24"/>
          <w:szCs w:val="24"/>
        </w:rPr>
      </w:pPr>
      <w:r w:rsidRPr="00096605">
        <w:rPr>
          <w:rFonts w:cstheme="minorHAnsi"/>
          <w:sz w:val="24"/>
          <w:szCs w:val="24"/>
        </w:rPr>
        <w:br/>
        <w:t>• Study payment preferences and customer behaviour trends</w:t>
      </w:r>
    </w:p>
    <w:p w14:paraId="466C361D" w14:textId="77777777" w:rsidR="00096605" w:rsidRDefault="00096605" w:rsidP="00096605">
      <w:pPr>
        <w:spacing w:before="10"/>
        <w:ind w:left="357"/>
        <w:rPr>
          <w:rFonts w:cstheme="minorHAnsi"/>
          <w:sz w:val="24"/>
          <w:szCs w:val="24"/>
        </w:rPr>
      </w:pPr>
      <w:r w:rsidRPr="00096605">
        <w:rPr>
          <w:rFonts w:cstheme="minorHAnsi"/>
          <w:sz w:val="24"/>
          <w:szCs w:val="24"/>
        </w:rPr>
        <w:br/>
        <w:t>• Detect peak hours/peak weekdays for operational optimisation</w:t>
      </w:r>
    </w:p>
    <w:p w14:paraId="11800ACB" w14:textId="4A62ABF8" w:rsidR="00BE79DA" w:rsidRPr="00BE79DA" w:rsidRDefault="00096605" w:rsidP="00096605">
      <w:pPr>
        <w:spacing w:before="10"/>
        <w:ind w:left="357"/>
        <w:rPr>
          <w:rFonts w:cstheme="minorHAnsi"/>
          <w:sz w:val="24"/>
          <w:szCs w:val="24"/>
        </w:rPr>
      </w:pPr>
      <w:r w:rsidRPr="00096605">
        <w:rPr>
          <w:rFonts w:cstheme="minorHAnsi"/>
          <w:sz w:val="24"/>
          <w:szCs w:val="24"/>
        </w:rPr>
        <w:br/>
        <w:t>• Build a short-term (7-day) forecast to assist in inventory and refill planning</w:t>
      </w:r>
    </w:p>
    <w:p w14:paraId="0C87E284" w14:textId="55F17E2E" w:rsidR="00BE79DA" w:rsidRDefault="00BE79DA" w:rsidP="00BE79DA">
      <w:pPr>
        <w:rPr>
          <w:rFonts w:cstheme="minorHAnsi"/>
          <w:sz w:val="24"/>
          <w:szCs w:val="24"/>
        </w:rPr>
      </w:pPr>
    </w:p>
    <w:p w14:paraId="5409A4A3" w14:textId="2C2B659A" w:rsidR="00BE79DA" w:rsidRPr="00BE79DA" w:rsidRDefault="00BE79DA" w:rsidP="00BE79DA">
      <w:pPr>
        <w:rPr>
          <w:rFonts w:cstheme="minorHAnsi"/>
          <w:b/>
          <w:bCs/>
          <w:sz w:val="24"/>
          <w:szCs w:val="24"/>
        </w:rPr>
      </w:pPr>
      <w:r w:rsidRPr="00BE79DA">
        <w:rPr>
          <w:rFonts w:cstheme="minorHAnsi"/>
          <w:b/>
          <w:bCs/>
          <w:sz w:val="24"/>
          <w:szCs w:val="24"/>
        </w:rPr>
        <w:t>3. Dataset description</w:t>
      </w:r>
    </w:p>
    <w:p w14:paraId="10FDF462" w14:textId="77777777" w:rsidR="00BE79DA" w:rsidRPr="00BE79DA" w:rsidRDefault="00BE79DA" w:rsidP="00BE79DA">
      <w:pPr>
        <w:numPr>
          <w:ilvl w:val="0"/>
          <w:numId w:val="3"/>
        </w:numPr>
        <w:rPr>
          <w:rFonts w:cstheme="minorHAnsi"/>
          <w:sz w:val="24"/>
          <w:szCs w:val="24"/>
        </w:rPr>
      </w:pPr>
      <w:r w:rsidRPr="00BE79DA">
        <w:rPr>
          <w:rFonts w:cstheme="minorHAnsi"/>
          <w:sz w:val="24"/>
          <w:szCs w:val="24"/>
        </w:rPr>
        <w:t>Source: index data set.csv (transactions).</w:t>
      </w:r>
    </w:p>
    <w:p w14:paraId="79950E0B" w14:textId="77777777" w:rsidR="00BE79DA" w:rsidRPr="00BE79DA" w:rsidRDefault="00BE79DA" w:rsidP="00BE79DA">
      <w:pPr>
        <w:numPr>
          <w:ilvl w:val="0"/>
          <w:numId w:val="3"/>
        </w:numPr>
        <w:rPr>
          <w:rFonts w:cstheme="minorHAnsi"/>
          <w:sz w:val="24"/>
          <w:szCs w:val="24"/>
        </w:rPr>
      </w:pPr>
      <w:r w:rsidRPr="00BE79DA">
        <w:rPr>
          <w:rFonts w:cstheme="minorHAnsi"/>
          <w:sz w:val="24"/>
          <w:szCs w:val="24"/>
        </w:rPr>
        <w:t>Rows: 1,133 transactions (March → July 2024).</w:t>
      </w:r>
    </w:p>
    <w:p w14:paraId="6648AFE8" w14:textId="77777777" w:rsidR="00BE79DA" w:rsidRPr="00BE79DA" w:rsidRDefault="00BE79DA" w:rsidP="00BE79DA">
      <w:pPr>
        <w:numPr>
          <w:ilvl w:val="0"/>
          <w:numId w:val="3"/>
        </w:numPr>
        <w:rPr>
          <w:rFonts w:cstheme="minorHAnsi"/>
          <w:sz w:val="24"/>
          <w:szCs w:val="24"/>
        </w:rPr>
      </w:pPr>
      <w:r w:rsidRPr="00BE79DA">
        <w:rPr>
          <w:rFonts w:cstheme="minorHAnsi"/>
          <w:sz w:val="24"/>
          <w:szCs w:val="24"/>
        </w:rPr>
        <w:t>Key columns: Date (transaction date), datetime (timestamp), cash_type (cash/card), card (card id / amount), money (sales amount), coffee_name (product).</w:t>
      </w:r>
    </w:p>
    <w:p w14:paraId="0D91577D" w14:textId="77777777" w:rsidR="00BE79DA" w:rsidRPr="00BE79DA" w:rsidRDefault="00BE79DA" w:rsidP="00BE79DA">
      <w:pPr>
        <w:numPr>
          <w:ilvl w:val="0"/>
          <w:numId w:val="3"/>
        </w:numPr>
        <w:rPr>
          <w:rFonts w:cstheme="minorHAnsi"/>
          <w:sz w:val="24"/>
          <w:szCs w:val="24"/>
        </w:rPr>
      </w:pPr>
      <w:r w:rsidRPr="00BE79DA">
        <w:rPr>
          <w:rFonts w:cstheme="minorHAnsi"/>
          <w:sz w:val="24"/>
          <w:szCs w:val="24"/>
        </w:rPr>
        <w:t>Preprocessing: dates parsed; money cast to numeric; transactions sorted by date. Processed dataset saved as df_features_coffee.csv.</w:t>
      </w:r>
    </w:p>
    <w:p w14:paraId="1BD601B9" w14:textId="4A79623D" w:rsidR="00BE79DA" w:rsidRDefault="00BE79DA" w:rsidP="00BE79DA">
      <w:pPr>
        <w:rPr>
          <w:rFonts w:cstheme="minorHAnsi"/>
          <w:sz w:val="24"/>
          <w:szCs w:val="24"/>
        </w:rPr>
      </w:pPr>
    </w:p>
    <w:p w14:paraId="6A746906" w14:textId="77777777" w:rsidR="004430F1" w:rsidRDefault="004430F1" w:rsidP="00BE79DA">
      <w:pPr>
        <w:rPr>
          <w:rFonts w:cstheme="minorHAnsi"/>
          <w:sz w:val="24"/>
          <w:szCs w:val="24"/>
        </w:rPr>
      </w:pPr>
    </w:p>
    <w:p w14:paraId="5A0FC49D" w14:textId="77777777" w:rsidR="004430F1" w:rsidRDefault="004430F1" w:rsidP="00BE79DA">
      <w:pPr>
        <w:rPr>
          <w:rFonts w:cstheme="minorHAnsi"/>
          <w:sz w:val="24"/>
          <w:szCs w:val="24"/>
        </w:rPr>
      </w:pPr>
    </w:p>
    <w:p w14:paraId="655AB7FF" w14:textId="77777777" w:rsidR="00096605" w:rsidRDefault="00096605" w:rsidP="00BE79DA">
      <w:pPr>
        <w:rPr>
          <w:rFonts w:cstheme="minorHAnsi"/>
          <w:sz w:val="24"/>
          <w:szCs w:val="24"/>
        </w:rPr>
      </w:pPr>
    </w:p>
    <w:p w14:paraId="74B9FB89" w14:textId="77777777" w:rsidR="004430F1" w:rsidRDefault="004430F1" w:rsidP="00BE79DA">
      <w:pPr>
        <w:rPr>
          <w:rFonts w:cstheme="minorHAnsi"/>
          <w:sz w:val="24"/>
          <w:szCs w:val="24"/>
        </w:rPr>
      </w:pPr>
    </w:p>
    <w:p w14:paraId="2675062C" w14:textId="77777777" w:rsidR="004430F1" w:rsidRPr="00BE79DA" w:rsidRDefault="004430F1" w:rsidP="00BE79DA">
      <w:pPr>
        <w:rPr>
          <w:rFonts w:cstheme="minorHAnsi"/>
          <w:sz w:val="24"/>
          <w:szCs w:val="24"/>
        </w:rPr>
      </w:pPr>
    </w:p>
    <w:p w14:paraId="7C0CC93B" w14:textId="77777777" w:rsidR="00BE79DA" w:rsidRPr="00BE79DA" w:rsidRDefault="00BE79DA" w:rsidP="00BE79DA">
      <w:pPr>
        <w:rPr>
          <w:rFonts w:cstheme="minorHAnsi"/>
          <w:b/>
          <w:bCs/>
          <w:sz w:val="24"/>
          <w:szCs w:val="24"/>
        </w:rPr>
      </w:pPr>
      <w:r w:rsidRPr="00BE79DA">
        <w:rPr>
          <w:rFonts w:cstheme="minorHAnsi"/>
          <w:b/>
          <w:bCs/>
          <w:sz w:val="24"/>
          <w:szCs w:val="24"/>
        </w:rPr>
        <w:lastRenderedPageBreak/>
        <w:t>4. Methods &amp; tools</w:t>
      </w:r>
    </w:p>
    <w:p w14:paraId="1190D106" w14:textId="77777777" w:rsidR="00BE79DA" w:rsidRPr="00BE79DA" w:rsidRDefault="00BE79DA" w:rsidP="00BE79DA">
      <w:pPr>
        <w:numPr>
          <w:ilvl w:val="0"/>
          <w:numId w:val="4"/>
        </w:numPr>
        <w:rPr>
          <w:rFonts w:cstheme="minorHAnsi"/>
          <w:sz w:val="24"/>
          <w:szCs w:val="24"/>
        </w:rPr>
      </w:pPr>
      <w:r w:rsidRPr="00BE79DA">
        <w:rPr>
          <w:rFonts w:cstheme="minorHAnsi"/>
          <w:sz w:val="24"/>
          <w:szCs w:val="24"/>
        </w:rPr>
        <w:t>Tools: Python (Pandas, Matplotlib, Seaborn), scikit-learn (RandomForest), Jupyter Notebook. (You may mention Excel for final tables if used).</w:t>
      </w:r>
    </w:p>
    <w:p w14:paraId="7BAF9EEE" w14:textId="77777777" w:rsidR="00BE79DA" w:rsidRPr="00BE79DA" w:rsidRDefault="00BE79DA" w:rsidP="00BE79DA">
      <w:pPr>
        <w:numPr>
          <w:ilvl w:val="0"/>
          <w:numId w:val="4"/>
        </w:numPr>
        <w:rPr>
          <w:rFonts w:cstheme="minorHAnsi"/>
          <w:sz w:val="24"/>
          <w:szCs w:val="24"/>
        </w:rPr>
      </w:pPr>
      <w:r w:rsidRPr="00BE79DA">
        <w:rPr>
          <w:rFonts w:cstheme="minorHAnsi"/>
          <w:sz w:val="24"/>
          <w:szCs w:val="24"/>
        </w:rPr>
        <w:t>Approach: EDA to identify patterns; feature engineering (daily aggregations, rolling means); RandomForest regression for short-term forecast; evaluation via MAE, RMSE, and R²; business interpretation of forecasts.</w:t>
      </w:r>
    </w:p>
    <w:p w14:paraId="1B7102CE" w14:textId="727A9927" w:rsidR="00BE79DA" w:rsidRPr="00BE79DA" w:rsidRDefault="00BE79DA" w:rsidP="00BE79DA">
      <w:pPr>
        <w:rPr>
          <w:rFonts w:cstheme="minorHAnsi"/>
          <w:sz w:val="24"/>
          <w:szCs w:val="24"/>
        </w:rPr>
      </w:pPr>
    </w:p>
    <w:p w14:paraId="59855381" w14:textId="77777777" w:rsidR="00BE79DA" w:rsidRPr="00BE79DA" w:rsidRDefault="00BE79DA" w:rsidP="00BE79DA">
      <w:pPr>
        <w:rPr>
          <w:rFonts w:cstheme="minorHAnsi"/>
          <w:b/>
          <w:bCs/>
          <w:sz w:val="24"/>
          <w:szCs w:val="24"/>
        </w:rPr>
      </w:pPr>
      <w:r w:rsidRPr="00BE79DA">
        <w:rPr>
          <w:rFonts w:cstheme="minorHAnsi"/>
          <w:b/>
          <w:bCs/>
          <w:sz w:val="24"/>
          <w:szCs w:val="24"/>
        </w:rPr>
        <w:t>5. Exploratory Data Analysis — key findings</w:t>
      </w:r>
    </w:p>
    <w:p w14:paraId="58D3308B" w14:textId="77777777" w:rsidR="004430F1" w:rsidRDefault="00BE79DA" w:rsidP="00BE79DA">
      <w:pPr>
        <w:rPr>
          <w:rFonts w:cstheme="minorHAnsi"/>
          <w:b/>
          <w:bCs/>
          <w:sz w:val="24"/>
          <w:szCs w:val="24"/>
        </w:rPr>
      </w:pPr>
      <w:r w:rsidRPr="00BE79DA">
        <w:rPr>
          <w:rFonts w:cstheme="minorHAnsi"/>
          <w:b/>
          <w:bCs/>
          <w:sz w:val="24"/>
          <w:szCs w:val="24"/>
        </w:rPr>
        <w:t>Figure 1 — Daily Sales Trend (fig_price_sma.png)</w:t>
      </w:r>
    </w:p>
    <w:p w14:paraId="62EC3D30" w14:textId="698BE1FA" w:rsidR="00BE79DA" w:rsidRDefault="004430F1" w:rsidP="00BE79DA">
      <w:pPr>
        <w:rPr>
          <w:rFonts w:cstheme="minorHAnsi"/>
          <w:sz w:val="24"/>
          <w:szCs w:val="24"/>
        </w:rPr>
      </w:pPr>
      <w:r>
        <w:rPr>
          <w:noProof/>
        </w:rPr>
        <w:drawing>
          <wp:inline distT="0" distB="0" distL="0" distR="0" wp14:anchorId="64B11D79" wp14:editId="01B56420">
            <wp:extent cx="6120130" cy="2185670"/>
            <wp:effectExtent l="0" t="0" r="0" b="5080"/>
            <wp:docPr id="17683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130" cy="2185670"/>
                    </a:xfrm>
                    <a:prstGeom prst="rect">
                      <a:avLst/>
                    </a:prstGeom>
                    <a:noFill/>
                    <a:ln>
                      <a:noFill/>
                    </a:ln>
                  </pic:spPr>
                </pic:pic>
              </a:graphicData>
            </a:graphic>
          </wp:inline>
        </w:drawing>
      </w:r>
      <w:r w:rsidR="00BE79DA" w:rsidRPr="00BE79DA">
        <w:rPr>
          <w:rFonts w:cstheme="minorHAnsi"/>
          <w:sz w:val="24"/>
          <w:szCs w:val="24"/>
        </w:rPr>
        <w:br/>
        <w:t>Caption: Daily total sales (money) with short rolling averages.</w:t>
      </w:r>
      <w:r w:rsidR="00BE79DA" w:rsidRPr="00BE79DA">
        <w:rPr>
          <w:rFonts w:cstheme="minorHAnsi"/>
          <w:sz w:val="24"/>
          <w:szCs w:val="24"/>
        </w:rPr>
        <w:br/>
        <w:t>Interpretation: Describe major trends, e.g., steady baseline with periodic peaks, increasing or decreasing monthly trend, any outliers.</w:t>
      </w:r>
    </w:p>
    <w:p w14:paraId="58FC652C" w14:textId="77777777" w:rsidR="004430F1" w:rsidRPr="00BE79DA" w:rsidRDefault="004430F1" w:rsidP="00BE79DA">
      <w:pPr>
        <w:rPr>
          <w:rFonts w:cstheme="minorHAnsi"/>
          <w:sz w:val="24"/>
          <w:szCs w:val="24"/>
        </w:rPr>
      </w:pPr>
    </w:p>
    <w:p w14:paraId="66EF2598" w14:textId="77777777" w:rsidR="004430F1" w:rsidRDefault="00BE79DA" w:rsidP="00BE79DA">
      <w:pPr>
        <w:rPr>
          <w:rFonts w:cstheme="minorHAnsi"/>
          <w:b/>
          <w:bCs/>
          <w:sz w:val="24"/>
          <w:szCs w:val="24"/>
        </w:rPr>
      </w:pPr>
      <w:r w:rsidRPr="00BE79DA">
        <w:rPr>
          <w:rFonts w:cstheme="minorHAnsi"/>
          <w:b/>
          <w:bCs/>
          <w:sz w:val="24"/>
          <w:szCs w:val="24"/>
        </w:rPr>
        <w:t>Figure 2 — Daily Returns Distribution (fig_returns_hist.png)</w:t>
      </w:r>
    </w:p>
    <w:p w14:paraId="2A4702C5" w14:textId="77777777" w:rsidR="004430F1" w:rsidRDefault="004430F1" w:rsidP="00BE79DA">
      <w:pPr>
        <w:rPr>
          <w:rFonts w:cstheme="minorHAnsi"/>
          <w:sz w:val="24"/>
          <w:szCs w:val="24"/>
        </w:rPr>
      </w:pPr>
      <w:r>
        <w:rPr>
          <w:noProof/>
        </w:rPr>
        <w:drawing>
          <wp:inline distT="0" distB="0" distL="0" distR="0" wp14:anchorId="33855FC6" wp14:editId="3EB004D0">
            <wp:extent cx="6117155" cy="2578443"/>
            <wp:effectExtent l="0" t="0" r="0" b="0"/>
            <wp:docPr id="64995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66966" cy="2599439"/>
                    </a:xfrm>
                    <a:prstGeom prst="rect">
                      <a:avLst/>
                    </a:prstGeom>
                    <a:noFill/>
                    <a:ln>
                      <a:noFill/>
                    </a:ln>
                  </pic:spPr>
                </pic:pic>
              </a:graphicData>
            </a:graphic>
          </wp:inline>
        </w:drawing>
      </w:r>
      <w:r w:rsidR="00BE79DA" w:rsidRPr="00BE79DA">
        <w:rPr>
          <w:rFonts w:cstheme="minorHAnsi"/>
          <w:sz w:val="24"/>
          <w:szCs w:val="24"/>
        </w:rPr>
        <w:br/>
      </w:r>
    </w:p>
    <w:p w14:paraId="0C522EEB" w14:textId="7AE556B2" w:rsidR="004430F1" w:rsidRDefault="00BE79DA" w:rsidP="004430F1">
      <w:pPr>
        <w:spacing w:after="0"/>
        <w:rPr>
          <w:rFonts w:cstheme="minorHAnsi"/>
          <w:sz w:val="24"/>
          <w:szCs w:val="24"/>
        </w:rPr>
      </w:pPr>
      <w:r w:rsidRPr="00BE79DA">
        <w:rPr>
          <w:rFonts w:cstheme="minorHAnsi"/>
          <w:sz w:val="24"/>
          <w:szCs w:val="24"/>
        </w:rPr>
        <w:t>Caption: Histogram of day-over-day percentage change in sales.</w:t>
      </w:r>
    </w:p>
    <w:p w14:paraId="1BF44CB5" w14:textId="03C7063D" w:rsidR="00BE79DA" w:rsidRPr="00BE79DA" w:rsidRDefault="00BE79DA" w:rsidP="004430F1">
      <w:pPr>
        <w:spacing w:after="0"/>
        <w:rPr>
          <w:rFonts w:cstheme="minorHAnsi"/>
          <w:sz w:val="24"/>
          <w:szCs w:val="24"/>
        </w:rPr>
      </w:pPr>
      <w:r w:rsidRPr="00BE79DA">
        <w:rPr>
          <w:rFonts w:cstheme="minorHAnsi"/>
          <w:sz w:val="24"/>
          <w:szCs w:val="24"/>
        </w:rPr>
        <w:t>Interpretation: Explain volatility (low/high), presence of extreme days.</w:t>
      </w:r>
    </w:p>
    <w:p w14:paraId="4A93BE43" w14:textId="3781B1C4" w:rsidR="004430F1" w:rsidRDefault="00BE79DA" w:rsidP="00BE79DA">
      <w:pPr>
        <w:rPr>
          <w:rFonts w:cstheme="minorHAnsi"/>
          <w:b/>
          <w:bCs/>
          <w:sz w:val="24"/>
          <w:szCs w:val="24"/>
        </w:rPr>
      </w:pPr>
      <w:r w:rsidRPr="00BE79DA">
        <w:rPr>
          <w:rFonts w:cstheme="minorHAnsi"/>
          <w:b/>
          <w:bCs/>
          <w:sz w:val="24"/>
          <w:szCs w:val="24"/>
        </w:rPr>
        <w:lastRenderedPageBreak/>
        <w:t>Figure 3 — Rolling Volatility (fig_volatility.png)</w:t>
      </w:r>
    </w:p>
    <w:p w14:paraId="062F6F4F" w14:textId="70114421" w:rsidR="00BE79DA" w:rsidRPr="00BE79DA" w:rsidRDefault="004430F1" w:rsidP="00BE79DA">
      <w:pPr>
        <w:rPr>
          <w:rFonts w:cstheme="minorHAnsi"/>
          <w:sz w:val="24"/>
          <w:szCs w:val="24"/>
        </w:rPr>
      </w:pPr>
      <w:r>
        <w:rPr>
          <w:noProof/>
        </w:rPr>
        <w:drawing>
          <wp:inline distT="0" distB="0" distL="0" distR="0" wp14:anchorId="60F1CB79" wp14:editId="6D6E61EF">
            <wp:extent cx="6120130" cy="2040255"/>
            <wp:effectExtent l="0" t="0" r="0" b="0"/>
            <wp:docPr id="718119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2040255"/>
                    </a:xfrm>
                    <a:prstGeom prst="rect">
                      <a:avLst/>
                    </a:prstGeom>
                    <a:noFill/>
                    <a:ln>
                      <a:noFill/>
                    </a:ln>
                  </pic:spPr>
                </pic:pic>
              </a:graphicData>
            </a:graphic>
          </wp:inline>
        </w:drawing>
      </w:r>
      <w:r w:rsidR="00BE79DA" w:rsidRPr="00BE79DA">
        <w:rPr>
          <w:rFonts w:cstheme="minorHAnsi"/>
          <w:sz w:val="24"/>
          <w:szCs w:val="24"/>
        </w:rPr>
        <w:br/>
        <w:t>Caption: 20-day rolling standard deviation of daily returns.</w:t>
      </w:r>
      <w:r w:rsidR="00BE79DA" w:rsidRPr="00BE79DA">
        <w:rPr>
          <w:rFonts w:cstheme="minorHAnsi"/>
          <w:sz w:val="24"/>
          <w:szCs w:val="24"/>
        </w:rPr>
        <w:br/>
        <w:t>Interpretation: Where volatility spikes (promotion days, weekends), operational implications.</w:t>
      </w:r>
    </w:p>
    <w:p w14:paraId="7B353826" w14:textId="77777777" w:rsidR="004430F1" w:rsidRDefault="00BE79DA" w:rsidP="00BE79DA">
      <w:pPr>
        <w:rPr>
          <w:rFonts w:cstheme="minorHAnsi"/>
          <w:b/>
          <w:bCs/>
          <w:sz w:val="24"/>
          <w:szCs w:val="24"/>
        </w:rPr>
      </w:pPr>
      <w:r w:rsidRPr="00BE79DA">
        <w:rPr>
          <w:rFonts w:cstheme="minorHAnsi"/>
          <w:b/>
          <w:bCs/>
          <w:sz w:val="24"/>
          <w:szCs w:val="24"/>
        </w:rPr>
        <w:t>Figure 4 — Correlation Heatmap (fig_corr.png)</w:t>
      </w:r>
    </w:p>
    <w:p w14:paraId="64CDDBF9" w14:textId="536F9203" w:rsidR="00BE79DA" w:rsidRPr="00BE79DA" w:rsidRDefault="004430F1" w:rsidP="00BE79DA">
      <w:pPr>
        <w:rPr>
          <w:rFonts w:cstheme="minorHAnsi"/>
          <w:sz w:val="24"/>
          <w:szCs w:val="24"/>
        </w:rPr>
      </w:pPr>
      <w:r>
        <w:rPr>
          <w:noProof/>
        </w:rPr>
        <w:drawing>
          <wp:inline distT="0" distB="0" distL="0" distR="0" wp14:anchorId="7C6A9E6A" wp14:editId="5682A7DB">
            <wp:extent cx="6120130" cy="4209535"/>
            <wp:effectExtent l="0" t="0" r="0" b="635"/>
            <wp:docPr id="61211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2770" cy="4211351"/>
                    </a:xfrm>
                    <a:prstGeom prst="rect">
                      <a:avLst/>
                    </a:prstGeom>
                    <a:noFill/>
                    <a:ln>
                      <a:noFill/>
                    </a:ln>
                  </pic:spPr>
                </pic:pic>
              </a:graphicData>
            </a:graphic>
          </wp:inline>
        </w:drawing>
      </w:r>
      <w:r w:rsidR="00BE79DA" w:rsidRPr="00BE79DA">
        <w:rPr>
          <w:rFonts w:cstheme="minorHAnsi"/>
          <w:sz w:val="24"/>
          <w:szCs w:val="24"/>
        </w:rPr>
        <w:br/>
        <w:t>Caption: Correlations among Value, Return, SMA_7, SMA_30, Vol_20.</w:t>
      </w:r>
      <w:r w:rsidR="00BE79DA" w:rsidRPr="00BE79DA">
        <w:rPr>
          <w:rFonts w:cstheme="minorHAnsi"/>
          <w:sz w:val="24"/>
          <w:szCs w:val="24"/>
        </w:rPr>
        <w:br/>
        <w:t>Interpretation: Which engineered features correlate most with sales.</w:t>
      </w:r>
    </w:p>
    <w:p w14:paraId="5F808F47" w14:textId="77777777" w:rsidR="004430F1" w:rsidRDefault="004430F1" w:rsidP="00BE79DA">
      <w:pPr>
        <w:rPr>
          <w:rFonts w:cstheme="minorHAnsi"/>
          <w:b/>
          <w:bCs/>
          <w:sz w:val="24"/>
          <w:szCs w:val="24"/>
        </w:rPr>
      </w:pPr>
    </w:p>
    <w:p w14:paraId="0A61F31E" w14:textId="77777777" w:rsidR="004430F1" w:rsidRDefault="004430F1" w:rsidP="00BE79DA">
      <w:pPr>
        <w:rPr>
          <w:rFonts w:cstheme="minorHAnsi"/>
          <w:b/>
          <w:bCs/>
          <w:sz w:val="24"/>
          <w:szCs w:val="24"/>
        </w:rPr>
      </w:pPr>
    </w:p>
    <w:p w14:paraId="3FEA6282" w14:textId="77777777" w:rsidR="004430F1" w:rsidRDefault="004430F1" w:rsidP="00BE79DA">
      <w:pPr>
        <w:rPr>
          <w:rFonts w:cstheme="minorHAnsi"/>
          <w:b/>
          <w:bCs/>
          <w:sz w:val="24"/>
          <w:szCs w:val="24"/>
        </w:rPr>
      </w:pPr>
    </w:p>
    <w:p w14:paraId="18322358" w14:textId="77777777" w:rsidR="004430F1" w:rsidRDefault="004430F1" w:rsidP="00BE79DA">
      <w:pPr>
        <w:rPr>
          <w:rFonts w:cstheme="minorHAnsi"/>
          <w:b/>
          <w:bCs/>
          <w:sz w:val="24"/>
          <w:szCs w:val="24"/>
        </w:rPr>
      </w:pPr>
    </w:p>
    <w:p w14:paraId="054CEE02" w14:textId="559E3C39" w:rsidR="00977011" w:rsidRPr="00977011" w:rsidRDefault="00BE79DA" w:rsidP="00977011">
      <w:pPr>
        <w:rPr>
          <w:rFonts w:cstheme="minorHAnsi"/>
          <w:b/>
          <w:bCs/>
          <w:sz w:val="24"/>
          <w:szCs w:val="24"/>
        </w:rPr>
      </w:pPr>
      <w:r w:rsidRPr="00BE79DA">
        <w:rPr>
          <w:rFonts w:cstheme="minorHAnsi"/>
          <w:b/>
          <w:bCs/>
          <w:sz w:val="24"/>
          <w:szCs w:val="24"/>
        </w:rPr>
        <w:lastRenderedPageBreak/>
        <w:t>6. Sales insights &amp; business recommendations</w:t>
      </w:r>
    </w:p>
    <w:p w14:paraId="4C84F572" w14:textId="77777777" w:rsidR="007A7979" w:rsidRPr="007A7979" w:rsidRDefault="007A7979" w:rsidP="007A7979">
      <w:pPr>
        <w:rPr>
          <w:rFonts w:cstheme="minorHAnsi"/>
          <w:sz w:val="24"/>
          <w:szCs w:val="24"/>
        </w:rPr>
      </w:pPr>
      <w:r w:rsidRPr="007A7979">
        <w:rPr>
          <w:rFonts w:cstheme="minorHAnsi"/>
          <w:sz w:val="24"/>
          <w:szCs w:val="24"/>
        </w:rPr>
        <w:t>The sales data highlights clear patterns in customer preferences and usage behaviour. A small set of beverages consistently drives most of the revenue, indicating strong product preference among users. These high-demand items should be stocked more frequently to avoid shortages, especially during busy periods.</w:t>
      </w:r>
    </w:p>
    <w:p w14:paraId="23C8FB0B" w14:textId="77777777" w:rsidR="007A7979" w:rsidRPr="007A7979" w:rsidRDefault="007A7979" w:rsidP="007A7979">
      <w:pPr>
        <w:rPr>
          <w:rFonts w:cstheme="minorHAnsi"/>
          <w:sz w:val="24"/>
          <w:szCs w:val="24"/>
        </w:rPr>
      </w:pPr>
      <w:r w:rsidRPr="007A7979">
        <w:rPr>
          <w:rFonts w:cstheme="minorHAnsi"/>
          <w:sz w:val="24"/>
          <w:szCs w:val="24"/>
        </w:rPr>
        <w:t>Daily activity shows defined peak hours, typically in the morning and early evening. These time slots experience higher transactions, suggesting the need for timely refills and regular machine checks to ensure smooth operation. Weekday trends remain relatively stable but with slight increases on specific days, which can guide stock planning and scheduling.</w:t>
      </w:r>
    </w:p>
    <w:p w14:paraId="7053ACA9" w14:textId="77777777" w:rsidR="007A7979" w:rsidRPr="007A7979" w:rsidRDefault="007A7979" w:rsidP="007A7979">
      <w:pPr>
        <w:rPr>
          <w:rFonts w:cstheme="minorHAnsi"/>
          <w:sz w:val="24"/>
          <w:szCs w:val="24"/>
        </w:rPr>
      </w:pPr>
      <w:r w:rsidRPr="007A7979">
        <w:rPr>
          <w:rFonts w:cstheme="minorHAnsi"/>
          <w:sz w:val="24"/>
          <w:szCs w:val="24"/>
        </w:rPr>
        <w:t>Payment analysis indicates a strong preference for digital transactions. Ensuring uninterrupted card-machine functionality is therefore essential, as any downtime can directly impact sales and user experience.</w:t>
      </w:r>
    </w:p>
    <w:p w14:paraId="5513BD2A" w14:textId="77777777" w:rsidR="007A7979" w:rsidRPr="007A7979" w:rsidRDefault="007A7979" w:rsidP="007A7979">
      <w:pPr>
        <w:rPr>
          <w:rFonts w:cstheme="minorHAnsi"/>
          <w:sz w:val="24"/>
          <w:szCs w:val="24"/>
        </w:rPr>
      </w:pPr>
      <w:r w:rsidRPr="007A7979">
        <w:rPr>
          <w:rFonts w:cstheme="minorHAnsi"/>
          <w:sz w:val="24"/>
          <w:szCs w:val="24"/>
        </w:rPr>
        <w:t>Based on these insights, the business should prioritise stocking top products during peak periods, consider small promotions during slower hours, and maintain reliable payment systems. These steps can improve machine utilisation, reduce operational gaps, and enhance overall customer satisfaction.</w:t>
      </w:r>
    </w:p>
    <w:p w14:paraId="7E591962" w14:textId="468EABA1" w:rsidR="00977011" w:rsidRDefault="00977011" w:rsidP="00977011">
      <w:pPr>
        <w:rPr>
          <w:rFonts w:cstheme="minorHAnsi"/>
          <w:sz w:val="24"/>
          <w:szCs w:val="24"/>
        </w:rPr>
      </w:pPr>
    </w:p>
    <w:p w14:paraId="6690D08D" w14:textId="77777777" w:rsidR="00977011" w:rsidRDefault="00977011" w:rsidP="00977011">
      <w:pPr>
        <w:rPr>
          <w:rFonts w:cstheme="minorHAnsi"/>
          <w:sz w:val="24"/>
          <w:szCs w:val="24"/>
        </w:rPr>
      </w:pPr>
    </w:p>
    <w:p w14:paraId="64443CC7" w14:textId="77777777" w:rsidR="00BE79DA" w:rsidRPr="00BE79DA" w:rsidRDefault="00BE79DA" w:rsidP="00BE79DA">
      <w:pPr>
        <w:rPr>
          <w:rFonts w:cstheme="minorHAnsi"/>
          <w:b/>
          <w:bCs/>
          <w:sz w:val="24"/>
          <w:szCs w:val="24"/>
        </w:rPr>
      </w:pPr>
      <w:r w:rsidRPr="00BE79DA">
        <w:rPr>
          <w:rFonts w:cstheme="minorHAnsi"/>
          <w:b/>
          <w:bCs/>
          <w:sz w:val="24"/>
          <w:szCs w:val="24"/>
        </w:rPr>
        <w:t>7. Forecasting approach &amp; results</w:t>
      </w:r>
    </w:p>
    <w:p w14:paraId="28DC816D" w14:textId="69232206" w:rsidR="00BE79DA" w:rsidRPr="00BE79DA" w:rsidRDefault="00BE79DA" w:rsidP="00BE79DA">
      <w:pPr>
        <w:rPr>
          <w:rFonts w:cstheme="minorHAnsi"/>
          <w:sz w:val="24"/>
          <w:szCs w:val="24"/>
        </w:rPr>
      </w:pPr>
      <w:r w:rsidRPr="00BE79DA">
        <w:rPr>
          <w:rFonts w:cstheme="minorHAnsi"/>
          <w:b/>
          <w:bCs/>
          <w:sz w:val="24"/>
          <w:szCs w:val="24"/>
        </w:rPr>
        <w:t>Model used:</w:t>
      </w:r>
      <w:r w:rsidR="00977011">
        <w:rPr>
          <w:rFonts w:cstheme="minorHAnsi"/>
          <w:b/>
          <w:bCs/>
          <w:sz w:val="24"/>
          <w:szCs w:val="24"/>
        </w:rPr>
        <w:t xml:space="preserve"> </w:t>
      </w:r>
      <w:r w:rsidRPr="00BE79DA">
        <w:rPr>
          <w:rFonts w:cstheme="minorHAnsi"/>
          <w:sz w:val="24"/>
          <w:szCs w:val="24"/>
        </w:rPr>
        <w:t xml:space="preserve"> RandomForestRegressor (time-aware features: SMA_7, SMA_30, Return, Vol_20). Rationale: robust to non-linearities, easy to implement for short-term forecasting.</w:t>
      </w:r>
    </w:p>
    <w:p w14:paraId="2E5DF1FD" w14:textId="77777777" w:rsidR="00BE79DA" w:rsidRPr="00BE79DA" w:rsidRDefault="00BE79DA" w:rsidP="00BE79DA">
      <w:pPr>
        <w:rPr>
          <w:rFonts w:cstheme="minorHAnsi"/>
          <w:sz w:val="24"/>
          <w:szCs w:val="24"/>
        </w:rPr>
      </w:pPr>
      <w:r w:rsidRPr="00BE79DA">
        <w:rPr>
          <w:rFonts w:cstheme="minorHAnsi"/>
          <w:b/>
          <w:bCs/>
          <w:sz w:val="24"/>
          <w:szCs w:val="24"/>
        </w:rPr>
        <w:t>Evaluation on holdout set:</w:t>
      </w:r>
    </w:p>
    <w:p w14:paraId="65194402" w14:textId="251AEF8B" w:rsidR="00BE79DA" w:rsidRPr="00BE79DA" w:rsidRDefault="00BE79DA" w:rsidP="00407278">
      <w:pPr>
        <w:numPr>
          <w:ilvl w:val="0"/>
          <w:numId w:val="6"/>
        </w:numPr>
        <w:rPr>
          <w:rFonts w:cstheme="minorHAnsi"/>
          <w:b/>
          <w:bCs/>
          <w:sz w:val="24"/>
          <w:szCs w:val="24"/>
        </w:rPr>
      </w:pPr>
      <w:r w:rsidRPr="00BE79DA">
        <w:rPr>
          <w:rFonts w:cstheme="minorHAnsi"/>
          <w:sz w:val="24"/>
          <w:szCs w:val="24"/>
        </w:rPr>
        <w:t xml:space="preserve">MAE: </w:t>
      </w:r>
      <w:r w:rsidR="00407278" w:rsidRPr="00407278">
        <w:rPr>
          <w:rFonts w:cstheme="minorHAnsi"/>
          <w:b/>
          <w:bCs/>
          <w:sz w:val="24"/>
          <w:szCs w:val="24"/>
        </w:rPr>
        <w:t>0.2197309417041639</w:t>
      </w:r>
    </w:p>
    <w:p w14:paraId="1552FD69" w14:textId="32E1EC36" w:rsidR="00BE79DA" w:rsidRPr="00BE79DA" w:rsidRDefault="00BE79DA" w:rsidP="00407278">
      <w:pPr>
        <w:numPr>
          <w:ilvl w:val="0"/>
          <w:numId w:val="6"/>
        </w:numPr>
        <w:rPr>
          <w:rFonts w:cstheme="minorHAnsi"/>
          <w:b/>
          <w:bCs/>
          <w:sz w:val="24"/>
          <w:szCs w:val="24"/>
        </w:rPr>
      </w:pPr>
      <w:r w:rsidRPr="00BE79DA">
        <w:rPr>
          <w:rFonts w:cstheme="minorHAnsi"/>
          <w:sz w:val="24"/>
          <w:szCs w:val="24"/>
        </w:rPr>
        <w:t xml:space="preserve">RMSE: </w:t>
      </w:r>
      <w:r w:rsidR="00407278" w:rsidRPr="00407278">
        <w:rPr>
          <w:rFonts w:cstheme="minorHAnsi"/>
          <w:b/>
          <w:bCs/>
          <w:sz w:val="24"/>
          <w:szCs w:val="24"/>
        </w:rPr>
        <w:t>1.0376326972247212</w:t>
      </w:r>
    </w:p>
    <w:p w14:paraId="3AE1A536" w14:textId="77777777" w:rsidR="00407278" w:rsidRPr="00407278" w:rsidRDefault="00BE79DA" w:rsidP="00407278">
      <w:pPr>
        <w:numPr>
          <w:ilvl w:val="0"/>
          <w:numId w:val="6"/>
        </w:numPr>
        <w:rPr>
          <w:rFonts w:cstheme="minorHAnsi"/>
          <w:b/>
          <w:bCs/>
          <w:sz w:val="24"/>
          <w:szCs w:val="24"/>
        </w:rPr>
      </w:pPr>
      <w:r w:rsidRPr="00BE79DA">
        <w:rPr>
          <w:rFonts w:cstheme="minorHAnsi"/>
          <w:sz w:val="24"/>
          <w:szCs w:val="24"/>
        </w:rPr>
        <w:t xml:space="preserve">R²: </w:t>
      </w:r>
      <w:r w:rsidR="00407278" w:rsidRPr="00407278">
        <w:rPr>
          <w:rFonts w:cstheme="minorHAnsi"/>
          <w:b/>
          <w:bCs/>
          <w:sz w:val="24"/>
          <w:szCs w:val="24"/>
        </w:rPr>
        <w:t>0.9497725122753242</w:t>
      </w:r>
    </w:p>
    <w:p w14:paraId="4B9DBD67" w14:textId="77777777" w:rsidR="007C38EA" w:rsidRDefault="00BE79DA" w:rsidP="00D72575">
      <w:pPr>
        <w:rPr>
          <w:rFonts w:cstheme="minorHAnsi"/>
          <w:sz w:val="24"/>
          <w:szCs w:val="24"/>
        </w:rPr>
      </w:pPr>
      <w:r w:rsidRPr="00BE79DA">
        <w:rPr>
          <w:rFonts w:cstheme="minorHAnsi"/>
          <w:b/>
          <w:bCs/>
          <w:sz w:val="24"/>
          <w:szCs w:val="24"/>
        </w:rPr>
        <w:t>Interpretation:</w:t>
      </w:r>
      <w:r w:rsidRPr="00BE79DA">
        <w:rPr>
          <w:rFonts w:cstheme="minorHAnsi"/>
          <w:sz w:val="24"/>
          <w:szCs w:val="24"/>
        </w:rPr>
        <w:t xml:space="preserve"> </w:t>
      </w:r>
      <w:r w:rsidR="007C38EA" w:rsidRPr="007C38EA">
        <w:rPr>
          <w:rFonts w:cstheme="minorHAnsi"/>
          <w:sz w:val="24"/>
          <w:szCs w:val="24"/>
        </w:rPr>
        <w:t>A Mean Absolute Error (MAE) of ₹0.22 indicates that, on average, the model’s daily forecasts differ from the actual sales by only 22 paise. This level of error is exceptionally low for a retail/consumption dataset and suggests that the model captures daily sales behaviour very accurately. The results show that the model is reliable for short-term planning, particularly for inventory refills, demand anticipation, and operational scheduling.</w:t>
      </w:r>
    </w:p>
    <w:p w14:paraId="2BC0AF0D" w14:textId="77777777" w:rsidR="007A7979" w:rsidRDefault="007A7979" w:rsidP="00D72575">
      <w:pPr>
        <w:rPr>
          <w:rFonts w:cstheme="minorHAnsi"/>
          <w:sz w:val="24"/>
          <w:szCs w:val="24"/>
        </w:rPr>
      </w:pPr>
    </w:p>
    <w:p w14:paraId="3405E897" w14:textId="5A3FEB63" w:rsidR="00D72575" w:rsidRDefault="00BE79DA" w:rsidP="00D72575">
      <w:pPr>
        <w:rPr>
          <w:rFonts w:cstheme="minorHAnsi"/>
          <w:sz w:val="24"/>
          <w:szCs w:val="24"/>
        </w:rPr>
      </w:pPr>
      <w:r w:rsidRPr="00BE79DA">
        <w:rPr>
          <w:rFonts w:cstheme="minorHAnsi"/>
          <w:b/>
          <w:bCs/>
          <w:sz w:val="24"/>
          <w:szCs w:val="24"/>
        </w:rPr>
        <w:t>7-day forecast:</w:t>
      </w:r>
      <w:r w:rsidRPr="00BE79DA">
        <w:rPr>
          <w:rFonts w:cstheme="minorHAnsi"/>
          <w:sz w:val="24"/>
          <w:szCs w:val="24"/>
        </w:rPr>
        <w:t xml:space="preserve"> </w:t>
      </w:r>
      <w:r w:rsidR="00096605">
        <w:rPr>
          <w:rFonts w:cstheme="minorHAnsi"/>
          <w:sz w:val="24"/>
          <w:szCs w:val="24"/>
        </w:rPr>
        <w:t xml:space="preserve"> </w:t>
      </w:r>
      <w:r w:rsidR="00096605" w:rsidRPr="00096605">
        <w:rPr>
          <w:rFonts w:cstheme="minorHAnsi"/>
          <w:sz w:val="24"/>
          <w:szCs w:val="24"/>
        </w:rPr>
        <w:t>Forecast appears flat because the RandomForest model was trained on smoothed rolling features, which reduces short-term variations.</w:t>
      </w:r>
    </w:p>
    <w:p w14:paraId="6DE8B018" w14:textId="77777777" w:rsidR="007A7979" w:rsidRDefault="007A7979" w:rsidP="00D72575">
      <w:pPr>
        <w:rPr>
          <w:rFonts w:cstheme="minorHAnsi"/>
          <w:sz w:val="24"/>
          <w:szCs w:val="24"/>
        </w:rPr>
      </w:pPr>
    </w:p>
    <w:p w14:paraId="4A2211A9" w14:textId="77777777" w:rsidR="007A7979" w:rsidRPr="00D72575" w:rsidRDefault="007A7979" w:rsidP="00D72575">
      <w:pPr>
        <w:rPr>
          <w:rFonts w:cstheme="min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6"/>
        <w:gridCol w:w="783"/>
        <w:gridCol w:w="1996"/>
      </w:tblGrid>
      <w:tr w:rsidR="00D72575" w:rsidRPr="00D72575" w14:paraId="78B7E1F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1B8C5FD" w14:textId="77777777" w:rsidR="00D72575" w:rsidRPr="00D72575" w:rsidRDefault="00D72575" w:rsidP="00D72575">
            <w:pPr>
              <w:rPr>
                <w:rFonts w:cstheme="minorHAnsi"/>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089072A6" w14:textId="77777777" w:rsidR="00D72575" w:rsidRPr="00D72575" w:rsidRDefault="00D72575" w:rsidP="00D72575">
            <w:pPr>
              <w:rPr>
                <w:rFonts w:cstheme="minorHAnsi"/>
                <w:b/>
                <w:bCs/>
                <w:sz w:val="24"/>
                <w:szCs w:val="24"/>
              </w:rPr>
            </w:pPr>
            <w:r w:rsidRPr="00D72575">
              <w:rPr>
                <w:rFonts w:cstheme="minorHAnsi"/>
                <w:b/>
                <w:bCs/>
                <w:sz w:val="24"/>
                <w:szCs w:val="24"/>
              </w:rPr>
              <w:t>Day</w:t>
            </w:r>
          </w:p>
        </w:tc>
        <w:tc>
          <w:tcPr>
            <w:tcW w:w="0" w:type="auto"/>
            <w:tcBorders>
              <w:top w:val="nil"/>
              <w:left w:val="nil"/>
              <w:bottom w:val="nil"/>
              <w:right w:val="nil"/>
            </w:tcBorders>
            <w:tcMar>
              <w:top w:w="120" w:type="dxa"/>
              <w:left w:w="120" w:type="dxa"/>
              <w:bottom w:w="120" w:type="dxa"/>
              <w:right w:w="120" w:type="dxa"/>
            </w:tcMar>
            <w:vAlign w:val="center"/>
            <w:hideMark/>
          </w:tcPr>
          <w:p w14:paraId="288B07D3" w14:textId="77777777" w:rsidR="00D72575" w:rsidRPr="00D72575" w:rsidRDefault="00D72575" w:rsidP="00D72575">
            <w:pPr>
              <w:rPr>
                <w:rFonts w:cstheme="minorHAnsi"/>
                <w:b/>
                <w:bCs/>
                <w:sz w:val="24"/>
                <w:szCs w:val="24"/>
              </w:rPr>
            </w:pPr>
            <w:r w:rsidRPr="00D72575">
              <w:rPr>
                <w:rFonts w:cstheme="minorHAnsi"/>
                <w:b/>
                <w:bCs/>
                <w:sz w:val="24"/>
                <w:szCs w:val="24"/>
              </w:rPr>
              <w:t>Forecasted_Value</w:t>
            </w:r>
          </w:p>
        </w:tc>
      </w:tr>
      <w:tr w:rsidR="00D72575" w:rsidRPr="00D72575" w14:paraId="122536AB" w14:textId="77777777">
        <w:tc>
          <w:tcPr>
            <w:tcW w:w="0" w:type="auto"/>
            <w:tcBorders>
              <w:top w:val="nil"/>
              <w:left w:val="nil"/>
              <w:bottom w:val="nil"/>
              <w:right w:val="nil"/>
            </w:tcBorders>
            <w:tcMar>
              <w:top w:w="120" w:type="dxa"/>
              <w:left w:w="120" w:type="dxa"/>
              <w:bottom w:w="120" w:type="dxa"/>
              <w:right w:w="120" w:type="dxa"/>
            </w:tcMar>
            <w:vAlign w:val="center"/>
            <w:hideMark/>
          </w:tcPr>
          <w:p w14:paraId="4165E441" w14:textId="2F7D7AA3"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7CF26BC0" w14:textId="77777777" w:rsidR="00D72575" w:rsidRPr="00D72575" w:rsidRDefault="00D72575" w:rsidP="00D72575">
            <w:pPr>
              <w:rPr>
                <w:rFonts w:cstheme="minorHAnsi"/>
                <w:sz w:val="24"/>
                <w:szCs w:val="24"/>
              </w:rPr>
            </w:pPr>
            <w:r w:rsidRPr="00D72575">
              <w:rPr>
                <w:rFonts w:cstheme="minorHAnsi"/>
                <w:sz w:val="24"/>
                <w:szCs w:val="24"/>
              </w:rPr>
              <w:t>Day 1</w:t>
            </w:r>
          </w:p>
        </w:tc>
        <w:tc>
          <w:tcPr>
            <w:tcW w:w="0" w:type="auto"/>
            <w:tcBorders>
              <w:top w:val="nil"/>
              <w:left w:val="nil"/>
              <w:bottom w:val="nil"/>
              <w:right w:val="nil"/>
            </w:tcBorders>
            <w:tcMar>
              <w:top w:w="120" w:type="dxa"/>
              <w:left w:w="120" w:type="dxa"/>
              <w:bottom w:w="120" w:type="dxa"/>
              <w:right w:w="120" w:type="dxa"/>
            </w:tcMar>
            <w:vAlign w:val="center"/>
            <w:hideMark/>
          </w:tcPr>
          <w:p w14:paraId="7B1C924B" w14:textId="77777777" w:rsidR="00D72575" w:rsidRPr="00D72575" w:rsidRDefault="00D72575" w:rsidP="00D72575">
            <w:pPr>
              <w:rPr>
                <w:rFonts w:cstheme="minorHAnsi"/>
                <w:sz w:val="24"/>
                <w:szCs w:val="24"/>
              </w:rPr>
            </w:pPr>
            <w:r w:rsidRPr="00D72575">
              <w:rPr>
                <w:rFonts w:cstheme="minorHAnsi"/>
                <w:sz w:val="24"/>
                <w:szCs w:val="24"/>
              </w:rPr>
              <w:t>32.82</w:t>
            </w:r>
          </w:p>
        </w:tc>
      </w:tr>
      <w:tr w:rsidR="00D72575" w:rsidRPr="00D72575" w14:paraId="16F2C623" w14:textId="77777777">
        <w:tc>
          <w:tcPr>
            <w:tcW w:w="0" w:type="auto"/>
            <w:tcBorders>
              <w:top w:val="nil"/>
              <w:left w:val="nil"/>
              <w:bottom w:val="nil"/>
              <w:right w:val="nil"/>
            </w:tcBorders>
            <w:tcMar>
              <w:top w:w="120" w:type="dxa"/>
              <w:left w:w="120" w:type="dxa"/>
              <w:bottom w:w="120" w:type="dxa"/>
              <w:right w:w="120" w:type="dxa"/>
            </w:tcMar>
            <w:vAlign w:val="center"/>
            <w:hideMark/>
          </w:tcPr>
          <w:p w14:paraId="38AEF57E" w14:textId="7BD689D7"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2B0CC588" w14:textId="77777777" w:rsidR="00D72575" w:rsidRPr="00D72575" w:rsidRDefault="00D72575" w:rsidP="00D72575">
            <w:pPr>
              <w:rPr>
                <w:rFonts w:cstheme="minorHAnsi"/>
                <w:sz w:val="24"/>
                <w:szCs w:val="24"/>
              </w:rPr>
            </w:pPr>
            <w:r w:rsidRPr="00D72575">
              <w:rPr>
                <w:rFonts w:cstheme="minorHAnsi"/>
                <w:sz w:val="24"/>
                <w:szCs w:val="24"/>
              </w:rPr>
              <w:t>Day 2</w:t>
            </w:r>
          </w:p>
        </w:tc>
        <w:tc>
          <w:tcPr>
            <w:tcW w:w="0" w:type="auto"/>
            <w:tcBorders>
              <w:top w:val="nil"/>
              <w:left w:val="nil"/>
              <w:bottom w:val="nil"/>
              <w:right w:val="nil"/>
            </w:tcBorders>
            <w:tcMar>
              <w:top w:w="120" w:type="dxa"/>
              <w:left w:w="120" w:type="dxa"/>
              <w:bottom w:w="120" w:type="dxa"/>
              <w:right w:w="120" w:type="dxa"/>
            </w:tcMar>
            <w:vAlign w:val="center"/>
            <w:hideMark/>
          </w:tcPr>
          <w:p w14:paraId="2402B552" w14:textId="77777777" w:rsidR="00D72575" w:rsidRPr="00D72575" w:rsidRDefault="00D72575" w:rsidP="00D72575">
            <w:pPr>
              <w:rPr>
                <w:rFonts w:cstheme="minorHAnsi"/>
                <w:sz w:val="24"/>
                <w:szCs w:val="24"/>
              </w:rPr>
            </w:pPr>
            <w:r w:rsidRPr="00D72575">
              <w:rPr>
                <w:rFonts w:cstheme="minorHAnsi"/>
                <w:sz w:val="24"/>
                <w:szCs w:val="24"/>
              </w:rPr>
              <w:t>32.82</w:t>
            </w:r>
          </w:p>
        </w:tc>
      </w:tr>
      <w:tr w:rsidR="00D72575" w:rsidRPr="00D72575" w14:paraId="098D15B4" w14:textId="77777777">
        <w:tc>
          <w:tcPr>
            <w:tcW w:w="0" w:type="auto"/>
            <w:tcBorders>
              <w:top w:val="nil"/>
              <w:left w:val="nil"/>
              <w:bottom w:val="nil"/>
              <w:right w:val="nil"/>
            </w:tcBorders>
            <w:tcMar>
              <w:top w:w="120" w:type="dxa"/>
              <w:left w:w="120" w:type="dxa"/>
              <w:bottom w:w="120" w:type="dxa"/>
              <w:right w:w="120" w:type="dxa"/>
            </w:tcMar>
            <w:vAlign w:val="center"/>
            <w:hideMark/>
          </w:tcPr>
          <w:p w14:paraId="7AA7DACB" w14:textId="7072FA02"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148192C9" w14:textId="77777777" w:rsidR="00D72575" w:rsidRPr="00D72575" w:rsidRDefault="00D72575" w:rsidP="00D72575">
            <w:pPr>
              <w:rPr>
                <w:rFonts w:cstheme="minorHAnsi"/>
                <w:sz w:val="24"/>
                <w:szCs w:val="24"/>
              </w:rPr>
            </w:pPr>
            <w:r w:rsidRPr="00D72575">
              <w:rPr>
                <w:rFonts w:cstheme="minorHAnsi"/>
                <w:sz w:val="24"/>
                <w:szCs w:val="24"/>
              </w:rPr>
              <w:t>Day 3</w:t>
            </w:r>
          </w:p>
        </w:tc>
        <w:tc>
          <w:tcPr>
            <w:tcW w:w="0" w:type="auto"/>
            <w:tcBorders>
              <w:top w:val="nil"/>
              <w:left w:val="nil"/>
              <w:bottom w:val="nil"/>
              <w:right w:val="nil"/>
            </w:tcBorders>
            <w:tcMar>
              <w:top w:w="120" w:type="dxa"/>
              <w:left w:w="120" w:type="dxa"/>
              <w:bottom w:w="120" w:type="dxa"/>
              <w:right w:w="120" w:type="dxa"/>
            </w:tcMar>
            <w:vAlign w:val="center"/>
            <w:hideMark/>
          </w:tcPr>
          <w:p w14:paraId="49E8F85E" w14:textId="77777777" w:rsidR="00D72575" w:rsidRPr="00D72575" w:rsidRDefault="00D72575" w:rsidP="00D72575">
            <w:pPr>
              <w:rPr>
                <w:rFonts w:cstheme="minorHAnsi"/>
                <w:sz w:val="24"/>
                <w:szCs w:val="24"/>
              </w:rPr>
            </w:pPr>
            <w:r w:rsidRPr="00D72575">
              <w:rPr>
                <w:rFonts w:cstheme="minorHAnsi"/>
                <w:sz w:val="24"/>
                <w:szCs w:val="24"/>
              </w:rPr>
              <w:t>32.82</w:t>
            </w:r>
          </w:p>
        </w:tc>
      </w:tr>
      <w:tr w:rsidR="00D72575" w:rsidRPr="00D72575" w14:paraId="1DC893C7" w14:textId="77777777">
        <w:tc>
          <w:tcPr>
            <w:tcW w:w="0" w:type="auto"/>
            <w:tcBorders>
              <w:top w:val="nil"/>
              <w:left w:val="nil"/>
              <w:bottom w:val="nil"/>
              <w:right w:val="nil"/>
            </w:tcBorders>
            <w:tcMar>
              <w:top w:w="120" w:type="dxa"/>
              <w:left w:w="120" w:type="dxa"/>
              <w:bottom w:w="120" w:type="dxa"/>
              <w:right w:w="120" w:type="dxa"/>
            </w:tcMar>
            <w:vAlign w:val="center"/>
            <w:hideMark/>
          </w:tcPr>
          <w:p w14:paraId="04864EEB" w14:textId="05EE1724"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2F8E4D83" w14:textId="77777777" w:rsidR="00D72575" w:rsidRPr="00D72575" w:rsidRDefault="00D72575" w:rsidP="00D72575">
            <w:pPr>
              <w:rPr>
                <w:rFonts w:cstheme="minorHAnsi"/>
                <w:sz w:val="24"/>
                <w:szCs w:val="24"/>
              </w:rPr>
            </w:pPr>
            <w:r w:rsidRPr="00D72575">
              <w:rPr>
                <w:rFonts w:cstheme="minorHAnsi"/>
                <w:sz w:val="24"/>
                <w:szCs w:val="24"/>
              </w:rPr>
              <w:t>Day 4</w:t>
            </w:r>
          </w:p>
        </w:tc>
        <w:tc>
          <w:tcPr>
            <w:tcW w:w="0" w:type="auto"/>
            <w:tcBorders>
              <w:top w:val="nil"/>
              <w:left w:val="nil"/>
              <w:bottom w:val="nil"/>
              <w:right w:val="nil"/>
            </w:tcBorders>
            <w:tcMar>
              <w:top w:w="120" w:type="dxa"/>
              <w:left w:w="120" w:type="dxa"/>
              <w:bottom w:w="120" w:type="dxa"/>
              <w:right w:w="120" w:type="dxa"/>
            </w:tcMar>
            <w:vAlign w:val="center"/>
            <w:hideMark/>
          </w:tcPr>
          <w:p w14:paraId="014060A7" w14:textId="77777777" w:rsidR="00D72575" w:rsidRPr="00D72575" w:rsidRDefault="00D72575" w:rsidP="00D72575">
            <w:pPr>
              <w:rPr>
                <w:rFonts w:cstheme="minorHAnsi"/>
                <w:sz w:val="24"/>
                <w:szCs w:val="24"/>
              </w:rPr>
            </w:pPr>
            <w:r w:rsidRPr="00D72575">
              <w:rPr>
                <w:rFonts w:cstheme="minorHAnsi"/>
                <w:sz w:val="24"/>
                <w:szCs w:val="24"/>
              </w:rPr>
              <w:t>32.82</w:t>
            </w:r>
          </w:p>
        </w:tc>
      </w:tr>
      <w:tr w:rsidR="00D72575" w:rsidRPr="00D72575" w14:paraId="621005DE" w14:textId="77777777">
        <w:tc>
          <w:tcPr>
            <w:tcW w:w="0" w:type="auto"/>
            <w:tcBorders>
              <w:top w:val="nil"/>
              <w:left w:val="nil"/>
              <w:bottom w:val="nil"/>
              <w:right w:val="nil"/>
            </w:tcBorders>
            <w:tcMar>
              <w:top w:w="120" w:type="dxa"/>
              <w:left w:w="120" w:type="dxa"/>
              <w:bottom w:w="120" w:type="dxa"/>
              <w:right w:w="120" w:type="dxa"/>
            </w:tcMar>
            <w:vAlign w:val="center"/>
            <w:hideMark/>
          </w:tcPr>
          <w:p w14:paraId="32D9FA1C" w14:textId="19FA6FA9"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6F5CC7B8" w14:textId="77777777" w:rsidR="00D72575" w:rsidRPr="00D72575" w:rsidRDefault="00D72575" w:rsidP="00D72575">
            <w:pPr>
              <w:rPr>
                <w:rFonts w:cstheme="minorHAnsi"/>
                <w:sz w:val="24"/>
                <w:szCs w:val="24"/>
              </w:rPr>
            </w:pPr>
            <w:r w:rsidRPr="00D72575">
              <w:rPr>
                <w:rFonts w:cstheme="minorHAnsi"/>
                <w:sz w:val="24"/>
                <w:szCs w:val="24"/>
              </w:rPr>
              <w:t>Day 5</w:t>
            </w:r>
          </w:p>
        </w:tc>
        <w:tc>
          <w:tcPr>
            <w:tcW w:w="0" w:type="auto"/>
            <w:tcBorders>
              <w:top w:val="nil"/>
              <w:left w:val="nil"/>
              <w:bottom w:val="nil"/>
              <w:right w:val="nil"/>
            </w:tcBorders>
            <w:tcMar>
              <w:top w:w="120" w:type="dxa"/>
              <w:left w:w="120" w:type="dxa"/>
              <w:bottom w:w="120" w:type="dxa"/>
              <w:right w:w="120" w:type="dxa"/>
            </w:tcMar>
            <w:vAlign w:val="center"/>
            <w:hideMark/>
          </w:tcPr>
          <w:p w14:paraId="5566C13C" w14:textId="77777777" w:rsidR="00D72575" w:rsidRPr="00D72575" w:rsidRDefault="00D72575" w:rsidP="00D72575">
            <w:pPr>
              <w:rPr>
                <w:rFonts w:cstheme="minorHAnsi"/>
                <w:sz w:val="24"/>
                <w:szCs w:val="24"/>
              </w:rPr>
            </w:pPr>
            <w:r w:rsidRPr="00D72575">
              <w:rPr>
                <w:rFonts w:cstheme="minorHAnsi"/>
                <w:sz w:val="24"/>
                <w:szCs w:val="24"/>
              </w:rPr>
              <w:t>32.82</w:t>
            </w:r>
          </w:p>
        </w:tc>
      </w:tr>
      <w:tr w:rsidR="00D72575" w:rsidRPr="00D72575" w14:paraId="3D2A1BA4" w14:textId="77777777">
        <w:tc>
          <w:tcPr>
            <w:tcW w:w="0" w:type="auto"/>
            <w:tcBorders>
              <w:top w:val="nil"/>
              <w:left w:val="nil"/>
              <w:bottom w:val="nil"/>
              <w:right w:val="nil"/>
            </w:tcBorders>
            <w:tcMar>
              <w:top w:w="120" w:type="dxa"/>
              <w:left w:w="120" w:type="dxa"/>
              <w:bottom w:w="120" w:type="dxa"/>
              <w:right w:w="120" w:type="dxa"/>
            </w:tcMar>
            <w:vAlign w:val="center"/>
            <w:hideMark/>
          </w:tcPr>
          <w:p w14:paraId="1BBE0525" w14:textId="379A66FC"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63D81AB4" w14:textId="77777777" w:rsidR="00D72575" w:rsidRPr="00D72575" w:rsidRDefault="00D72575" w:rsidP="00D72575">
            <w:pPr>
              <w:rPr>
                <w:rFonts w:cstheme="minorHAnsi"/>
                <w:sz w:val="24"/>
                <w:szCs w:val="24"/>
              </w:rPr>
            </w:pPr>
            <w:r w:rsidRPr="00D72575">
              <w:rPr>
                <w:rFonts w:cstheme="minorHAnsi"/>
                <w:sz w:val="24"/>
                <w:szCs w:val="24"/>
              </w:rPr>
              <w:t>Day 6</w:t>
            </w:r>
          </w:p>
        </w:tc>
        <w:tc>
          <w:tcPr>
            <w:tcW w:w="0" w:type="auto"/>
            <w:tcBorders>
              <w:top w:val="nil"/>
              <w:left w:val="nil"/>
              <w:bottom w:val="nil"/>
              <w:right w:val="nil"/>
            </w:tcBorders>
            <w:tcMar>
              <w:top w:w="120" w:type="dxa"/>
              <w:left w:w="120" w:type="dxa"/>
              <w:bottom w:w="120" w:type="dxa"/>
              <w:right w:w="120" w:type="dxa"/>
            </w:tcMar>
            <w:vAlign w:val="center"/>
            <w:hideMark/>
          </w:tcPr>
          <w:p w14:paraId="7485696B" w14:textId="77777777" w:rsidR="00D72575" w:rsidRPr="00D72575" w:rsidRDefault="00D72575" w:rsidP="00D72575">
            <w:pPr>
              <w:rPr>
                <w:rFonts w:cstheme="minorHAnsi"/>
                <w:sz w:val="24"/>
                <w:szCs w:val="24"/>
              </w:rPr>
            </w:pPr>
            <w:r w:rsidRPr="00D72575">
              <w:rPr>
                <w:rFonts w:cstheme="minorHAnsi"/>
                <w:sz w:val="24"/>
                <w:szCs w:val="24"/>
              </w:rPr>
              <w:t>32.82</w:t>
            </w:r>
          </w:p>
        </w:tc>
      </w:tr>
      <w:tr w:rsidR="00D72575" w:rsidRPr="00D72575" w14:paraId="40EAECA4" w14:textId="77777777">
        <w:tc>
          <w:tcPr>
            <w:tcW w:w="0" w:type="auto"/>
            <w:tcBorders>
              <w:top w:val="nil"/>
              <w:left w:val="nil"/>
              <w:bottom w:val="nil"/>
              <w:right w:val="nil"/>
            </w:tcBorders>
            <w:tcMar>
              <w:top w:w="120" w:type="dxa"/>
              <w:left w:w="120" w:type="dxa"/>
              <w:bottom w:w="120" w:type="dxa"/>
              <w:right w:w="120" w:type="dxa"/>
            </w:tcMar>
            <w:vAlign w:val="center"/>
            <w:hideMark/>
          </w:tcPr>
          <w:p w14:paraId="13734077" w14:textId="396D9B0D" w:rsidR="00D72575" w:rsidRPr="00D72575" w:rsidRDefault="00D72575" w:rsidP="00D72575">
            <w:pPr>
              <w:rPr>
                <w:rFonts w:cstheme="minorHAnsi"/>
                <w:b/>
                <w:bCs/>
                <w:sz w:val="24"/>
                <w:szCs w:val="24"/>
              </w:rPr>
            </w:pPr>
          </w:p>
        </w:tc>
        <w:tc>
          <w:tcPr>
            <w:tcW w:w="0" w:type="auto"/>
            <w:tcBorders>
              <w:top w:val="nil"/>
              <w:left w:val="nil"/>
              <w:bottom w:val="nil"/>
              <w:right w:val="nil"/>
            </w:tcBorders>
            <w:tcMar>
              <w:top w:w="120" w:type="dxa"/>
              <w:left w:w="120" w:type="dxa"/>
              <w:bottom w:w="120" w:type="dxa"/>
              <w:right w:w="120" w:type="dxa"/>
            </w:tcMar>
            <w:vAlign w:val="center"/>
            <w:hideMark/>
          </w:tcPr>
          <w:p w14:paraId="477CDF8F" w14:textId="77777777" w:rsidR="00D72575" w:rsidRPr="00D72575" w:rsidRDefault="00D72575" w:rsidP="00D72575">
            <w:pPr>
              <w:rPr>
                <w:rFonts w:cstheme="minorHAnsi"/>
                <w:sz w:val="24"/>
                <w:szCs w:val="24"/>
              </w:rPr>
            </w:pPr>
            <w:r w:rsidRPr="00D72575">
              <w:rPr>
                <w:rFonts w:cstheme="minorHAnsi"/>
                <w:sz w:val="24"/>
                <w:szCs w:val="24"/>
              </w:rPr>
              <w:t>Day 7</w:t>
            </w:r>
          </w:p>
        </w:tc>
        <w:tc>
          <w:tcPr>
            <w:tcW w:w="0" w:type="auto"/>
            <w:tcBorders>
              <w:top w:val="nil"/>
              <w:left w:val="nil"/>
              <w:bottom w:val="nil"/>
              <w:right w:val="nil"/>
            </w:tcBorders>
            <w:tcMar>
              <w:top w:w="120" w:type="dxa"/>
              <w:left w:w="120" w:type="dxa"/>
              <w:bottom w:w="120" w:type="dxa"/>
              <w:right w:w="120" w:type="dxa"/>
            </w:tcMar>
            <w:vAlign w:val="center"/>
            <w:hideMark/>
          </w:tcPr>
          <w:p w14:paraId="1C9951FC" w14:textId="77777777" w:rsidR="00D72575" w:rsidRPr="00D72575" w:rsidRDefault="00D72575" w:rsidP="00D72575">
            <w:pPr>
              <w:rPr>
                <w:rFonts w:cstheme="minorHAnsi"/>
                <w:sz w:val="24"/>
                <w:szCs w:val="24"/>
              </w:rPr>
            </w:pPr>
            <w:r w:rsidRPr="00D72575">
              <w:rPr>
                <w:rFonts w:cstheme="minorHAnsi"/>
                <w:sz w:val="24"/>
                <w:szCs w:val="24"/>
              </w:rPr>
              <w:t>32.82</w:t>
            </w:r>
          </w:p>
        </w:tc>
      </w:tr>
    </w:tbl>
    <w:p w14:paraId="05B6A7A4" w14:textId="77777777" w:rsidR="00D72575" w:rsidRPr="00BE79DA" w:rsidRDefault="00D72575" w:rsidP="00BE79DA">
      <w:pPr>
        <w:rPr>
          <w:rFonts w:cstheme="minorHAnsi"/>
          <w:sz w:val="24"/>
          <w:szCs w:val="24"/>
        </w:rPr>
      </w:pPr>
    </w:p>
    <w:p w14:paraId="4A2764C1" w14:textId="77777777" w:rsidR="007C38EA" w:rsidRDefault="00BE79DA" w:rsidP="00BE79DA">
      <w:pPr>
        <w:rPr>
          <w:rFonts w:cstheme="minorHAnsi"/>
          <w:b/>
          <w:bCs/>
          <w:sz w:val="24"/>
          <w:szCs w:val="24"/>
        </w:rPr>
      </w:pPr>
      <w:r w:rsidRPr="00BE79DA">
        <w:rPr>
          <w:rFonts w:cstheme="minorHAnsi"/>
          <w:b/>
          <w:bCs/>
          <w:sz w:val="24"/>
          <w:szCs w:val="24"/>
        </w:rPr>
        <w:t>Figure — Forecast vs Actual (fig_pred_vs_actual.png)</w:t>
      </w:r>
    </w:p>
    <w:p w14:paraId="1BB048BD" w14:textId="73AF6717" w:rsidR="00BE79DA" w:rsidRPr="00BE79DA" w:rsidRDefault="007C38EA" w:rsidP="00BE79DA">
      <w:pPr>
        <w:rPr>
          <w:rFonts w:cstheme="minorHAnsi"/>
          <w:sz w:val="24"/>
          <w:szCs w:val="24"/>
        </w:rPr>
      </w:pPr>
      <w:r>
        <w:rPr>
          <w:noProof/>
        </w:rPr>
        <w:drawing>
          <wp:inline distT="0" distB="0" distL="0" distR="0" wp14:anchorId="3E2A3DAC" wp14:editId="48C4FAC8">
            <wp:extent cx="6120130" cy="2623185"/>
            <wp:effectExtent l="0" t="0" r="0" b="5715"/>
            <wp:docPr id="1175381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623185"/>
                    </a:xfrm>
                    <a:prstGeom prst="rect">
                      <a:avLst/>
                    </a:prstGeom>
                    <a:noFill/>
                    <a:ln>
                      <a:noFill/>
                    </a:ln>
                  </pic:spPr>
                </pic:pic>
              </a:graphicData>
            </a:graphic>
          </wp:inline>
        </w:drawing>
      </w:r>
      <w:r w:rsidR="00BE79DA" w:rsidRPr="00BE79DA">
        <w:rPr>
          <w:rFonts w:cstheme="minorHAnsi"/>
          <w:sz w:val="24"/>
          <w:szCs w:val="24"/>
        </w:rPr>
        <w:br/>
        <w:t>Caption: Actual daily sales vs predicted values on the test set and forecast horizon.</w:t>
      </w:r>
    </w:p>
    <w:p w14:paraId="11E61D61" w14:textId="77777777" w:rsidR="007A7979" w:rsidRDefault="007A7979" w:rsidP="00BE79DA">
      <w:pPr>
        <w:rPr>
          <w:rFonts w:cstheme="minorHAnsi"/>
          <w:b/>
          <w:bCs/>
          <w:sz w:val="24"/>
          <w:szCs w:val="24"/>
        </w:rPr>
      </w:pPr>
    </w:p>
    <w:p w14:paraId="54E3309C" w14:textId="083FC7F1" w:rsidR="00BE79DA" w:rsidRPr="00BE79DA" w:rsidRDefault="00BE79DA" w:rsidP="00BE79DA">
      <w:pPr>
        <w:rPr>
          <w:rFonts w:cstheme="minorHAnsi"/>
          <w:sz w:val="24"/>
          <w:szCs w:val="24"/>
        </w:rPr>
      </w:pPr>
      <w:r w:rsidRPr="00BE79DA">
        <w:rPr>
          <w:rFonts w:cstheme="minorHAnsi"/>
          <w:b/>
          <w:bCs/>
          <w:sz w:val="24"/>
          <w:szCs w:val="24"/>
        </w:rPr>
        <w:t>Business takeaway:</w:t>
      </w:r>
      <w:r w:rsidRPr="00BE79DA">
        <w:rPr>
          <w:rFonts w:cstheme="minorHAnsi"/>
          <w:sz w:val="24"/>
          <w:szCs w:val="24"/>
        </w:rPr>
        <w:t xml:space="preserve"> If forecasts are relatively flat or low-variance, explain why (insufficient trend, strong weekly seasonality, smoothing by rolling features) and propose next steps (aggregate to weekly, add exogenous features like promotions, weather, campus events).</w:t>
      </w:r>
    </w:p>
    <w:p w14:paraId="2ACCA21F" w14:textId="3CE222D5" w:rsidR="00BE79DA" w:rsidRDefault="00BE79DA" w:rsidP="00BE79DA">
      <w:pPr>
        <w:rPr>
          <w:rFonts w:cstheme="minorHAnsi"/>
          <w:sz w:val="24"/>
          <w:szCs w:val="24"/>
        </w:rPr>
      </w:pPr>
    </w:p>
    <w:p w14:paraId="135E2B68" w14:textId="77777777" w:rsidR="007A7979" w:rsidRDefault="007A7979" w:rsidP="00BE79DA">
      <w:pPr>
        <w:rPr>
          <w:rFonts w:cstheme="minorHAnsi"/>
          <w:sz w:val="24"/>
          <w:szCs w:val="24"/>
        </w:rPr>
      </w:pPr>
    </w:p>
    <w:p w14:paraId="4A10F97B" w14:textId="77777777" w:rsidR="007A7979" w:rsidRPr="00BE79DA" w:rsidRDefault="007A7979" w:rsidP="00BE79DA">
      <w:pPr>
        <w:rPr>
          <w:rFonts w:cstheme="minorHAnsi"/>
          <w:sz w:val="24"/>
          <w:szCs w:val="24"/>
        </w:rPr>
      </w:pPr>
    </w:p>
    <w:p w14:paraId="077443C0" w14:textId="77777777" w:rsidR="00BE79DA" w:rsidRPr="00BE79DA" w:rsidRDefault="00BE79DA" w:rsidP="00BE79DA">
      <w:pPr>
        <w:rPr>
          <w:rFonts w:cstheme="minorHAnsi"/>
          <w:b/>
          <w:bCs/>
          <w:sz w:val="24"/>
          <w:szCs w:val="24"/>
        </w:rPr>
      </w:pPr>
      <w:r w:rsidRPr="00BE79DA">
        <w:rPr>
          <w:rFonts w:cstheme="minorHAnsi"/>
          <w:b/>
          <w:bCs/>
          <w:sz w:val="24"/>
          <w:szCs w:val="24"/>
        </w:rPr>
        <w:lastRenderedPageBreak/>
        <w:t>8. Limitations</w:t>
      </w:r>
    </w:p>
    <w:p w14:paraId="1257D0FA" w14:textId="77777777" w:rsidR="00BE79DA" w:rsidRPr="00BE79DA" w:rsidRDefault="00BE79DA" w:rsidP="00BE79DA">
      <w:pPr>
        <w:numPr>
          <w:ilvl w:val="0"/>
          <w:numId w:val="7"/>
        </w:numPr>
        <w:rPr>
          <w:rFonts w:cstheme="minorHAnsi"/>
          <w:sz w:val="24"/>
          <w:szCs w:val="24"/>
        </w:rPr>
      </w:pPr>
      <w:r w:rsidRPr="00BE79DA">
        <w:rPr>
          <w:rFonts w:cstheme="minorHAnsi"/>
          <w:sz w:val="24"/>
          <w:szCs w:val="24"/>
        </w:rPr>
        <w:t>Dataset lacks external regressors (promotions, weather, events) which can improve forecast.</w:t>
      </w:r>
    </w:p>
    <w:p w14:paraId="4DF8D173" w14:textId="77777777" w:rsidR="00BE79DA" w:rsidRPr="00BE79DA" w:rsidRDefault="00BE79DA" w:rsidP="00BE79DA">
      <w:pPr>
        <w:numPr>
          <w:ilvl w:val="0"/>
          <w:numId w:val="7"/>
        </w:numPr>
        <w:rPr>
          <w:rFonts w:cstheme="minorHAnsi"/>
          <w:sz w:val="24"/>
          <w:szCs w:val="24"/>
        </w:rPr>
      </w:pPr>
      <w:r w:rsidRPr="00BE79DA">
        <w:rPr>
          <w:rFonts w:cstheme="minorHAnsi"/>
          <w:sz w:val="24"/>
          <w:szCs w:val="24"/>
        </w:rPr>
        <w:t>Short history (≈5 months) limits ability to capture seasonality.</w:t>
      </w:r>
    </w:p>
    <w:p w14:paraId="5D87FF51" w14:textId="77777777" w:rsidR="00BE79DA" w:rsidRPr="00BE79DA" w:rsidRDefault="00BE79DA" w:rsidP="00BE79DA">
      <w:pPr>
        <w:numPr>
          <w:ilvl w:val="0"/>
          <w:numId w:val="7"/>
        </w:numPr>
        <w:rPr>
          <w:rFonts w:cstheme="minorHAnsi"/>
          <w:sz w:val="24"/>
          <w:szCs w:val="24"/>
        </w:rPr>
      </w:pPr>
      <w:r w:rsidRPr="00BE79DA">
        <w:rPr>
          <w:rFonts w:cstheme="minorHAnsi"/>
          <w:sz w:val="24"/>
          <w:szCs w:val="24"/>
        </w:rPr>
        <w:t>Transactions are per-transaction rather than per-customer time series; aggregation choices influence model behavior.</w:t>
      </w:r>
    </w:p>
    <w:p w14:paraId="455ABEC3" w14:textId="77777777" w:rsidR="00BE79DA" w:rsidRPr="00BE79DA" w:rsidRDefault="00BE79DA" w:rsidP="00BE79DA">
      <w:pPr>
        <w:numPr>
          <w:ilvl w:val="0"/>
          <w:numId w:val="7"/>
        </w:numPr>
        <w:rPr>
          <w:rFonts w:cstheme="minorHAnsi"/>
          <w:sz w:val="24"/>
          <w:szCs w:val="24"/>
        </w:rPr>
      </w:pPr>
      <w:r w:rsidRPr="00BE79DA">
        <w:rPr>
          <w:rFonts w:cstheme="minorHAnsi"/>
          <w:sz w:val="24"/>
          <w:szCs w:val="24"/>
        </w:rPr>
        <w:t>The RandomForest forecast was conservative (low variance). Consider Prophet/ARIMA for improved trend/seasonality capture if longer history available.</w:t>
      </w:r>
    </w:p>
    <w:p w14:paraId="45550DBD" w14:textId="02535D18" w:rsidR="00BE79DA" w:rsidRPr="00BE79DA" w:rsidRDefault="00BE79DA" w:rsidP="00BE79DA">
      <w:pPr>
        <w:rPr>
          <w:rFonts w:cstheme="minorHAnsi"/>
          <w:sz w:val="24"/>
          <w:szCs w:val="24"/>
        </w:rPr>
      </w:pPr>
    </w:p>
    <w:p w14:paraId="6AFCEFC3" w14:textId="77777777" w:rsidR="00BE79DA" w:rsidRPr="00BE79DA" w:rsidRDefault="00BE79DA" w:rsidP="00BE79DA">
      <w:pPr>
        <w:rPr>
          <w:rFonts w:cstheme="minorHAnsi"/>
          <w:b/>
          <w:bCs/>
          <w:sz w:val="24"/>
          <w:szCs w:val="24"/>
        </w:rPr>
      </w:pPr>
      <w:r w:rsidRPr="00BE79DA">
        <w:rPr>
          <w:rFonts w:cstheme="minorHAnsi"/>
          <w:b/>
          <w:bCs/>
          <w:sz w:val="24"/>
          <w:szCs w:val="24"/>
        </w:rPr>
        <w:t>9. Conclusion &amp; next steps</w:t>
      </w:r>
    </w:p>
    <w:p w14:paraId="33EEDA40" w14:textId="77777777" w:rsidR="00C5147B" w:rsidRPr="00C5147B" w:rsidRDefault="00C5147B" w:rsidP="00C5147B">
      <w:pPr>
        <w:rPr>
          <w:rFonts w:cstheme="minorHAnsi"/>
          <w:sz w:val="24"/>
          <w:szCs w:val="24"/>
        </w:rPr>
      </w:pPr>
      <w:r w:rsidRPr="00C5147B">
        <w:rPr>
          <w:rFonts w:cstheme="minorHAnsi"/>
          <w:sz w:val="24"/>
          <w:szCs w:val="24"/>
        </w:rPr>
        <w:t>The analysis highlights clear sales patterns, including top-selling products, peak transaction hours, and customer payment preferences. The RandomForest model performed well and produced a stable short-term forecast, making it useful for planning stock levels, scheduling refills, and anticipating daily machine usage.</w:t>
      </w:r>
    </w:p>
    <w:p w14:paraId="6D37A735" w14:textId="77777777" w:rsidR="00C5147B" w:rsidRPr="00C5147B" w:rsidRDefault="00C5147B" w:rsidP="00C5147B">
      <w:pPr>
        <w:rPr>
          <w:rFonts w:cstheme="minorHAnsi"/>
          <w:sz w:val="24"/>
          <w:szCs w:val="24"/>
        </w:rPr>
      </w:pPr>
      <w:r w:rsidRPr="00C5147B">
        <w:rPr>
          <w:rFonts w:cstheme="minorHAnsi"/>
          <w:b/>
          <w:bCs/>
          <w:sz w:val="24"/>
          <w:szCs w:val="24"/>
        </w:rPr>
        <w:t>Operational next steps</w:t>
      </w:r>
      <w:r w:rsidRPr="00C5147B">
        <w:rPr>
          <w:rFonts w:cstheme="minorHAnsi"/>
          <w:sz w:val="24"/>
          <w:szCs w:val="24"/>
        </w:rPr>
        <w:t xml:space="preserve"> </w:t>
      </w:r>
      <w:r w:rsidRPr="00C5147B">
        <w:rPr>
          <w:rFonts w:cstheme="minorHAnsi"/>
          <w:b/>
          <w:bCs/>
          <w:sz w:val="24"/>
          <w:szCs w:val="24"/>
        </w:rPr>
        <w:t>include</w:t>
      </w:r>
      <w:r w:rsidRPr="00C5147B">
        <w:rPr>
          <w:rFonts w:cstheme="minorHAnsi"/>
          <w:sz w:val="24"/>
          <w:szCs w:val="24"/>
        </w:rPr>
        <w:t>:</w:t>
      </w:r>
      <w:r w:rsidRPr="00C5147B">
        <w:rPr>
          <w:rFonts w:cstheme="minorHAnsi"/>
          <w:sz w:val="24"/>
          <w:szCs w:val="24"/>
        </w:rPr>
        <w:br/>
        <w:t>• Prioritising stock for the most popular items during peak hours</w:t>
      </w:r>
      <w:r w:rsidRPr="00C5147B">
        <w:rPr>
          <w:rFonts w:cstheme="minorHAnsi"/>
          <w:sz w:val="24"/>
          <w:szCs w:val="24"/>
        </w:rPr>
        <w:br/>
        <w:t>• Ensuring card payment systems remain functional</w:t>
      </w:r>
      <w:r w:rsidRPr="00C5147B">
        <w:rPr>
          <w:rFonts w:cstheme="minorHAnsi"/>
          <w:sz w:val="24"/>
          <w:szCs w:val="24"/>
        </w:rPr>
        <w:br/>
        <w:t>• Updating the model weekly as new data becomes available</w:t>
      </w:r>
    </w:p>
    <w:p w14:paraId="0B1693EB" w14:textId="77777777" w:rsidR="00C5147B" w:rsidRPr="00C5147B" w:rsidRDefault="00C5147B" w:rsidP="00C5147B">
      <w:pPr>
        <w:rPr>
          <w:rFonts w:cstheme="minorHAnsi"/>
          <w:sz w:val="24"/>
          <w:szCs w:val="24"/>
        </w:rPr>
      </w:pPr>
      <w:r w:rsidRPr="00C5147B">
        <w:rPr>
          <w:rFonts w:cstheme="minorHAnsi"/>
          <w:sz w:val="24"/>
          <w:szCs w:val="24"/>
        </w:rPr>
        <w:t>Technical improvements can include adding external factors (events, weather, schedules), using models like Prophet for seasonality, or forecasting at a weekly aggregation level for smoother trends.</w:t>
      </w:r>
    </w:p>
    <w:p w14:paraId="7C3554FE" w14:textId="6D7A9C85" w:rsidR="00C5147B" w:rsidRPr="00C5147B" w:rsidRDefault="00C5147B" w:rsidP="00C5147B">
      <w:pPr>
        <w:rPr>
          <w:rFonts w:cstheme="minorHAnsi"/>
          <w:sz w:val="24"/>
          <w:szCs w:val="24"/>
        </w:rPr>
      </w:pPr>
    </w:p>
    <w:p w14:paraId="268D4375" w14:textId="77777777" w:rsidR="00BE79DA" w:rsidRPr="00BE79DA" w:rsidRDefault="00BE79DA" w:rsidP="00BE79DA">
      <w:pPr>
        <w:rPr>
          <w:rFonts w:cstheme="minorHAnsi"/>
          <w:sz w:val="24"/>
          <w:szCs w:val="24"/>
        </w:rPr>
      </w:pPr>
    </w:p>
    <w:p w14:paraId="01ED2E7C" w14:textId="77777777" w:rsidR="0094535D" w:rsidRPr="00BE79DA" w:rsidRDefault="0094535D">
      <w:pPr>
        <w:rPr>
          <w:rFonts w:cstheme="minorHAnsi"/>
          <w:sz w:val="24"/>
          <w:szCs w:val="24"/>
        </w:rPr>
      </w:pPr>
    </w:p>
    <w:sectPr w:rsidR="0094535D" w:rsidRPr="00BE79DA" w:rsidSect="00CC17E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3C8"/>
    <w:multiLevelType w:val="multilevel"/>
    <w:tmpl w:val="A97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1C0B"/>
    <w:multiLevelType w:val="multilevel"/>
    <w:tmpl w:val="FC1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C526B"/>
    <w:multiLevelType w:val="multilevel"/>
    <w:tmpl w:val="21D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F09C3"/>
    <w:multiLevelType w:val="multilevel"/>
    <w:tmpl w:val="740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83887"/>
    <w:multiLevelType w:val="multilevel"/>
    <w:tmpl w:val="89E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50B31"/>
    <w:multiLevelType w:val="multilevel"/>
    <w:tmpl w:val="34B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35D2C"/>
    <w:multiLevelType w:val="multilevel"/>
    <w:tmpl w:val="308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E5FE1"/>
    <w:multiLevelType w:val="multilevel"/>
    <w:tmpl w:val="11C8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228C3"/>
    <w:multiLevelType w:val="multilevel"/>
    <w:tmpl w:val="140C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590172">
    <w:abstractNumId w:val="7"/>
  </w:num>
  <w:num w:numId="2" w16cid:durableId="1059523369">
    <w:abstractNumId w:val="5"/>
  </w:num>
  <w:num w:numId="3" w16cid:durableId="1183782173">
    <w:abstractNumId w:val="4"/>
  </w:num>
  <w:num w:numId="4" w16cid:durableId="946423141">
    <w:abstractNumId w:val="2"/>
  </w:num>
  <w:num w:numId="5" w16cid:durableId="478503203">
    <w:abstractNumId w:val="0"/>
  </w:num>
  <w:num w:numId="6" w16cid:durableId="970744117">
    <w:abstractNumId w:val="6"/>
  </w:num>
  <w:num w:numId="7" w16cid:durableId="1580868591">
    <w:abstractNumId w:val="1"/>
  </w:num>
  <w:num w:numId="8" w16cid:durableId="2095662751">
    <w:abstractNumId w:val="3"/>
  </w:num>
  <w:num w:numId="9" w16cid:durableId="483550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DA"/>
    <w:rsid w:val="00096605"/>
    <w:rsid w:val="00097322"/>
    <w:rsid w:val="00187B40"/>
    <w:rsid w:val="002C68AF"/>
    <w:rsid w:val="002F4B8D"/>
    <w:rsid w:val="00360BDE"/>
    <w:rsid w:val="003D48F5"/>
    <w:rsid w:val="00407278"/>
    <w:rsid w:val="004430F1"/>
    <w:rsid w:val="006E28BE"/>
    <w:rsid w:val="007A7979"/>
    <w:rsid w:val="007C38EA"/>
    <w:rsid w:val="0094535D"/>
    <w:rsid w:val="00977011"/>
    <w:rsid w:val="00B90233"/>
    <w:rsid w:val="00BE79DA"/>
    <w:rsid w:val="00C5147B"/>
    <w:rsid w:val="00CC17E9"/>
    <w:rsid w:val="00D72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6B43"/>
  <w15:chartTrackingRefBased/>
  <w15:docId w15:val="{F880CE8E-C5DF-41DB-8EE7-25416D37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9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9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9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9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9DA"/>
    <w:rPr>
      <w:rFonts w:eastAsiaTheme="majorEastAsia" w:cstheme="majorBidi"/>
      <w:color w:val="272727" w:themeColor="text1" w:themeTint="D8"/>
    </w:rPr>
  </w:style>
  <w:style w:type="paragraph" w:styleId="Title">
    <w:name w:val="Title"/>
    <w:basedOn w:val="Normal"/>
    <w:next w:val="Normal"/>
    <w:link w:val="TitleChar"/>
    <w:uiPriority w:val="10"/>
    <w:qFormat/>
    <w:rsid w:val="00BE7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9DA"/>
    <w:pPr>
      <w:spacing w:before="160"/>
      <w:jc w:val="center"/>
    </w:pPr>
    <w:rPr>
      <w:i/>
      <w:iCs/>
      <w:color w:val="404040" w:themeColor="text1" w:themeTint="BF"/>
    </w:rPr>
  </w:style>
  <w:style w:type="character" w:customStyle="1" w:styleId="QuoteChar">
    <w:name w:val="Quote Char"/>
    <w:basedOn w:val="DefaultParagraphFont"/>
    <w:link w:val="Quote"/>
    <w:uiPriority w:val="29"/>
    <w:rsid w:val="00BE79DA"/>
    <w:rPr>
      <w:i/>
      <w:iCs/>
      <w:color w:val="404040" w:themeColor="text1" w:themeTint="BF"/>
    </w:rPr>
  </w:style>
  <w:style w:type="paragraph" w:styleId="ListParagraph">
    <w:name w:val="List Paragraph"/>
    <w:basedOn w:val="Normal"/>
    <w:uiPriority w:val="34"/>
    <w:qFormat/>
    <w:rsid w:val="00BE79DA"/>
    <w:pPr>
      <w:ind w:left="720"/>
      <w:contextualSpacing/>
    </w:pPr>
  </w:style>
  <w:style w:type="character" w:styleId="IntenseEmphasis">
    <w:name w:val="Intense Emphasis"/>
    <w:basedOn w:val="DefaultParagraphFont"/>
    <w:uiPriority w:val="21"/>
    <w:qFormat/>
    <w:rsid w:val="00BE79DA"/>
    <w:rPr>
      <w:i/>
      <w:iCs/>
      <w:color w:val="2F5496" w:themeColor="accent1" w:themeShade="BF"/>
    </w:rPr>
  </w:style>
  <w:style w:type="paragraph" w:styleId="IntenseQuote">
    <w:name w:val="Intense Quote"/>
    <w:basedOn w:val="Normal"/>
    <w:next w:val="Normal"/>
    <w:link w:val="IntenseQuoteChar"/>
    <w:uiPriority w:val="30"/>
    <w:qFormat/>
    <w:rsid w:val="00BE7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9DA"/>
    <w:rPr>
      <w:i/>
      <w:iCs/>
      <w:color w:val="2F5496" w:themeColor="accent1" w:themeShade="BF"/>
    </w:rPr>
  </w:style>
  <w:style w:type="character" w:styleId="IntenseReference">
    <w:name w:val="Intense Reference"/>
    <w:basedOn w:val="DefaultParagraphFont"/>
    <w:uiPriority w:val="32"/>
    <w:qFormat/>
    <w:rsid w:val="00BE79DA"/>
    <w:rPr>
      <w:b/>
      <w:bCs/>
      <w:smallCaps/>
      <w:color w:val="2F5496" w:themeColor="accent1" w:themeShade="BF"/>
      <w:spacing w:val="5"/>
    </w:rPr>
  </w:style>
  <w:style w:type="paragraph" w:styleId="NormalWeb">
    <w:name w:val="Normal (Web)"/>
    <w:basedOn w:val="Normal"/>
    <w:uiPriority w:val="99"/>
    <w:semiHidden/>
    <w:unhideWhenUsed/>
    <w:rsid w:val="00BE79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072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727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8</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Samskrithi S</dc:creator>
  <cp:keywords/>
  <dc:description/>
  <cp:lastModifiedBy>Samskrithi S</cp:lastModifiedBy>
  <cp:revision>2</cp:revision>
  <dcterms:created xsi:type="dcterms:W3CDTF">2025-12-11T16:46:00Z</dcterms:created>
  <dcterms:modified xsi:type="dcterms:W3CDTF">2025-12-11T18:31:00Z</dcterms:modified>
</cp:coreProperties>
</file>