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38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8"/>
        <w:gridCol w:w="2461"/>
      </w:tblGrid>
      <w:tr>
        <w:trPr/>
        <w:tc>
          <w:tcPr>
            <w:tcW w:w="1348" w:type="dxa"/>
            <w:tcBorders/>
            <w:vAlign w:val="center"/>
          </w:tcPr>
          <w:p>
            <w:pPr>
              <w:jc w:val="center"/>
            </w:pPr>
            <w:r xmlns:v="urn:schemas-microsoft-com:vml" xmlns:r="http://schemas.openxmlformats.org/officeDocument/2006/relationships" xmlns:o="urn:schemas-microsoft-com:office:office">
              <w:pict xmlns:v="urn:schemas-microsoft-com:vml" xmlns:r="http://schemas.openxmlformats.org/officeDocument/2006/relationships" xmlns:o="urn:schemas-microsoft-com:office:office">
                <v:shape xmlns:v="urn:schemas-microsoft-com:vml" xmlns:r="http://schemas.openxmlformats.org/officeDocument/2006/relationships" xmlns:o="urn:schemas-microsoft-com:office:office" id="ShahrazGoldLogo" type="#_x0000_t75" style="width:62.4pt;height:62.4pt">
                  <v:imagedata xmlns:r="http://schemas.openxmlformats.org/officeDocument/2006/relationships" xmlns:o="urn:schemas-microsoft-com:office:office" r:id="rIdShahrazGoldLogo" o:title="لوگوی شهرازگلد"/>
                </v:shape>
              </w:pict>
            </w:r>
          </w:p>
          <w:p>
            <w:pPr>
              <w:pStyle w:val="TableContents"/>
              <w:bidi w:val="1"/>
              <w:spacing w:before="0" w:after="17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0"/>
              <w:rPr>
                <w:bCs/>
                <w:color w:val="906816"/>
                <w:szCs w:val="34"/>
              </w:rPr>
            </w:pPr>
            <w:r>
              <w:rPr>
                <w:bCs/>
                <w:color w:val="906816"/>
                <w:szCs w:val="34"/>
                <w:rtl w:val="true"/>
              </w:rPr>
              <w:t>شهرازگلد</w:t>
            </w:r>
          </w:p>
          <w:p>
            <w:pPr>
              <w:pStyle w:val="TableContents"/>
              <w:bidi w:val="0"/>
              <w:spacing w:before="0" w:after="0"/>
              <w:rPr>
                <w:color w:val="817765"/>
                <w:sz w:val="17"/>
              </w:rPr>
            </w:pPr>
            <w:r>
              <w:rPr>
                <w:color w:val="817765"/>
                <w:sz w:val="17"/>
              </w:rPr>
              <w:t>SHAHRAZ GOLD — PHASE 1</w:t>
            </w:r>
          </w:p>
        </w:tc>
      </w:tr>
    </w:tbl>
    <w:p>
      <w:pPr>
        <w:pStyle w:val="Heading1"/>
        <w:bidi w:val="1"/>
        <w:spacing w:lineRule="auto" w:line="360" w:before="1020" w:after="170"/>
        <w:ind w:start="1020" w:end="1020" w:hanging="0"/>
        <w:jc w:val="center"/>
        <w:rPr/>
      </w:pPr>
      <w:r>
        <w:rPr>
          <w:rtl w:val="true"/>
        </w:rPr>
        <w:t>قرارداد و صورت‌حساب تکمیلی</w:t>
      </w:r>
      <w:r>
        <w:rPr>
          <w:rtl w:val="true"/>
        </w:rPr>
        <w:br/>
      </w:r>
      <w:r>
        <w:rPr>
          <w:rtl w:val="true"/>
        </w:rPr>
        <w:t>فاز اول پروژه شهرازگلد</w:t>
      </w:r>
    </w:p>
    <w:p>
      <w:pPr>
        <w:pStyle w:val="TextBody"/>
        <w:bidi w:val="1"/>
        <w:spacing w:before="0" w:after="680"/>
        <w:jc w:val="center"/>
        <w:rPr>
          <w:color w:val="786C57"/>
          <w:szCs w:val="23"/>
        </w:rPr>
      </w:pPr>
      <w:r>
        <w:rPr>
          <w:color w:val="786C57"/>
          <w:szCs w:val="23"/>
          <w:rtl w:val="true"/>
        </w:rPr>
        <w:t>شرح محدوده اجرا، قابلیت‌های افزوده، خدمات پشتیبانی و تسویه مالی</w:t>
      </w:r>
    </w:p>
    <w:p>
      <w:pPr>
        <w:pStyle w:val="TextBody"/>
        <w:bidi w:val="1"/>
        <w:spacing w:before="0" w:after="680"/>
        <w:jc w:val="center"/>
        <w:rPr/>
      </w:pPr>
      <w:r>
        <w:rPr>
          <w:rtl w:val="true"/>
        </w:rPr>
        <w:t>نسخه قابل تکمیل و امضا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6"/>
        <w:gridCol w:w="3511"/>
      </w:tblGrid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شماره قرارداد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صورت‌حساب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........................................................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تاریخ تنظیم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........................................................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نام کارفرما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........................................................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نام مجری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پشتیبانی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........................................................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موضوع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طراحی، توسعه و تحویل فاز اول سامانه تحت وب شهرازگلد</w:t>
            </w:r>
          </w:p>
        </w:tc>
      </w:tr>
    </w:tbl>
    <w:p>
      <w:pPr>
        <w:pStyle w:val="TextBody"/>
        <w:bidi w:val="1"/>
        <w:spacing w:before="737" w:after="340"/>
        <w:ind w:start="737" w:end="737" w:hanging="0"/>
        <w:jc w:val="center"/>
        <w:rPr>
          <w:color w:val="FFFFFF"/>
          <w:shd w:fill="2F2A21" w:val="clear"/>
        </w:rPr>
      </w:pPr>
      <w:r>
        <w:rPr>
          <w:color w:val="FFFFFF"/>
          <w:shd w:fill="2F2A21" w:val="clear"/>
          <w:rtl w:val="true"/>
        </w:rPr>
        <w:t>مبلغ نهایی به‌روزشده فاز اول، با احتساب امکانات افزوده</w:t>
      </w:r>
    </w:p>
    <w:p>
      <w:pPr>
        <w:pStyle w:val="TextBody"/>
        <w:bidi w:val="1"/>
        <w:spacing w:before="737" w:after="340"/>
        <w:jc w:val="center"/>
        <w:rPr>
          <w:color w:val="FFFFFF"/>
          <w:shd w:fill="2F2A21" w:val="clear"/>
        </w:rPr>
      </w:pPr>
      <w:r>
        <w:rPr>
          <w:color w:val="FFFFFF"/>
          <w:shd w:fill="2F2A21" w:val="clear"/>
        </w:rPr>
        <w:t>۹۱٬۴۰۰٬۰۰۰</w:t>
      </w:r>
      <w:r>
        <w:rPr>
          <w:color w:val="FFFFFF"/>
          <w:shd w:fill="2F2A21" w:val="clear"/>
          <w:rtl w:val="true"/>
        </w:rPr>
        <w:t xml:space="preserve"> تومان</w:t>
      </w:r>
    </w:p>
    <w:p>
      <w:pPr>
        <w:pStyle w:val="TextBody"/>
        <w:bidi w:val="1"/>
        <w:spacing w:before="1020" w:after="170"/>
        <w:jc w:val="both"/>
        <w:rPr>
          <w:color w:val="6F6656"/>
          <w:bdr w:val="single" w:sz="8" w:space="14" w:color="D6C394"/>
        </w:rPr>
      </w:pPr>
      <w:r>
        <w:rPr>
          <w:color w:val="6F6656"/>
          <w:bdr w:val="single" w:sz="8" w:space="14" w:color="D6C394"/>
          <w:rtl w:val="true"/>
        </w:rPr>
        <w:t>این سند، جمع‌بندی محدوده فاز اول پروژه و الحاقیه مالی توافق اولیه است</w:t>
      </w:r>
      <w:r>
        <w:rPr>
          <w:color w:val="6F6656"/>
          <w:bdr w:val="single" w:sz="8" w:space="14" w:color="D6C394"/>
          <w:rtl w:val="true"/>
        </w:rPr>
        <w:t xml:space="preserve">. </w:t>
      </w:r>
      <w:r>
        <w:rPr>
          <w:color w:val="6F6656"/>
          <w:bdr w:val="single" w:sz="8" w:space="14" w:color="D6C394"/>
          <w:rtl w:val="true"/>
        </w:rPr>
        <w:t xml:space="preserve">مبلغ اولیه پروژه </w:t>
      </w:r>
      <w:r>
        <w:rPr>
          <w:color w:val="6F6656"/>
          <w:bdr w:val="single" w:sz="8" w:space="14" w:color="D6C394"/>
        </w:rPr>
        <w:t>۵۵٬۰۰۰٬۰۰۰</w:t>
      </w:r>
      <w:r>
        <w:rPr>
          <w:color w:val="6F6656"/>
          <w:bdr w:val="single" w:sz="8" w:space="14" w:color="D6C394"/>
          <w:rtl w:val="true"/>
        </w:rPr>
        <w:t xml:space="preserve"> تومان بوده و امکانات جدید بنا بر درخواست و نیاز پروژه به محدوده کار افزوده شده‌اند</w:t>
      </w:r>
      <w:r>
        <w:rPr>
          <w:color w:val="6F6656"/>
          <w:bdr w:val="single" w:sz="8" w:space="14" w:color="D6C394"/>
          <w:rtl w:val="true"/>
        </w:rPr>
        <w:t xml:space="preserve">. </w:t>
      </w:r>
      <w:r>
        <w:rPr>
          <w:color w:val="6F6656"/>
          <w:bdr w:val="single" w:sz="8" w:space="14" w:color="D6C394"/>
          <w:rtl w:val="true"/>
        </w:rPr>
        <w:t>تمام مبالغ این سند به تومان درج شده است</w:t>
      </w:r>
      <w:r>
        <w:rPr>
          <w:color w:val="6F6656"/>
          <w:bdr w:val="single" w:sz="8" w:space="14" w:color="D6C394"/>
          <w:rtl w:val="true"/>
        </w:rPr>
        <w:t xml:space="preserve">. 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۱</w:t>
      </w:r>
      <w:r>
        <w:rPr>
          <w:rtl w:val="true"/>
        </w:rPr>
        <w:t xml:space="preserve"> — طرفین و موضوع قرارداد</w:t>
      </w:r>
    </w:p>
    <w:p>
      <w:pPr>
        <w:pStyle w:val="TextBody"/>
        <w:bidi w:val="1"/>
        <w:spacing w:before="0" w:after="340"/>
        <w:rPr/>
      </w:pPr>
      <w:r>
        <w:rPr>
          <w:rStyle w:val="StrongEmphasis"/>
        </w:rPr>
        <w:t>۱</w:t>
      </w:r>
      <w:r>
        <w:rPr>
          <w:rStyle w:val="StrongEmphasis"/>
        </w:rPr>
        <w:t>-</w:t>
      </w:r>
      <w:r>
        <w:rPr>
          <w:rStyle w:val="StrongEmphasis"/>
        </w:rPr>
        <w:t>۱</w:t>
      </w:r>
      <w:r>
        <w:rPr>
          <w:rStyle w:val="StrongEmphasis"/>
          <w:rtl w:val="true"/>
        </w:rPr>
        <w:t xml:space="preserve">. </w:t>
      </w:r>
      <w:r>
        <w:rPr>
          <w:rStyle w:val="StrongEmphasis"/>
          <w:rtl w:val="true"/>
        </w:rPr>
        <w:t>کارفرما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آقا </w:t>
      </w:r>
      <w:r>
        <w:rPr>
          <w:rtl w:val="true"/>
        </w:rPr>
        <w:t xml:space="preserve">/ </w:t>
      </w:r>
      <w:r>
        <w:rPr>
          <w:rtl w:val="true"/>
        </w:rPr>
        <w:t xml:space="preserve">خانم </w:t>
      </w:r>
      <w:r>
        <w:rPr>
          <w:rtl w:val="true"/>
        </w:rPr>
        <w:t xml:space="preserve">/ </w:t>
      </w:r>
      <w:r>
        <w:rPr>
          <w:rtl w:val="true"/>
        </w:rPr>
        <w:t xml:space="preserve">شرکت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به شناسه </w:t>
      </w:r>
      <w:r>
        <w:rPr>
          <w:rtl w:val="true"/>
        </w:rPr>
        <w:t xml:space="preserve">/ </w:t>
      </w:r>
      <w:r>
        <w:rPr>
          <w:rtl w:val="true"/>
        </w:rPr>
        <w:t xml:space="preserve">کد ملی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و اطلاعات تماس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که از این پس </w:t>
      </w:r>
      <w:r>
        <w:rPr>
          <w:rtl w:val="true"/>
        </w:rPr>
        <w:t>«</w:t>
      </w:r>
      <w:r>
        <w:rPr>
          <w:rtl w:val="true"/>
        </w:rPr>
        <w:t>کارفرما</w:t>
      </w:r>
      <w:r>
        <w:rPr>
          <w:rtl w:val="true"/>
        </w:rPr>
        <w:t xml:space="preserve">» </w:t>
      </w:r>
      <w:r>
        <w:rPr>
          <w:rtl w:val="true"/>
        </w:rPr>
        <w:t>نامیده می‌شود</w:t>
      </w:r>
      <w:r>
        <w:rPr>
          <w:rtl w:val="true"/>
        </w:rPr>
        <w:t>.</w:t>
      </w:r>
    </w:p>
    <w:p>
      <w:pPr>
        <w:pStyle w:val="TextBody"/>
        <w:bidi w:val="1"/>
        <w:spacing w:before="0" w:after="340"/>
        <w:rPr/>
      </w:pPr>
      <w:r>
        <w:rPr>
          <w:rStyle w:val="StrongEmphasis"/>
        </w:rPr>
        <w:t>۱</w:t>
      </w:r>
      <w:r>
        <w:rPr>
          <w:rStyle w:val="StrongEmphasis"/>
        </w:rPr>
        <w:t>-</w:t>
      </w:r>
      <w:r>
        <w:rPr>
          <w:rStyle w:val="StrongEmphasis"/>
        </w:rPr>
        <w:t>۲</w:t>
      </w:r>
      <w:r>
        <w:rPr>
          <w:rStyle w:val="StrongEmphasis"/>
          <w:rtl w:val="true"/>
        </w:rPr>
        <w:t xml:space="preserve">. </w:t>
      </w:r>
      <w:r>
        <w:rPr>
          <w:rStyle w:val="StrongEmphasis"/>
          <w:rtl w:val="true"/>
        </w:rPr>
        <w:t>مجری و پشتیبانی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آقا </w:t>
      </w:r>
      <w:r>
        <w:rPr>
          <w:rtl w:val="true"/>
        </w:rPr>
        <w:t xml:space="preserve">/ </w:t>
      </w:r>
      <w:r>
        <w:rPr>
          <w:rtl w:val="true"/>
        </w:rPr>
        <w:t xml:space="preserve">خانم </w:t>
      </w:r>
      <w:r>
        <w:rPr>
          <w:rtl w:val="true"/>
        </w:rPr>
        <w:t xml:space="preserve">/ </w:t>
      </w:r>
      <w:r>
        <w:rPr>
          <w:rtl w:val="true"/>
        </w:rPr>
        <w:t xml:space="preserve">شرکت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به شناسه </w:t>
      </w:r>
      <w:r>
        <w:rPr>
          <w:rtl w:val="true"/>
        </w:rPr>
        <w:t xml:space="preserve">/ </w:t>
      </w:r>
      <w:r>
        <w:rPr>
          <w:rtl w:val="true"/>
        </w:rPr>
        <w:t xml:space="preserve">کد ملی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و اطلاعات تماس </w:t>
      </w:r>
      <w:r>
        <w:rPr>
          <w:rtl w:val="true"/>
        </w:rPr>
        <w:t xml:space="preserve">........................................ </w:t>
      </w:r>
      <w:r>
        <w:rPr>
          <w:rtl w:val="true"/>
        </w:rPr>
        <w:t xml:space="preserve">که از این پس </w:t>
      </w:r>
      <w:r>
        <w:rPr>
          <w:rtl w:val="true"/>
        </w:rPr>
        <w:t>«</w:t>
      </w:r>
      <w:r>
        <w:rPr>
          <w:rtl w:val="true"/>
        </w:rPr>
        <w:t>مجری</w:t>
      </w:r>
      <w:r>
        <w:rPr>
          <w:rtl w:val="true"/>
        </w:rPr>
        <w:t xml:space="preserve">» </w:t>
      </w:r>
      <w:r>
        <w:rPr>
          <w:rtl w:val="true"/>
        </w:rPr>
        <w:t xml:space="preserve">یا </w:t>
      </w:r>
      <w:r>
        <w:rPr>
          <w:rtl w:val="true"/>
        </w:rPr>
        <w:t>«</w:t>
      </w:r>
      <w:r>
        <w:rPr>
          <w:rtl w:val="true"/>
        </w:rPr>
        <w:t>پشتیبانی</w:t>
      </w:r>
      <w:r>
        <w:rPr>
          <w:rtl w:val="true"/>
        </w:rPr>
        <w:t xml:space="preserve">» </w:t>
      </w:r>
      <w:r>
        <w:rPr>
          <w:rtl w:val="true"/>
        </w:rPr>
        <w:t>نامیده می‌شود</w:t>
      </w:r>
      <w:r>
        <w:rPr>
          <w:rtl w:val="true"/>
        </w:rPr>
        <w:t>.</w:t>
      </w:r>
    </w:p>
    <w:p>
      <w:pPr>
        <w:pStyle w:val="TextBody"/>
        <w:bidi w:val="1"/>
        <w:spacing w:before="0" w:after="340"/>
        <w:rPr/>
      </w:pPr>
      <w:r>
        <w:rPr>
          <w:rStyle w:val="StrongEmphasis"/>
        </w:rPr>
        <w:t>۱</w:t>
      </w:r>
      <w:r>
        <w:rPr>
          <w:rStyle w:val="StrongEmphasis"/>
        </w:rPr>
        <w:t>-</w:t>
      </w:r>
      <w:r>
        <w:rPr>
          <w:rStyle w:val="StrongEmphasis"/>
        </w:rPr>
        <w:t>۳</w:t>
      </w:r>
      <w:r>
        <w:rPr>
          <w:rStyle w:val="StrongEmphasis"/>
          <w:rtl w:val="true"/>
        </w:rPr>
        <w:t xml:space="preserve">. </w:t>
      </w:r>
      <w:r>
        <w:rPr>
          <w:rStyle w:val="StrongEmphasis"/>
          <w:rtl w:val="true"/>
        </w:rPr>
        <w:t>موضوع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طراحی، توسعه، آماده‌سازی و تحویل فاز اول سامانه شهرازگلد شامل وب‌سایت کاربری، پنل مدیریت،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>و زیرساخت‌های مرتبط، مطابق قابلیت‌های مندرج در این سند</w:t>
      </w:r>
      <w:r>
        <w:rPr>
          <w:rtl w:val="true"/>
        </w:rPr>
        <w:t>.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۲</w:t>
      </w:r>
      <w:r>
        <w:rPr>
          <w:rtl w:val="true"/>
        </w:rPr>
        <w:t xml:space="preserve"> — قابلیت‌های فاز اول پروژه</w:t>
      </w:r>
    </w:p>
    <w:p>
      <w:pPr>
        <w:pStyle w:val="TextBodymuted"/>
        <w:bidi w:val="1"/>
        <w:rPr/>
      </w:pPr>
      <w:r>
        <w:rPr>
          <w:rtl w:val="true"/>
        </w:rPr>
        <w:t xml:space="preserve">فهرست زیر بر اساس قابلیت‌های موجود در پروژه، صفحات سامانه و </w:t>
      </w:r>
      <w:r>
        <w:rPr/>
        <w:t>API</w:t>
      </w:r>
      <w:r>
        <w:rPr>
          <w:rtl w:val="true"/>
        </w:rPr>
        <w:t>های پیاده‌سازی‌شده تنظیم شده است</w:t>
      </w:r>
      <w:r>
        <w:rPr>
          <w:rtl w:val="true"/>
        </w:rPr>
        <w:t>.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1"/>
        <w:gridCol w:w="1146"/>
        <w:gridCol w:w="3100"/>
      </w:tblGrid>
      <w:tr>
        <w:trPr>
          <w:tblHeader w:val="true"/>
        </w:trPr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ردیف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ماژول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 xml:space="preserve">شرح قابلیت‌های تحویلی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در محدوده فاز اول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وب‌سایت و تجربه کاربری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صفحه اصلی، داشبورد بازار، طراحی فارسی و راست‌چین، نمایش واکنش‌گرا در موبایل و دسکتاپ، حالت روشن و تاریک و نمایش هویت بصری شهرازگلد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۲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حساب کاربری و امنیت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ثبت‌نام، ورود و خروج، نگهداری نشست امن، کنترل فعال بودن حساب، مشاهده و ویرایش پروفایل و زیرساخت تغییر رمز عبور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۳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کاتالوگ و قیمت بازار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مدیریت و نمایش دسته‌بندی‌ها، محصولات، قیمت جاری، جزئیات هر نماد، قیمت خرید و فروش و زمان آخرین به‌روزرسانی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۴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درخواست خرید و فروش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ثبت درخواست بر اساس مبلغ یا مقدار، پیش‌نمایش معامله، محاسبه مقدار و مبلغ، کنترل تغییر قیمت، جلوگیری از ثبت درخواست هنگام آفلاین بودن مدیر و ثبت کد پیگیری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۵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سوابق و وضعیت درخواست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فهرست تراکنش‌ها، فیلتر و مشاهده جزئیات، نمایش وضعیت در انتظار، تأییدشده، ردشده، تکمیل‌شده یا لغوشده و امکان لغو درخواست مجاز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۶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اعلان نتیجه برای کاربر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نمایش نوتیفیکیشن در داشبورد کاربر پس از تأیید یا رد درخواست، نمایش علت رد و دسترسی مستقیم به جزئیات درخواست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۷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پنل مدیریت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ورود مجزای مدیر، داشبورد آماری، تعداد کاربران، درخواست‌های در انتظار، آمار تأیید و رد، وضعیت مدیر و دسترسی سریع به عملیات مدیریتی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۸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مدیریت درخواست‌ها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مرکز درخواست‌های جدید با اعلان خودکار، فهرست قابل اسکرول در موبایل، مشاهده اطلاعات خریدار، تأیید، رد همراه علت و تکمیل درخواست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۹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مدیریت کاربران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ایجاد و ویرایش کاربر، مشاهده اطلاعات کاربران، فعال یا غیرفعال‌سازی حساب و نمایش وضعیت حضور کاربران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۱۰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مدیریت نقش‌ها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ایجاد، ویرایش و حذف نقش، تخصیص نقش به کاربران و اعمال تنظیمات قیمت متناسب با نقش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۱۱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مدیریت قیمت و محصول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ایجاد و ویرایش محصول و دسته‌بندی، ثبت قیمت، نگهداری تاریخچه قیمت، تنظیم گام تغییر قیمت و کنترل امکان خرید یا فروش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۱۲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اختلاف قیمت نقش‌ها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تعریف اختلاف قیمت خرید و فروش برای هر نقش و اعمال خودکار آن در قیمت قابل مشاهده و محاسبات کاربر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۱۳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وضعیت آنلاین مدیر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کنترل آنلاین یا آفلاین بودن مدیر، نمایش وضعیت به کاربر و بسته‌شدن ثبت خرید و فروش هنگام آفلاین بودن مدیر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۱۴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اطلاعیه‌های سامانه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ایجاد، انتشار و توقف انتشار اطلاعیه توسط مدیر و نمایش اطلاعیه فعال بازار در داشبورد کاربران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۱۵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گزارش و ثبت رویداد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زیرساخت گزارش درخواست‌های خرید و فروش، تاریخچه قیمت و ثبت رویدادهای مهم مدیریتی جهت رهگیری عملیات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۱۶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API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و کنترل دسترسی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API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نسخه‌بندی‌شده، احراز هویت توکنی، تفکیک دسترسی مدیر و کاربر، محدودسازی نرخ درخواست‌های حساس و کنترل دسترسی حساب فعال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۱۷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سرویس پیامک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پیاده‌سازی و اتصال سرویس </w:t>
            </w:r>
            <w:r>
              <w:rPr/>
              <w:t>SMS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و تأمین اشتراک یک‌ساله به‌همراه خط ارسال پیامک مطابق هزینه‌های بخش مالی این سند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۳</w:t>
      </w:r>
      <w:r>
        <w:rPr>
          <w:rtl w:val="true"/>
        </w:rPr>
        <w:t xml:space="preserve"> — امکانات افزوده و صورت‌حساب فاز اول</w:t>
      </w:r>
    </w:p>
    <w:p>
      <w:pPr>
        <w:pStyle w:val="TextBody"/>
        <w:bidi w:val="1"/>
        <w:spacing w:before="227" w:after="227"/>
        <w:ind w:start="227" w:end="227" w:hanging="0"/>
        <w:rPr/>
      </w:pPr>
      <w:r>
        <w:rPr>
          <w:bdr w:val="single" w:sz="24" w:space="11" w:color="C5972B"/>
          <w:shd w:fill="FFF7DD" w:val="clear"/>
          <w:rtl w:val="true"/>
        </w:rPr>
        <w:t xml:space="preserve">توافق اولیه پروژه مبلغ </w:t>
      </w:r>
      <w:r>
        <w:rPr>
          <w:rStyle w:val="StrongEmphasis"/>
          <w:bdr w:val="single" w:sz="24" w:space="11" w:color="C5972B"/>
          <w:shd w:fill="FFF7DD" w:val="clear"/>
        </w:rPr>
        <w:t>۵۵٬۰۰۰٬۰۰۰</w:t>
      </w:r>
      <w:r>
        <w:rPr>
          <w:rStyle w:val="StrongEmphasis"/>
          <w:bdr w:val="single" w:sz="24" w:space="11" w:color="C5972B"/>
          <w:shd w:fill="FFF7DD" w:val="clear"/>
          <w:rtl w:val="true"/>
        </w:rPr>
        <w:t xml:space="preserve"> تومان</w:t>
      </w:r>
      <w:r>
        <w:rPr>
          <w:bdr w:val="single" w:sz="24" w:space="11" w:color="C5972B"/>
          <w:shd w:fill="FFF7DD" w:val="clear"/>
          <w:rtl w:val="true"/>
        </w:rPr>
        <w:t xml:space="preserve"> بوده است</w:t>
      </w:r>
      <w:r>
        <w:rPr>
          <w:bdr w:val="single" w:sz="24" w:space="11" w:color="C5972B"/>
          <w:shd w:fill="FFF7DD" w:val="clear"/>
          <w:rtl w:val="true"/>
        </w:rPr>
        <w:t xml:space="preserve">. </w:t>
      </w:r>
      <w:r>
        <w:rPr>
          <w:bdr w:val="single" w:sz="24" w:space="11" w:color="C5972B"/>
          <w:shd w:fill="FFF7DD" w:val="clear"/>
          <w:rtl w:val="true"/>
        </w:rPr>
        <w:t>با اضافه‌شدن امکانات جدید، مبلغ فاز اول مطابق جدول زیر اصلاح می‌شود</w:t>
      </w:r>
      <w:r>
        <w:rPr>
          <w:bdr w:val="single" w:sz="24" w:space="11" w:color="C5972B"/>
          <w:shd w:fill="FFF7DD" w:val="clear"/>
          <w:rtl w:val="true"/>
        </w:rPr>
        <w:t xml:space="preserve">. 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1"/>
        <w:gridCol w:w="3145"/>
        <w:gridCol w:w="1101"/>
      </w:tblGrid>
      <w:tr>
        <w:trPr>
          <w:tblHeader w:val="true"/>
        </w:trPr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ردیف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شرح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 xml:space="preserve">مبلغ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تومان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مبلغ اولیه طراحی و توسعه فاز اول پروژه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۵۵٬۰۰۰٬۰۰۰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۲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زیرساخت پایش و شمارش تعداد کاربران آنلاین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۳٬۰۰۰٬۰۰۰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۳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هزینه پیاده‌سازی و اتصال سرویس </w:t>
            </w:r>
            <w:r>
              <w:rPr/>
              <w:t>SMS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۲٬۰۰۰٬۰۰۰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۴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اشتراک یک‌ساله سرویس </w:t>
            </w:r>
            <w:r>
              <w:rPr/>
              <w:t>SMS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به‌همراه خط ارسال پیامک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۲۶٬۴۰۰٬۰۰۰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۵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پیاده‌سازی ماژول مدیریت نقش‌ها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۵٬۰۰۰٬۰۰۰</w:t>
            </w:r>
          </w:p>
        </w:tc>
      </w:tr>
      <w:tr>
        <w:trPr/>
        <w:tc>
          <w:tcPr>
            <w:tcW w:w="3656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جمع امکانات افزوده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۳۶٬۴۰۰٬۰۰۰</w:t>
            </w:r>
          </w:p>
        </w:tc>
      </w:tr>
      <w:tr>
        <w:trPr/>
        <w:tc>
          <w:tcPr>
            <w:tcW w:w="3656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جمع کل به‌روزشده فاز اول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۹۱٬۴۰۰٬۰۰۰</w:t>
            </w:r>
          </w:p>
        </w:tc>
      </w:tr>
      <w:tr>
        <w:trPr/>
        <w:tc>
          <w:tcPr>
            <w:tcW w:w="3656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 xml:space="preserve">مبلغ پرداخت‌شده تاکنون — معادل </w:t>
            </w:r>
            <w:r>
              <w:rPr/>
              <w:t>۵۰</w:t>
            </w:r>
            <w:r>
              <w:rPr>
                <w:rtl w:val="true"/>
              </w:rPr>
              <w:t>٪ قرارداد اولیه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۲۷٬۵۰۰٬۰۰۰</w:t>
            </w:r>
          </w:p>
        </w:tc>
      </w:tr>
      <w:tr>
        <w:trPr/>
        <w:tc>
          <w:tcPr>
            <w:tcW w:w="3656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مانده قابل پرداخت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۶۳٬۹۰۰٬۰۰۰</w:t>
            </w:r>
          </w:p>
        </w:tc>
      </w:tr>
    </w:tbl>
    <w:p>
      <w:pPr>
        <w:pStyle w:val="TextBody"/>
        <w:bidi w:val="1"/>
        <w:spacing w:before="227" w:after="227"/>
        <w:ind w:start="227" w:end="227" w:hanging="0"/>
        <w:rPr/>
      </w:pPr>
      <w:r>
        <w:rPr>
          <w:rStyle w:val="StrongEmphasis"/>
          <w:bdr w:val="single" w:sz="8" w:space="11" w:color="D7C9A8"/>
          <w:shd w:fill="FCFAF4" w:val="clear"/>
          <w:rtl w:val="true"/>
        </w:rPr>
        <w:t>توضیح مالی</w:t>
      </w:r>
      <w:r>
        <w:rPr>
          <w:rStyle w:val="StrongEmphasis"/>
          <w:bdr w:val="single" w:sz="8" w:space="11" w:color="D7C9A8"/>
          <w:shd w:fill="FCFAF4" w:val="clear"/>
          <w:rtl w:val="true"/>
        </w:rPr>
        <w:t>:</w:t>
      </w:r>
      <w:r>
        <w:rPr>
          <w:bdr w:val="single" w:sz="8" w:space="11" w:color="D7C9A8"/>
          <w:shd w:fill="FCFAF4" w:val="clear"/>
          <w:rtl w:val="true"/>
        </w:rPr>
        <w:t xml:space="preserve"> </w:t>
      </w:r>
      <w:r>
        <w:rPr>
          <w:bdr w:val="single" w:sz="8" w:space="11" w:color="D7C9A8"/>
          <w:shd w:fill="FCFAF4" w:val="clear"/>
          <w:rtl w:val="true"/>
        </w:rPr>
        <w:t xml:space="preserve">درصد </w:t>
      </w:r>
      <w:r>
        <w:rPr>
          <w:bdr w:val="single" w:sz="8" w:space="11" w:color="D7C9A8"/>
          <w:shd w:fill="FCFAF4" w:val="clear"/>
        </w:rPr>
        <w:t>۵۰</w:t>
      </w:r>
      <w:r>
        <w:rPr>
          <w:bdr w:val="single" w:sz="8" w:space="11" w:color="D7C9A8"/>
          <w:shd w:fill="FCFAF4" w:val="clear"/>
          <w:rtl w:val="true"/>
        </w:rPr>
        <w:t xml:space="preserve">٪ پرداخت‌شده بر مبنای مبلغ اولیه </w:t>
      </w:r>
      <w:r>
        <w:rPr>
          <w:bdr w:val="single" w:sz="8" w:space="11" w:color="D7C9A8"/>
          <w:shd w:fill="FCFAF4" w:val="clear"/>
        </w:rPr>
        <w:t>۵۵٬۰۰۰٬۰۰۰</w:t>
      </w:r>
      <w:r>
        <w:rPr>
          <w:bdr w:val="single" w:sz="8" w:space="11" w:color="D7C9A8"/>
          <w:shd w:fill="FCFAF4" w:val="clear"/>
          <w:rtl w:val="true"/>
        </w:rPr>
        <w:t xml:space="preserve"> تومان محاسبه شده و برابر با </w:t>
      </w:r>
      <w:r>
        <w:rPr>
          <w:bdr w:val="single" w:sz="8" w:space="11" w:color="D7C9A8"/>
          <w:shd w:fill="FCFAF4" w:val="clear"/>
        </w:rPr>
        <w:t>۲۷٬۵۰۰٬۰۰۰</w:t>
      </w:r>
      <w:r>
        <w:rPr>
          <w:bdr w:val="single" w:sz="8" w:space="11" w:color="D7C9A8"/>
          <w:shd w:fill="FCFAF4" w:val="clear"/>
          <w:rtl w:val="true"/>
        </w:rPr>
        <w:t xml:space="preserve"> تومان است</w:t>
      </w:r>
      <w:r>
        <w:rPr>
          <w:bdr w:val="single" w:sz="8" w:space="11" w:color="D7C9A8"/>
          <w:shd w:fill="FCFAF4" w:val="clear"/>
          <w:rtl w:val="true"/>
        </w:rPr>
        <w:t xml:space="preserve">. </w:t>
      </w:r>
      <w:r>
        <w:rPr>
          <w:bdr w:val="single" w:sz="8" w:space="11" w:color="D7C9A8"/>
          <w:shd w:fill="FCFAF4" w:val="clear"/>
          <w:rtl w:val="true"/>
        </w:rPr>
        <w:t xml:space="preserve">پس از افزودن اقلام جدید، جمع کل به </w:t>
      </w:r>
      <w:r>
        <w:rPr>
          <w:bdr w:val="single" w:sz="8" w:space="11" w:color="D7C9A8"/>
          <w:shd w:fill="FCFAF4" w:val="clear"/>
        </w:rPr>
        <w:t>۹۱٬۴۰۰٬۰۰۰</w:t>
      </w:r>
      <w:r>
        <w:rPr>
          <w:bdr w:val="single" w:sz="8" w:space="11" w:color="D7C9A8"/>
          <w:shd w:fill="FCFAF4" w:val="clear"/>
          <w:rtl w:val="true"/>
        </w:rPr>
        <w:t xml:space="preserve"> تومان و مانده حساب به </w:t>
      </w:r>
      <w:r>
        <w:rPr>
          <w:bdr w:val="single" w:sz="8" w:space="11" w:color="D7C9A8"/>
          <w:shd w:fill="FCFAF4" w:val="clear"/>
        </w:rPr>
        <w:t>۶۳٬۹۰۰٬۰۰۰</w:t>
      </w:r>
      <w:r>
        <w:rPr>
          <w:bdr w:val="single" w:sz="8" w:space="11" w:color="D7C9A8"/>
          <w:shd w:fill="FCFAF4" w:val="clear"/>
          <w:rtl w:val="true"/>
        </w:rPr>
        <w:t xml:space="preserve"> تومان می‌رسد</w:t>
      </w:r>
      <w:r>
        <w:rPr>
          <w:bdr w:val="single" w:sz="8" w:space="11" w:color="D7C9A8"/>
          <w:shd w:fill="FCFAF4" w:val="clear"/>
          <w:rtl w:val="true"/>
        </w:rPr>
        <w:t xml:space="preserve">. 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۴</w:t>
      </w:r>
      <w:r>
        <w:rPr>
          <w:rtl w:val="true"/>
        </w:rPr>
        <w:t xml:space="preserve"> — خدمات انجام‌شده در قالب پشتیبانی</w:t>
      </w:r>
    </w:p>
    <w:p>
      <w:pPr>
        <w:pStyle w:val="TextBody"/>
        <w:bidi w:val="1"/>
        <w:spacing w:before="0" w:after="170"/>
        <w:jc w:val="both"/>
        <w:rPr/>
      </w:pPr>
      <w:r>
        <w:rPr>
          <w:rtl w:val="true"/>
        </w:rPr>
        <w:t xml:space="preserve">موارد زیر در قالب خدمات پشتیبانی پروژه در نظر گرفته شده‌اند و </w:t>
      </w:r>
      <w:r>
        <w:rPr>
          <w:rStyle w:val="StrongEmphasis"/>
          <w:rtl w:val="true"/>
        </w:rPr>
        <w:t>هزینه جداگانه‌ای در جمع صورت‌حساب فوق برای آن‌ها منظور نشده است</w:t>
      </w:r>
      <w:r>
        <w:rPr>
          <w:rStyle w:val="StrongEmphasis"/>
          <w:rtl w:val="true"/>
        </w:rPr>
        <w:t>: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1"/>
        <w:gridCol w:w="1341"/>
        <w:gridCol w:w="2905"/>
      </w:tblGrid>
      <w:tr>
        <w:trPr>
          <w:tblHeader w:val="true"/>
        </w:trPr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ردیف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خدمت پشتیبانی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شرح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۱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نوتیفیکیشن‌ها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اعلان درخواست جدید برای مدیر و اعلان نتیجه تأیید یا رد برای کاربر، به‌همراه بهبود نمایش و اسکرول درخواست‌ها در موبایل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۲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ایجاد کاربر جدید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افزودن امکان ایجاد کاربر جدید از بخش مدیریت کاربران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۳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نمایش اعضای آنلاین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نمایش نام اعضای آنلاین در بخش مدیریت کاربران؛ هزینه این رابط نمایشی جدا از زیرساخت شمارش کاربران آنلاین محاسبه نشده است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۴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اختلاف خرید و فروش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تنظیم و اعمال اختلاف قیمت خرید و فروش در محاسبات و قیمت‌های قابل نمایش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۵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اختلاف قیمت هر نقش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افزودن تنظیمات اختلاف قیمت مختص هر نقش؛ این مورد به‌عنوان پشتیبانی روی ماژول مدیریت نقش اجرا شده است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۶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وضعیت مدیر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افزودن دکمه تغییر وضعیت آنلاین یا آفلاین بودن مدیر و نمایش وضعیت جاری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/>
              <w:t>۷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محدودیت خرید در حالت آفلاین</w:t>
            </w:r>
          </w:p>
        </w:tc>
        <w:tc>
          <w:tcPr>
            <w:tcW w:w="2905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بسته‌شدن امکان ثبت درخواست خرید و فروش در زمانی که مدیر آفلاین است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۵</w:t>
      </w:r>
      <w:r>
        <w:rPr>
          <w:rtl w:val="true"/>
        </w:rPr>
        <w:t xml:space="preserve"> — هاست، دامنه و هزینه‌های جاری</w:t>
      </w:r>
    </w:p>
    <w:p>
      <w:pPr>
        <w:pStyle w:val="TextBody"/>
        <w:bidi w:val="1"/>
        <w:spacing w:before="0" w:after="170"/>
        <w:jc w:val="both"/>
        <w:rPr/>
      </w:pPr>
      <w:r>
        <w:rPr>
          <w:rtl w:val="true"/>
        </w:rPr>
        <w:t>هاست و دامنه پروژه تهیه شده‌اند و شرایط پرداخت و تمدید آن‌ها به شرح زیر است</w:t>
      </w:r>
      <w:r>
        <w:rPr>
          <w:rtl w:val="true"/>
        </w:rPr>
        <w:t>: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16"/>
        <w:gridCol w:w="691"/>
        <w:gridCol w:w="889"/>
        <w:gridCol w:w="2561"/>
      </w:tblGrid>
      <w:tr>
        <w:trPr>
          <w:tblHeader w:val="true"/>
        </w:trPr>
        <w:tc>
          <w:tcPr>
            <w:tcW w:w="616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خدمت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دوره</w:t>
            </w:r>
          </w:p>
        </w:tc>
        <w:tc>
          <w:tcPr>
            <w:tcW w:w="889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مبلغ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Heading"/>
              <w:suppressLineNumbers/>
              <w:shd w:fill="665025" w:val="clear"/>
              <w:bidi w:val="1"/>
              <w:spacing w:before="0" w:after="170"/>
              <w:jc w:val="center"/>
              <w:rPr/>
            </w:pPr>
            <w:r>
              <w:rPr>
                <w:rtl w:val="true"/>
              </w:rPr>
              <w:t>تعهد پرداخت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Style w:val="StrongEmphasis"/>
                <w:rtl w:val="true"/>
              </w:rPr>
              <w:t>هاست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ماهانه</w:t>
            </w:r>
          </w:p>
        </w:tc>
        <w:tc>
          <w:tcPr>
            <w:tcW w:w="889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۵۹۷٬۵۲۰</w:t>
            </w:r>
            <w:r>
              <w:rPr>
                <w:rtl w:val="true"/>
              </w:rPr>
              <w:t xml:space="preserve"> تومان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هزینه ماه اول بر عهده پشتیبانی است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از ابتدای ماه دوم، هزینه ماهانه هاست بر عهده کارفرما خواهد بود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Style w:val="StrongEmphasis"/>
                <w:rtl w:val="true"/>
              </w:rPr>
              <w:t>دامنه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یک‌ساله</w:t>
            </w:r>
          </w:p>
        </w:tc>
        <w:tc>
          <w:tcPr>
            <w:tcW w:w="889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jc w:val="end"/>
              <w:rPr/>
            </w:pPr>
            <w:r>
              <w:rPr/>
              <w:t>۹۲٬۴۰۰</w:t>
            </w:r>
            <w:r>
              <w:rPr>
                <w:rtl w:val="true"/>
              </w:rPr>
              <w:t xml:space="preserve"> تومان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bidi w:val="1"/>
              <w:spacing w:before="0" w:after="170"/>
              <w:rPr/>
            </w:pPr>
            <w:r>
              <w:rPr>
                <w:rtl w:val="true"/>
              </w:rPr>
              <w:t>هزینه ثبت و استفاده سال اول بر عهده پشتیبانی است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تمدید دامنه از سال دوم به بعد بر عهده کارفرما خواهد بود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TextBody"/>
        <w:bidi w:val="1"/>
        <w:spacing w:before="227" w:after="227"/>
        <w:ind w:start="227" w:end="227" w:hanging="0"/>
        <w:rPr/>
      </w:pPr>
      <w:r>
        <w:rPr>
          <w:rStyle w:val="StrongEmphasis"/>
          <w:bdr w:val="single" w:sz="8" w:space="11" w:color="D7C9A8"/>
          <w:shd w:fill="FCFAF4" w:val="clear"/>
          <w:rtl w:val="true"/>
        </w:rPr>
        <w:t>ارزش پرداختی پشتیبانی بابت شروع زیرساخت</w:t>
      </w:r>
      <w:r>
        <w:rPr>
          <w:rStyle w:val="StrongEmphasis"/>
          <w:bdr w:val="single" w:sz="8" w:space="11" w:color="D7C9A8"/>
          <w:shd w:fill="FCFAF4" w:val="clear"/>
          <w:rtl w:val="true"/>
        </w:rPr>
        <w:t>:</w:t>
      </w:r>
      <w:r>
        <w:rPr>
          <w:bdr w:val="single" w:sz="8" w:space="11" w:color="D7C9A8"/>
          <w:shd w:fill="FCFAF4" w:val="clear"/>
          <w:rtl w:val="true"/>
        </w:rPr>
        <w:t xml:space="preserve"> </w:t>
      </w:r>
      <w:r>
        <w:rPr>
          <w:bdr w:val="single" w:sz="8" w:space="11" w:color="D7C9A8"/>
          <w:shd w:fill="FCFAF4" w:val="clear"/>
          <w:rtl w:val="true"/>
        </w:rPr>
        <w:t xml:space="preserve">مبلغ </w:t>
      </w:r>
      <w:r>
        <w:rPr>
          <w:bdr w:val="single" w:sz="8" w:space="11" w:color="D7C9A8"/>
          <w:shd w:fill="FCFAF4" w:val="clear"/>
        </w:rPr>
        <w:t>۶۸۹٬۹۲۰</w:t>
      </w:r>
      <w:r>
        <w:rPr>
          <w:bdr w:val="single" w:sz="8" w:space="11" w:color="D7C9A8"/>
          <w:shd w:fill="FCFAF4" w:val="clear"/>
          <w:rtl w:val="true"/>
        </w:rPr>
        <w:t xml:space="preserve"> تومان شامل ماه اول هاست و ثبت یک‌ساله دامنه است</w:t>
      </w:r>
      <w:r>
        <w:rPr>
          <w:bdr w:val="single" w:sz="8" w:space="11" w:color="D7C9A8"/>
          <w:shd w:fill="FCFAF4" w:val="clear"/>
          <w:rtl w:val="true"/>
        </w:rPr>
        <w:t xml:space="preserve">. </w:t>
      </w:r>
      <w:r>
        <w:rPr>
          <w:bdr w:val="single" w:sz="8" w:space="11" w:color="D7C9A8"/>
          <w:shd w:fill="FCFAF4" w:val="clear"/>
          <w:rtl w:val="true"/>
        </w:rPr>
        <w:t>این مبلغ به صورتحساب کارفرما افزوده نشده است</w:t>
      </w:r>
      <w:r>
        <w:rPr>
          <w:bdr w:val="single" w:sz="8" w:space="11" w:color="D7C9A8"/>
          <w:shd w:fill="FCFAF4" w:val="clear"/>
          <w:rtl w:val="true"/>
        </w:rPr>
        <w:t xml:space="preserve">. 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۶</w:t>
      </w:r>
      <w:r>
        <w:rPr>
          <w:rtl w:val="true"/>
        </w:rPr>
        <w:t xml:space="preserve"> — شرایط سرویس </w:t>
      </w:r>
      <w:r>
        <w:rPr/>
        <w:t>SMS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 xml:space="preserve">مبلغ </w:t>
      </w:r>
      <w:r>
        <w:rPr/>
        <w:t>۲٬۰۰۰٬۰۰۰</w:t>
      </w:r>
      <w:r>
        <w:rPr>
          <w:rtl w:val="true"/>
        </w:rPr>
        <w:t xml:space="preserve"> تومان بابت پیاده‌سازی فنی و اتصال سرویس پیامک به سامانه است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 xml:space="preserve">مبلغ </w:t>
      </w:r>
      <w:r>
        <w:rPr/>
        <w:t>۲۶٬۴۰۰٬۰۰۰</w:t>
      </w:r>
      <w:r>
        <w:rPr>
          <w:rtl w:val="true"/>
        </w:rPr>
        <w:t xml:space="preserve"> تومان بابت اشتراک یک‌ساله سرویس و خط مورد استفاده برای ارسال پیامک‌ها است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>هزینه مصرف پیامک یا شارژ پنل، در صورتی که از سوی ارائه‌دهنده جداگانه محاسبه شود، جزو مبالغ این سند نیست مگر آنکه کتبی توافق شود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start="709" w:firstLine="992"/>
        <w:rPr/>
      </w:pPr>
      <w:r>
        <w:rPr>
          <w:rtl w:val="true"/>
        </w:rPr>
        <w:t>تمدید سرویس پس از پایان دوره یک‌ساله، بر اساس تعرفه روز ارائه‌دهنده محاسبه و جداگانه توافق خواهد شد</w:t>
      </w:r>
      <w:r>
        <w:rPr>
          <w:rtl w:val="true"/>
        </w:rPr>
        <w:t xml:space="preserve">. 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۷</w:t>
      </w:r>
      <w:r>
        <w:rPr>
          <w:rtl w:val="true"/>
        </w:rPr>
        <w:t xml:space="preserve"> — تحویل، تأیید و تغییرات آتی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 xml:space="preserve">قابلیت‌های مندرج در ماده </w:t>
      </w:r>
      <w:r>
        <w:rPr/>
        <w:t>۲</w:t>
      </w:r>
      <w:r>
        <w:rPr>
          <w:rtl w:val="true"/>
        </w:rPr>
        <w:t>، محدوده فاز اول پروژه را تشکیل می‌دهند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>رفع ایراد قابلیت‌های تحویلی در چارچوب پشتیبانی انجام می‌شود؛ افزودن قابلیت جدید خارج از این فهرست، نیازمند برآورد و توافق مالی جداگانه است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start="709" w:firstLine="992"/>
        <w:rPr/>
      </w:pPr>
      <w:r>
        <w:rPr>
          <w:rtl w:val="true"/>
        </w:rPr>
        <w:t>تغییرات اساسی در منطق کسب‌وکار، طراحی، اتصال به سرویس ثالث جدید یا توسعه فازهای بعدی، خارج از مبلغ این سند است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ind w:start="709" w:firstLine="992"/>
        <w:rPr/>
      </w:pPr>
      <w:r>
        <w:rPr>
          <w:rtl w:val="true"/>
        </w:rPr>
        <w:t>زمان‌بندی پرداخت مانده مبلغ، در صورت نبود توافق قبلی، با توافق کتبی طرفین در زمان امضای این سند تعیین می‌شود</w:t>
      </w:r>
      <w:r>
        <w:rPr>
          <w:rtl w:val="true"/>
        </w:rPr>
        <w:t xml:space="preserve">. </w:t>
      </w:r>
    </w:p>
    <w:p>
      <w:pPr>
        <w:pStyle w:val="Heading2"/>
        <w:bidi w:val="1"/>
        <w:jc w:val="end"/>
        <w:rPr/>
      </w:pPr>
      <w:r>
        <w:rPr>
          <w:rtl w:val="true"/>
        </w:rPr>
        <w:t xml:space="preserve">ماده </w:t>
      </w:r>
      <w:r>
        <w:rPr/>
        <w:t>۸</w:t>
      </w:r>
      <w:r>
        <w:rPr>
          <w:rtl w:val="true"/>
        </w:rPr>
        <w:t xml:space="preserve"> — جمع‌بندی و تأیید طرفین</w:t>
      </w:r>
    </w:p>
    <w:p>
      <w:pPr>
        <w:pStyle w:val="TextBody"/>
        <w:bidi w:val="1"/>
        <w:spacing w:before="0" w:after="170"/>
        <w:jc w:val="both"/>
        <w:rPr/>
      </w:pPr>
      <w:r>
        <w:rPr>
          <w:rtl w:val="true"/>
        </w:rPr>
        <w:t xml:space="preserve">این سند در </w:t>
      </w:r>
      <w:r>
        <w:rPr>
          <w:rtl w:val="true"/>
        </w:rPr>
        <w:t xml:space="preserve">........ </w:t>
      </w:r>
      <w:r>
        <w:rPr>
          <w:rtl w:val="true"/>
        </w:rPr>
        <w:t>نسخه متحدالمتن تنظیم شده و پس از مطالعه، مورد تأیید طرفین قرار گرفت</w:t>
      </w:r>
      <w:r>
        <w:rPr>
          <w:rtl w:val="true"/>
        </w:rPr>
        <w:t xml:space="preserve">. </w:t>
      </w:r>
      <w:r>
        <w:rPr>
          <w:rtl w:val="true"/>
        </w:rPr>
        <w:t>امضای طرفین به معنی تأیید محدوده فاز اول، خدمات پشتیبانی، هزینه‌های جاری و صورت‌حساب به‌روزشده است</w:t>
      </w:r>
      <w:r>
        <w:rPr>
          <w:rtl w:val="true"/>
        </w:rPr>
        <w:t>.</w:t>
      </w:r>
    </w:p>
    <w:tbl>
      <w:tblPr>
        <w:bidiVisual w:val="true"/>
        <w:tblW w:w="4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6"/>
        <w:gridCol w:w="2401"/>
      </w:tblGrid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1"/>
              <w:spacing w:before="0" w:after="0"/>
              <w:rPr/>
            </w:pPr>
            <w:r>
              <w:rPr>
                <w:rStyle w:val="StrongEmphasis"/>
                <w:bdr w:val="single" w:sz="8" w:space="11" w:color="B9AA89"/>
                <w:rtl w:val="true"/>
              </w:rPr>
              <w:t>کارفرما</w:t>
            </w:r>
            <w:r>
              <w:rPr>
                <w:bdr w:val="single" w:sz="8" w:space="11" w:color="B9AA89"/>
                <w:rtl w:val="true"/>
              </w:rPr>
              <w:br/>
            </w:r>
            <w:r>
              <w:rPr>
                <w:bdr w:val="single" w:sz="8" w:space="11" w:color="B9AA89"/>
                <w:rtl w:val="true"/>
              </w:rPr>
              <w:t xml:space="preserve">نام و نام خانوادگی </w:t>
            </w:r>
            <w:r>
              <w:rPr>
                <w:bdr w:val="single" w:sz="8" w:space="11" w:color="B9AA89"/>
                <w:rtl w:val="true"/>
              </w:rPr>
              <w:t xml:space="preserve">/ </w:t>
            </w:r>
            <w:r>
              <w:rPr>
                <w:bdr w:val="single" w:sz="8" w:space="11" w:color="B9AA89"/>
                <w:rtl w:val="true"/>
              </w:rPr>
              <w:t>نام شرکت</w:t>
            </w:r>
            <w:r>
              <w:rPr>
                <w:bdr w:val="single" w:sz="8" w:space="11" w:color="B9AA89"/>
                <w:rtl w:val="true"/>
              </w:rPr>
              <w:t>:</w:t>
              <w:br/>
              <w:br/>
            </w:r>
            <w:r>
              <w:rPr>
                <w:bdr w:val="single" w:sz="8" w:space="11" w:color="B9AA89"/>
                <w:rtl w:val="true"/>
              </w:rPr>
              <w:t>تاریخ</w:t>
            </w:r>
            <w:r>
              <w:rPr>
                <w:bdr w:val="single" w:sz="8" w:space="11" w:color="B9AA89"/>
                <w:rtl w:val="true"/>
              </w:rPr>
              <w:t>:</w:t>
              <w:br/>
              <w:br/>
            </w:r>
            <w:r>
              <w:rPr>
                <w:bdr w:val="single" w:sz="8" w:space="11" w:color="B9AA89"/>
                <w:rtl w:val="true"/>
              </w:rPr>
              <w:t>امضا و مهر</w:t>
            </w:r>
            <w:r>
              <w:rPr>
                <w:bdr w:val="single" w:sz="8" w:space="11" w:color="B9AA89"/>
                <w:rtl w:val="true"/>
              </w:rPr>
              <w:t xml:space="preserve">: 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1"/>
              <w:spacing w:before="0" w:after="0"/>
              <w:rPr/>
            </w:pPr>
            <w:r>
              <w:rPr>
                <w:rStyle w:val="StrongEmphasis"/>
                <w:bdr w:val="single" w:sz="8" w:space="11" w:color="B9AA89"/>
                <w:rtl w:val="true"/>
              </w:rPr>
              <w:t xml:space="preserve">مجری </w:t>
            </w:r>
            <w:r>
              <w:rPr>
                <w:rStyle w:val="StrongEmphasis"/>
                <w:bdr w:val="single" w:sz="8" w:space="11" w:color="B9AA89"/>
                <w:rtl w:val="true"/>
              </w:rPr>
              <w:t xml:space="preserve">/ </w:t>
            </w:r>
            <w:r>
              <w:rPr>
                <w:rStyle w:val="StrongEmphasis"/>
                <w:bdr w:val="single" w:sz="8" w:space="11" w:color="B9AA89"/>
                <w:rtl w:val="true"/>
              </w:rPr>
              <w:t>پشتیبانی</w:t>
            </w:r>
            <w:r>
              <w:rPr>
                <w:bdr w:val="single" w:sz="8" w:space="11" w:color="B9AA89"/>
                <w:rtl w:val="true"/>
              </w:rPr>
              <w:br/>
            </w:r>
            <w:r>
              <w:rPr>
                <w:bdr w:val="single" w:sz="8" w:space="11" w:color="B9AA89"/>
                <w:rtl w:val="true"/>
              </w:rPr>
              <w:t xml:space="preserve">نام و نام خانوادگی </w:t>
            </w:r>
            <w:r>
              <w:rPr>
                <w:bdr w:val="single" w:sz="8" w:space="11" w:color="B9AA89"/>
                <w:rtl w:val="true"/>
              </w:rPr>
              <w:t xml:space="preserve">/ </w:t>
            </w:r>
            <w:r>
              <w:rPr>
                <w:bdr w:val="single" w:sz="8" w:space="11" w:color="B9AA89"/>
                <w:rtl w:val="true"/>
              </w:rPr>
              <w:t>نام شرکت</w:t>
            </w:r>
            <w:r>
              <w:rPr>
                <w:bdr w:val="single" w:sz="8" w:space="11" w:color="B9AA89"/>
                <w:rtl w:val="true"/>
              </w:rPr>
              <w:t>:</w:t>
              <w:br/>
              <w:br/>
            </w:r>
            <w:r>
              <w:rPr>
                <w:bdr w:val="single" w:sz="8" w:space="11" w:color="B9AA89"/>
                <w:rtl w:val="true"/>
              </w:rPr>
              <w:t>تاریخ</w:t>
            </w:r>
            <w:r>
              <w:rPr>
                <w:bdr w:val="single" w:sz="8" w:space="11" w:color="B9AA89"/>
                <w:rtl w:val="true"/>
              </w:rPr>
              <w:t>:</w:t>
              <w:br/>
              <w:br/>
            </w:r>
            <w:r>
              <w:rPr>
                <w:bdr w:val="single" w:sz="8" w:space="11" w:color="B9AA89"/>
                <w:rtl w:val="true"/>
              </w:rPr>
              <w:t>امضا و مهر</w:t>
            </w:r>
            <w:r>
              <w:rPr>
                <w:bdr w:val="single" w:sz="8" w:space="11" w:color="B9AA89"/>
                <w:rtl w:val="true"/>
              </w:rPr>
              <w:t xml:space="preserve">: </w:t>
            </w:r>
          </w:p>
        </w:tc>
      </w:tr>
    </w:tbl>
    <w:p>
      <w:pPr>
        <w:pStyle w:val="TextBody"/>
        <w:bidi w:val="1"/>
        <w:spacing w:before="454" w:after="170"/>
        <w:jc w:val="center"/>
        <w:rPr>
          <w:color w:val="8A8172"/>
          <w:szCs w:val="16"/>
          <w:bdr w:val="single" w:sz="6" w:space="6" w:color="D7CFBD"/>
        </w:rPr>
      </w:pPr>
      <w:r>
        <w:rPr>
          <w:color w:val="8A8172"/>
          <w:szCs w:val="16"/>
          <w:bdr w:val="single" w:sz="6" w:space="6" w:color="D7CFBD"/>
          <w:rtl w:val="true"/>
        </w:rPr>
        <w:t>قرارداد و صورت‌حساب تکمیلی فاز اول پروژه شهرازگلد — مبالغ به تومان</w:t>
      </w:r>
    </w:p>
    <w:sectPr>
      <w:type w:val="nextPage"/>
      <w:pgSz w:w="11906" w:h="16838"/>
      <w:pgMar w:left="850" w:right="850" w:gutter="0" w:header="0" w:top="907" w:footer="0" w:bottom="964"/>
      <w:pgNumType w:fmt="decimal"/>
      <w:formProt w:val="false"/>
      <w:textDirection w:val="lrTb"/>
      <w:bidi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altName w:val="DejaVu Sans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44"/>
    </w:pPr>
    <w:rPr>
      <w:rFonts w:ascii="Tahoma;DejaVu Sans;Arial;sans-serif" w:hAnsi="Tahoma;DejaVu Sans;Arial;sans-serif" w:eastAsia="Tahoma;DejaVu Sans;Arial;sans-serif" w:cs="Tahoma;DejaVu Sans;Arial;sans-serif"/>
      <w:color w:val="2521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360" w:before="1020" w:after="170"/>
      <w:ind w:start="1020" w:end="1020" w:hanging="0"/>
      <w:jc w:val="center"/>
    </w:pPr>
    <w:rPr>
      <w:rFonts w:ascii="Liberation Sans Unicode MS" w:hAnsi="Liberation Sans Unicode MS"/>
      <w:b/>
      <w:bCs/>
      <w:color w:val="5C4517"/>
      <w:sz w:val="42"/>
      <w:szCs w:val="42"/>
    </w:rPr>
  </w:style>
  <w:style w:type="paragraph" w:styleId="Heading2">
    <w:name w:val="Heading 2"/>
    <w:basedOn w:val="Heading"/>
    <w:next w:val="TextBody"/>
    <w:qFormat/>
    <w:pPr>
      <w:pBdr>
        <w:bottom w:val="single" w:sz="9" w:space="6" w:color="CAA54A"/>
      </w:pBdr>
      <w:spacing w:before="200" w:after="283"/>
      <w:outlineLvl w:val="1"/>
    </w:pPr>
    <w:rPr>
      <w:rFonts w:ascii="Liberation Serif" w:hAnsi="Liberation Serif" w:eastAsia="Noto Serif CJK SC" w:cs="Lohit Devanagari"/>
      <w:b/>
      <w:bCs/>
      <w:color w:val="6D5012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83" w:after="113"/>
      <w:ind w:start="283" w:end="283" w:hanging="0"/>
      <w:outlineLvl w:val="2"/>
    </w:pPr>
    <w:rPr>
      <w:rFonts w:ascii="Liberation Serif" w:hAnsi="Liberation Serif" w:eastAsia="Noto Serif CJK SC" w:cs="Lohit Devanagari"/>
      <w:b/>
      <w:bCs/>
      <w:color w:val="4E4024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17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665025" w:val="clear"/>
      <w:jc w:val="center"/>
    </w:pPr>
    <w:rPr>
      <w:b/>
      <w:bCs/>
      <w:color w:val="FFFFFF"/>
    </w:rPr>
  </w:style>
  <w:style w:type="paragraph" w:styleId="TextBodymuted">
    <w:name w:val="Text Body.muted"/>
    <w:basedOn w:val="TextBody"/>
    <w:qFormat/>
    <w:pPr/>
    <w:rPr>
      <w:color w:val="756D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ShahrazGoldLogo" Type="http://schemas.openxmlformats.org/officeDocument/2006/relationships/image" Target="media/ShahrazGoldLogo.png"/>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قرارداد و صورت‌حساب فاز اول پروژه شهرازگلد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