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Quicksand" w:cs="Quicksand" w:eastAsia="Quicksand" w:hAnsi="Quicksand"/>
          <w:b w:val="1"/>
          <w:color w:val="2f5496"/>
          <w:sz w:val="28"/>
          <w:szCs w:val="28"/>
        </w:rPr>
      </w:pPr>
      <w:r w:rsidDel="00000000" w:rsidR="00000000" w:rsidRPr="00000000">
        <w:rPr>
          <w:rFonts w:ascii="Quicksand" w:cs="Quicksand" w:eastAsia="Quicksand" w:hAnsi="Quicksand"/>
          <w:b w:val="1"/>
          <w:color w:val="2f5496"/>
          <w:sz w:val="28"/>
          <w:szCs w:val="28"/>
          <w:rtl w:val="0"/>
        </w:rPr>
        <w:t xml:space="preserve">{{name}}</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jc w:val="both"/>
        <w:rPr>
          <w:rFonts w:ascii="Quicksand" w:cs="Quicksand" w:eastAsia="Quicksand" w:hAnsi="Quicksand"/>
          <w:color w:val="000000"/>
          <w:sz w:val="20"/>
          <w:szCs w:val="20"/>
        </w:rPr>
      </w:pPr>
      <w:r w:rsidDel="00000000" w:rsidR="00000000" w:rsidRPr="00000000">
        <w:rPr>
          <w:rFonts w:ascii="Quicksand" w:cs="Quicksand" w:eastAsia="Quicksand" w:hAnsi="Quicksand"/>
          <w:color w:val="000000"/>
          <w:sz w:val="20"/>
          <w:szCs w:val="20"/>
          <w:rtl w:val="0"/>
        </w:rPr>
        <w:t xml:space="preserve">successfully participated in the program</w:t>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before="240" w:lineRule="auto"/>
        <w:jc w:val="both"/>
        <w:rPr>
          <w:rFonts w:ascii="Quicksand" w:cs="Quicksand" w:eastAsia="Quicksand" w:hAnsi="Quicksand"/>
          <w:b w:val="1"/>
          <w:color w:val="2f5496"/>
          <w:sz w:val="28"/>
          <w:szCs w:val="28"/>
        </w:rPr>
      </w:pPr>
      <w:r w:rsidDel="00000000" w:rsidR="00000000" w:rsidRPr="00000000">
        <w:rPr>
          <w:rFonts w:ascii="Quicksand" w:cs="Quicksand" w:eastAsia="Quicksand" w:hAnsi="Quicksand"/>
          <w:b w:val="1"/>
          <w:color w:val="2f5496"/>
          <w:sz w:val="28"/>
          <w:szCs w:val="28"/>
          <w:rtl w:val="0"/>
        </w:rPr>
        <w:t xml:space="preserve">{{track}}</w:t>
      </w:r>
    </w:p>
    <w:p w:rsidR="00000000" w:rsidDel="00000000" w:rsidP="00000000" w:rsidRDefault="00000000" w:rsidRPr="00000000" w14:paraId="00000006">
      <w:pPr>
        <w:jc w:val="both"/>
        <w:rPr>
          <w:rFonts w:ascii="Quicksand" w:cs="Quicksand" w:eastAsia="Quicksand" w:hAnsi="Quicksand"/>
          <w:color w:val="000000"/>
          <w:sz w:val="20"/>
          <w:szCs w:val="20"/>
        </w:rPr>
      </w:pPr>
      <w:r w:rsidDel="00000000" w:rsidR="00000000" w:rsidRPr="00000000">
        <w:rPr>
          <w:rtl w:val="0"/>
        </w:rPr>
      </w:r>
    </w:p>
    <w:p w:rsidR="00000000" w:rsidDel="00000000" w:rsidP="00000000" w:rsidRDefault="00000000" w:rsidRPr="00000000" w14:paraId="00000007">
      <w:pPr>
        <w:jc w:val="both"/>
        <w:rPr>
          <w:rFonts w:ascii="Quicksand" w:cs="Quicksand" w:eastAsia="Quicksand" w:hAnsi="Quicksand"/>
          <w:sz w:val="20"/>
          <w:szCs w:val="20"/>
        </w:rPr>
      </w:pPr>
      <w:r w:rsidDel="00000000" w:rsidR="00000000" w:rsidRPr="00000000">
        <w:rPr>
          <w:rFonts w:ascii="Quicksand" w:cs="Quicksand" w:eastAsia="Quicksand" w:hAnsi="Quicksand"/>
          <w:color w:val="000000"/>
          <w:sz w:val="20"/>
          <w:szCs w:val="20"/>
          <w:rtl w:val="0"/>
        </w:rPr>
        <w:t xml:space="preserve">with TechAcademy e.V. at Goethe University Frankfurt in the </w:t>
      </w:r>
      <w:r w:rsidDel="00000000" w:rsidR="00000000" w:rsidRPr="00000000">
        <w:rPr>
          <w:rFonts w:ascii="Quicksand" w:cs="Quicksand" w:eastAsia="Quicksand" w:hAnsi="Quicksand"/>
          <w:sz w:val="20"/>
          <w:szCs w:val="20"/>
          <w:rtl w:val="0"/>
        </w:rPr>
        <w:t xml:space="preserve">winter</w:t>
      </w:r>
      <w:r w:rsidDel="00000000" w:rsidR="00000000" w:rsidRPr="00000000">
        <w:rPr>
          <w:rFonts w:ascii="Quicksand" w:cs="Quicksand" w:eastAsia="Quicksand" w:hAnsi="Quicksand"/>
          <w:color w:val="000000"/>
          <w:sz w:val="20"/>
          <w:szCs w:val="20"/>
          <w:rtl w:val="0"/>
        </w:rPr>
        <w:t xml:space="preserve"> semester 2022/2023. The students learned the following skills for data analysis and data science:</w:t>
      </w:r>
      <w:r w:rsidDel="00000000" w:rsidR="00000000" w:rsidRPr="00000000">
        <w:rPr>
          <w:rtl w:val="0"/>
        </w:rPr>
      </w:r>
    </w:p>
    <w:tbl>
      <w:tblPr>
        <w:tblStyle w:val="Table1"/>
        <w:tblW w:w="107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73"/>
        <w:gridCol w:w="5373"/>
        <w:tblGridChange w:id="0">
          <w:tblGrid>
            <w:gridCol w:w="5373"/>
            <w:gridCol w:w="5373"/>
          </w:tblGrid>
        </w:tblGridChange>
      </w:tblGrid>
      <w:tr>
        <w:trPr>
          <w:cantSplit w:val="0"/>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Basics of R, such as Data Types, Vectors, Factors, Lists, and data frames and the usage of R Packages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Using readr, data.table, and XLConnect to import data</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Data Manipulation with dplyr (Data Transformation, Aggregation, and Slicing)</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Cleaning Data and Record Linkage in R</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Working with Dates and Times in 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Advanced R, such as Conditionals and Control Flow, Loops, Functions, lapply, sapply, and vapply, and Utility Functions</w:t>
            </w:r>
          </w:p>
          <w:p w:rsidR="00000000" w:rsidDel="00000000" w:rsidP="00000000" w:rsidRDefault="00000000" w:rsidRPr="00000000" w14:paraId="00000011">
            <w:pPr>
              <w:numPr>
                <w:ilvl w:val="0"/>
                <w:numId w:val="2"/>
              </w:numPr>
              <w:ind w:left="72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Data Visualization with ggplot2</w:t>
            </w:r>
          </w:p>
          <w:p w:rsidR="00000000" w:rsidDel="00000000" w:rsidP="00000000" w:rsidRDefault="00000000" w:rsidRPr="00000000" w14:paraId="00000012">
            <w:pPr>
              <w:numPr>
                <w:ilvl w:val="0"/>
                <w:numId w:val="2"/>
              </w:numPr>
              <w:ind w:left="72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Interactive Visualizations with plotly and leaflet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sz w:val="20"/>
                <w:szCs w:val="20"/>
                <w:vertAlign w:val="baseline"/>
              </w:rPr>
            </w:pPr>
            <w:r w:rsidDel="00000000" w:rsidR="00000000" w:rsidRPr="00000000">
              <w:rPr>
                <w:rFonts w:ascii="Quicksand" w:cs="Quicksand" w:eastAsia="Quicksand" w:hAnsi="Quicksand"/>
                <w:sz w:val="20"/>
                <w:szCs w:val="20"/>
                <w:rtl w:val="0"/>
              </w:rPr>
              <w:t xml:space="preserve">simple </w:t>
            </w:r>
            <w:r w:rsidDel="00000000" w:rsidR="00000000" w:rsidRPr="00000000">
              <w:rPr>
                <w:rFonts w:ascii="Quicksand" w:cs="Quicksand" w:eastAsia="Quicksand" w:hAnsi="Quicksand"/>
                <w:b w:val="0"/>
                <w:i w:val="0"/>
                <w:smallCaps w:val="0"/>
                <w:strike w:val="0"/>
                <w:sz w:val="20"/>
                <w:szCs w:val="20"/>
                <w:u w:val="none"/>
                <w:vertAlign w:val="baseline"/>
                <w:rtl w:val="0"/>
              </w:rPr>
              <w:t xml:space="preserve">Statistics (min., max., average, mean, median, and </w:t>
            </w:r>
            <w:r w:rsidDel="00000000" w:rsidR="00000000" w:rsidRPr="00000000">
              <w:rPr>
                <w:rFonts w:ascii="Quicksand" w:cs="Quicksand" w:eastAsia="Quicksand" w:hAnsi="Quicksand"/>
                <w:sz w:val="20"/>
                <w:szCs w:val="20"/>
                <w:rtl w:val="0"/>
              </w:rPr>
              <w:t xml:space="preserve">dealing with missing values</w:t>
            </w:r>
            <w:r w:rsidDel="00000000" w:rsidR="00000000" w:rsidRPr="00000000">
              <w:rPr>
                <w:rFonts w:ascii="Quicksand" w:cs="Quicksand" w:eastAsia="Quicksand" w:hAnsi="Quicksand"/>
                <w:b w:val="0"/>
                <w:i w:val="0"/>
                <w:smallCaps w:val="0"/>
                <w:strike w:val="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14">
      <w:pPr>
        <w:jc w:val="both"/>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5">
      <w:pPr>
        <w:jc w:val="both"/>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The participants applied their programming skills by working in small groups to analyze Netflix movie and TV show data dealing with titles, durations, publishing dates, and genres. The participants cleaned, aggregated, and merged the data as part of the exploratory data analysis. They then visualized key aspects to discover underlying patterns and draw conclusions.</w:t>
      </w:r>
    </w:p>
    <w:p w:rsidR="00000000" w:rsidDel="00000000" w:rsidP="00000000" w:rsidRDefault="00000000" w:rsidRPr="00000000" w14:paraId="00000016">
      <w:pPr>
        <w:jc w:val="both"/>
        <w:rPr>
          <w:rFonts w:ascii="Quicksand" w:cs="Quicksand" w:eastAsia="Quicksand" w:hAnsi="Quicksand"/>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{{workshops}}</w: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{{workshopsList}}</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w:t>
        <w:tab/>
        <w:tab/>
        <w:tab/>
        <w:t xml:space="preserve">__________________________</w:t>
      </w:r>
    </w:p>
    <w:p w:rsidR="00000000" w:rsidDel="00000000" w:rsidP="00000000" w:rsidRDefault="00000000" w:rsidRPr="00000000" w14:paraId="0000001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jc w:val="both"/>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Esnaf Memovic</w:t>
      </w:r>
      <w:r w:rsidDel="00000000" w:rsidR="00000000" w:rsidRPr="00000000">
        <w:rPr>
          <w:rFonts w:ascii="Quicksand" w:cs="Quicksand" w:eastAsia="Quicksand" w:hAnsi="Quicksand"/>
          <w:sz w:val="20"/>
          <w:szCs w:val="20"/>
          <w:rtl w:val="0"/>
        </w:rPr>
        <w:tab/>
        <w:tab/>
        <w:tab/>
        <w:tab/>
      </w:r>
      <w:r w:rsidDel="00000000" w:rsidR="00000000" w:rsidRPr="00000000">
        <w:rPr>
          <w:rFonts w:ascii="Quicksand" w:cs="Quicksand" w:eastAsia="Quicksand" w:hAnsi="Quicksand"/>
          <w:b w:val="1"/>
          <w:sz w:val="20"/>
          <w:szCs w:val="20"/>
          <w:rtl w:val="0"/>
        </w:rPr>
        <w:t xml:space="preserve">Antonia Baotic</w:t>
      </w:r>
      <w:r w:rsidDel="00000000" w:rsidR="00000000" w:rsidRPr="00000000">
        <w:rPr>
          <w:rtl w:val="0"/>
        </w:rPr>
      </w:r>
    </w:p>
    <w:p w:rsidR="00000000" w:rsidDel="00000000" w:rsidP="00000000" w:rsidRDefault="00000000" w:rsidRPr="00000000" w14:paraId="0000001E">
      <w:pPr>
        <w:jc w:val="both"/>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Product &amp; Engagement Manager</w:t>
        <w:tab/>
        <w:tab/>
        <w:t xml:space="preserve">Product Manager</w:t>
      </w:r>
    </w:p>
    <w:p w:rsidR="00000000" w:rsidDel="00000000" w:rsidP="00000000" w:rsidRDefault="00000000" w:rsidRPr="00000000" w14:paraId="0000001F">
      <w:pPr>
        <w:rPr>
          <w:rFonts w:ascii="Quicksand" w:cs="Quicksand" w:eastAsia="Quicksand" w:hAnsi="Quicksand"/>
          <w:b w:val="1"/>
          <w:sz w:val="20"/>
          <w:szCs w:val="20"/>
        </w:rPr>
      </w:pPr>
      <w:r w:rsidDel="00000000" w:rsidR="00000000" w:rsidRPr="00000000">
        <w:rPr>
          <w:rtl w:val="0"/>
        </w:rPr>
      </w:r>
    </w:p>
    <w:p w:rsidR="00000000" w:rsidDel="00000000" w:rsidP="00000000" w:rsidRDefault="00000000" w:rsidRPr="00000000" w14:paraId="00000020">
      <w:pPr>
        <w:jc w:val="both"/>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Frankfurt, {{date}}</w:t>
      </w:r>
    </w:p>
    <w:p w:rsidR="00000000" w:rsidDel="00000000" w:rsidP="00000000" w:rsidRDefault="00000000" w:rsidRPr="00000000" w14:paraId="00000021">
      <w:pPr>
        <w:jc w:val="both"/>
        <w:rPr>
          <w:rFonts w:ascii="Quicksand" w:cs="Quicksand" w:eastAsia="Quicksand" w:hAnsi="Quicksand"/>
          <w:b w:val="1"/>
          <w:color w:val="000000"/>
          <w:sz w:val="22"/>
          <w:szCs w:val="22"/>
        </w:rPr>
      </w:pPr>
      <w:r w:rsidDel="00000000" w:rsidR="00000000" w:rsidRPr="00000000">
        <w:rPr>
          <w:rFonts w:ascii="Quicksand" w:cs="Quicksand" w:eastAsia="Quicksand" w:hAnsi="Quicksand"/>
          <w:b w:val="1"/>
          <w:color w:val="000000"/>
          <w:sz w:val="22"/>
          <w:szCs w:val="22"/>
          <w:rtl w:val="0"/>
        </w:rPr>
        <w:t xml:space="preserve"> </w:t>
      </w:r>
    </w:p>
    <w:p w:rsidR="00000000" w:rsidDel="00000000" w:rsidP="00000000" w:rsidRDefault="00000000" w:rsidRPr="00000000" w14:paraId="00000022">
      <w:pPr>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14:paraId="00000023">
      <w:pPr>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14:paraId="00000024">
      <w:pPr>
        <w:spacing w:after="240" w:before="240" w:lineRule="auto"/>
        <w:rPr>
          <w:rFonts w:ascii="Quicksand" w:cs="Quicksand" w:eastAsia="Quicksand" w:hAnsi="Quicksand"/>
          <w:sz w:val="20"/>
          <w:szCs w:val="20"/>
        </w:rPr>
      </w:pPr>
      <w:r w:rsidDel="00000000" w:rsidR="00000000" w:rsidRPr="00000000">
        <w:rPr>
          <w:rFonts w:ascii="Quicksand" w:cs="Quicksand" w:eastAsia="Quicksand" w:hAnsi="Quicksand"/>
          <w:b w:val="1"/>
          <w:color w:val="000000"/>
          <w:sz w:val="20"/>
          <w:szCs w:val="20"/>
        </w:rPr>
        <mc:AlternateContent>
          <mc:Choice Requires="wpg">
            <w:drawing>
              <wp:anchor allowOverlap="1" behindDoc="0" distB="45720" distT="45720" distL="114300" distR="114300" hidden="0" layoutInCell="1" locked="0" relativeHeight="0" simplePos="0">
                <wp:simplePos x="0" y="0"/>
                <wp:positionH relativeFrom="margin">
                  <wp:posOffset>-354327</wp:posOffset>
                </wp:positionH>
                <wp:positionV relativeFrom="margin">
                  <wp:posOffset>7710644</wp:posOffset>
                </wp:positionV>
                <wp:extent cx="7546340" cy="2340610"/>
                <wp:effectExtent b="0" l="0" r="0" t="0"/>
                <wp:wrapSquare wrapText="bothSides" distB="45720" distT="45720" distL="114300" distR="114300"/>
                <wp:docPr id="1" name=""/>
                <a:graphic>
                  <a:graphicData uri="http://schemas.microsoft.com/office/word/2010/wordprocessingShape">
                    <wps:wsp>
                      <wps:cNvSpPr/>
                      <wps:cNvPr id="2" name="Shape 2"/>
                      <wps:spPr>
                        <a:xfrm>
                          <a:off x="1582355" y="2619220"/>
                          <a:ext cx="7527290" cy="2321560"/>
                        </a:xfrm>
                        <a:prstGeom prst="rect">
                          <a:avLst/>
                        </a:prstGeom>
                        <a:noFill/>
                        <a:ln>
                          <a:noFill/>
                        </a:ln>
                      </wps:spPr>
                      <wps:txbx>
                        <w:txbxContent>
                          <w:p w:rsidR="00000000" w:rsidDel="00000000" w:rsidP="00000000" w:rsidRDefault="00000000" w:rsidRPr="00000000">
                            <w:pPr>
                              <w:spacing w:after="0" w:before="0" w:line="240"/>
                              <w:ind w:left="425.99998474121094" w:right="355" w:firstLine="851.9999694824219"/>
                              <w:jc w:val="both"/>
                              <w:textDirection w:val="btLr"/>
                            </w:pPr>
                            <w:r w:rsidDel="00000000" w:rsidR="00000000" w:rsidRPr="00000000">
                              <w:rPr>
                                <w:rFonts w:ascii="Quicksand" w:cs="Quicksand" w:eastAsia="Quicksand" w:hAnsi="Quicksand"/>
                                <w:b w:val="1"/>
                                <w:i w:val="0"/>
                                <w:smallCaps w:val="0"/>
                                <w:strike w:val="0"/>
                                <w:color w:val="000000"/>
                                <w:sz w:val="20"/>
                                <w:vertAlign w:val="baseline"/>
                              </w:rPr>
                              <w:t xml:space="preserve">About TechAcademy e.V.</w:t>
                            </w:r>
                          </w:p>
                          <w:p w:rsidR="00000000" w:rsidDel="00000000" w:rsidP="00000000" w:rsidRDefault="00000000" w:rsidRPr="00000000">
                            <w:pPr>
                              <w:spacing w:after="0" w:before="0" w:line="240"/>
                              <w:ind w:left="425.99998474121094" w:right="355" w:firstLine="851.9999694824219"/>
                              <w:jc w:val="both"/>
                              <w:textDirection w:val="btLr"/>
                            </w:pPr>
                            <w:r w:rsidDel="00000000" w:rsidR="00000000" w:rsidRPr="00000000">
                              <w:rPr>
                                <w:rFonts w:ascii="Quicksand" w:cs="Quicksand" w:eastAsia="Quicksand" w:hAnsi="Quicksand"/>
                                <w:b w:val="1"/>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TechAcademy e.V. is a student initiative at Goethe University Frankfurt training the next digital leaders. Students of any discipline get the opportunity to acquire coding skills in Data Science and Web Development programs. Students apply their acquired tech skills in projects, solving real-world problems digitally.</w:t>
                            </w:r>
                          </w:p>
                          <w:p w:rsidR="00000000" w:rsidDel="00000000" w:rsidP="00000000" w:rsidRDefault="00000000" w:rsidRPr="00000000">
                            <w:pPr>
                              <w:spacing w:after="240" w:before="240" w:line="240"/>
                              <w:ind w:left="425.99998474121094" w:right="355" w:firstLine="851.9999694824219"/>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rsidR="00000000" w:rsidDel="00000000" w:rsidP="00000000" w:rsidRDefault="00000000" w:rsidRPr="00000000">
                            <w:pPr>
                              <w:spacing w:after="0" w:before="0" w:line="240"/>
                              <w:ind w:left="425.99998474121094" w:right="355" w:firstLine="851.9999694824219"/>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-354327</wp:posOffset>
                </wp:positionH>
                <wp:positionV relativeFrom="margin">
                  <wp:posOffset>7710644</wp:posOffset>
                </wp:positionV>
                <wp:extent cx="7546340" cy="2340610"/>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546340" cy="2340610"/>
                        </a:xfrm>
                        <a:prstGeom prst="rect"/>
                        <a:ln/>
                      </pic:spPr>
                    </pic:pic>
                  </a:graphicData>
                </a:graphic>
              </wp:anchor>
            </w:drawing>
          </mc:Fallback>
        </mc:AlternateContent>
      </w:r>
      <w:r w:rsidDel="00000000" w:rsidR="00000000" w:rsidRPr="00000000">
        <w:rPr>
          <w:rtl w:val="0"/>
        </w:rPr>
      </w:r>
    </w:p>
    <w:sectPr>
      <w:headerReference r:id="rId8" w:type="default"/>
      <w:headerReference r:id="rId9" w:type="first"/>
      <w:headerReference r:id="rId10" w:type="even"/>
      <w:pgSz w:h="16840" w:w="11900" w:orient="portrait"/>
      <w:pgMar w:bottom="0" w:top="0" w:left="566" w:right="57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icksand">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2" style="position:absolute;width:892.25pt;height:1182.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3" style="position:absolute;width:892.25pt;height:1182.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3349152</wp:posOffset>
          </wp:positionH>
          <wp:positionV relativeFrom="paragraph">
            <wp:posOffset>-262253</wp:posOffset>
          </wp:positionV>
          <wp:extent cx="3636010" cy="452755"/>
          <wp:effectExtent b="0" l="0" r="0" t="0"/>
          <wp:wrapSquare wrapText="bothSides" distB="0" distT="0" distL="114300" distR="114300"/>
          <wp:docPr descr="A picture containing text, clock, gauge&#10;&#10;Description automatically generated" id="2" name="image1.png"/>
          <a:graphic>
            <a:graphicData uri="http://schemas.openxmlformats.org/drawingml/2006/picture">
              <pic:pic>
                <pic:nvPicPr>
                  <pic:cNvPr descr="A picture containing text, clock, gauge&#10;&#10;Description automatically generated" id="0" name="image1.png"/>
                  <pic:cNvPicPr preferRelativeResize="0"/>
                </pic:nvPicPr>
                <pic:blipFill>
                  <a:blip r:embed="rId2"/>
                  <a:srcRect b="0" l="0" r="0" t="0"/>
                  <a:stretch>
                    <a:fillRect/>
                  </a:stretch>
                </pic:blipFill>
                <pic:spPr>
                  <a:xfrm>
                    <a:off x="0" y="0"/>
                    <a:ext cx="3636010" cy="45275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1" style="position:absolute;width:892.25pt;height:1182.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m+nIy7svwfSJa+dObMepOGlwg==">CgMxLjA4AHIhMW5CejhDblhrUnIwNkZYWEhYRmVLV2pMdTNIelNDZmdQ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