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4731" w14:textId="77777777" w:rsidR="009C782F" w:rsidRDefault="009C782F" w:rsidP="009C782F">
      <w:pPr>
        <w:pStyle w:val="Title"/>
        <w:rPr>
          <w:rFonts w:eastAsia="Times New Roman"/>
          <w:b/>
          <w:bCs/>
        </w:rPr>
      </w:pPr>
      <w:r w:rsidRPr="00AE3A52">
        <w:rPr>
          <w:rFonts w:eastAsia="Times New Roman"/>
        </w:rPr>
        <w:t>FIRS Nigeria E-Invoicing Enablement for Enterprises</w:t>
      </w:r>
      <w:r w:rsidRPr="00AE3A52">
        <w:rPr>
          <w:rFonts w:eastAsia="Times New Roman"/>
          <w:b/>
          <w:bCs/>
        </w:rPr>
        <w:t xml:space="preserve"> </w:t>
      </w:r>
    </w:p>
    <w:p w14:paraId="6298EE69" w14:textId="5593E842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Softrust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and Bluelight Systems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Status: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Draft for Client Review</w:t>
      </w:r>
    </w:p>
    <w:p w14:paraId="1FFF302D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1BE7F5C2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1.1 Objective and scope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1.2 What the client gains on day one and month twelve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1.3 Solution options overview, fit for small, mid, and large enterprises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1.4 Why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Softrust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and Bluelight, proof of speed, safety, and compliance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&lt;diagram: One-page solution landscape showing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BlueInvoice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, Email Connector,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BlueBox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and FIRS MBS&gt;</w:t>
      </w:r>
    </w:p>
    <w:p w14:paraId="2CCBCAED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Product Suite Overview</w:t>
      </w:r>
    </w:p>
    <w:p w14:paraId="2134A976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2.1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compliance-grade REST API for ERP and billing systems</w:t>
      </w:r>
    </w:p>
    <w:p w14:paraId="7C55D2A7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Purpose, key capabilities, typical integration patterns</w:t>
      </w:r>
    </w:p>
    <w:p w14:paraId="037F591E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Supported methods of submission and response handling</w:t>
      </w:r>
    </w:p>
    <w:p w14:paraId="478A7E88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Where to find schemas and examples</w:t>
      </w:r>
    </w:p>
    <w:p w14:paraId="27250ECF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BluelightSmartAPI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&gt; Technical summary to be inserted here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2.2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BlueInvoice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SaaS web invoicing application</w:t>
      </w:r>
    </w:p>
    <w:p w14:paraId="53B5E826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Create and manage invoices, customers, products, taxes, HS codes</w:t>
      </w:r>
    </w:p>
    <w:p w14:paraId="0497E88D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User roles, approvals, and audit history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2.3 Email Connector, process by sending invoice attachments to a unique address</w:t>
      </w:r>
    </w:p>
    <w:p w14:paraId="52C12E88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Accepted formats, acknowledgement, clearance notifications, return of received invoices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2.4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BlueBox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non-invasive capture during printing or batch drop from folders, ports, or network</w:t>
      </w:r>
    </w:p>
    <w:p w14:paraId="5822F1EB" w14:textId="77777777" w:rsidR="00AE3A52" w:rsidRPr="00AE3A52" w:rsidRDefault="00AE3A52" w:rsidP="00AE3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Zero </w:t>
      </w:r>
      <w:proofErr w:type="gram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to legacy ERP, capture, transform, and submit automatically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Product capability matrix by use case and client profile&gt;</w:t>
      </w:r>
    </w:p>
    <w:p w14:paraId="4FA7AE65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Regulatory Context and Compliance Assurance</w:t>
      </w:r>
    </w:p>
    <w:p w14:paraId="6EDA335A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3.1 FIRS MBS model, clearance workflow, legal artifacts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3.2 Conformance approach, versioning, and change absorption handled centrally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3.3 Evidence, QR code, signature, archival periods and retrieval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Compliance lifecycle from invoice creation to clearance and archive&gt;</w:t>
      </w:r>
    </w:p>
    <w:p w14:paraId="43F0FBA8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Systems Requirements and Compatibility</w:t>
      </w:r>
    </w:p>
    <w:p w14:paraId="0EF32E88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4.1 Supported integration endpoints and formats</w:t>
      </w:r>
    </w:p>
    <w:p w14:paraId="224CCA5C" w14:textId="77777777" w:rsidR="00AE3A52" w:rsidRPr="00AE3A52" w:rsidRDefault="00AE3A52" w:rsidP="00AE3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REST JSON, XML, CSV, PDF, email, file drops, print capture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4.2 ERP and billing system compatibility</w:t>
      </w:r>
    </w:p>
    <w:p w14:paraId="76FBF2AD" w14:textId="77777777" w:rsidR="00AE3A52" w:rsidRPr="00AE3A52" w:rsidRDefault="00AE3A52" w:rsidP="00AE3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SAP, Oracle, Microsoft Dynamics, Sage, custom in-house systems, others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4.3 Network and hosting considerations</w:t>
      </w:r>
    </w:p>
    <w:p w14:paraId="3A99CD16" w14:textId="77777777" w:rsidR="00AE3A52" w:rsidRPr="00AE3A52" w:rsidRDefault="00AE3A52" w:rsidP="00AE3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VPN or secure internet,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mTLS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IP allowlists, proxy options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4.4 Customer hosting requirements</w:t>
      </w:r>
    </w:p>
    <w:p w14:paraId="395D90BF" w14:textId="77777777" w:rsidR="00AE3A52" w:rsidRPr="00AE3A52" w:rsidRDefault="00AE3A52" w:rsidP="00AE3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Option to host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inside customer environment if required</w:t>
      </w:r>
    </w:p>
    <w:p w14:paraId="5586BB5D" w14:textId="77777777" w:rsidR="00AE3A52" w:rsidRPr="00AE3A52" w:rsidRDefault="00AE3A52" w:rsidP="00AE3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Support for hosting within NG OPCO server when mandated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Reference integration topology with on-prem, cloud, and hybrid variants&gt;</w:t>
      </w:r>
    </w:p>
    <w:p w14:paraId="2CCEBFAB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Architecture</w:t>
      </w:r>
    </w:p>
    <w:p w14:paraId="129BD7A5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5.1 Transport security, TLS 1.3,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mTLS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or OAuth 2.0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5.2 Authentication and authorization model, RBAC, least privilege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5.3 Data at rest encryption, keys, secrets, and certificate lifecycle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5.4 </w:t>
      </w:r>
      <w:proofErr w:type="gram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Non-repudiation</w:t>
      </w:r>
      <w:proofErr w:type="gram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digital signatures, QR payload integrity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5.5 Logging, SIEM integration, intrusion detection, audit trails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End-to-end security controls from client systems to FIRS and archive&gt;</w:t>
      </w:r>
    </w:p>
    <w:p w14:paraId="7FAC8438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Data Mapping and Schema</w:t>
      </w:r>
    </w:p>
    <w:p w14:paraId="185949CA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6.1 Canonical data model accepted by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</w:p>
    <w:p w14:paraId="34707E29" w14:textId="77777777" w:rsidR="00AE3A52" w:rsidRPr="00AE3A52" w:rsidRDefault="00AE3A52" w:rsidP="00AE3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Header, lines, amounts, taxes, TINs, HS codes, service codes</w:t>
      </w:r>
    </w:p>
    <w:p w14:paraId="5AA4B213" w14:textId="77777777" w:rsidR="00AE3A52" w:rsidRPr="00AE3A52" w:rsidRDefault="00AE3A52" w:rsidP="00AE3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BluelightSmartAPI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&gt; Canonical schema reference placeholder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6.2 Mapping to FIRS MBS schema</w:t>
      </w:r>
    </w:p>
    <w:p w14:paraId="7B50722B" w14:textId="77777777" w:rsidR="00AE3A52" w:rsidRPr="00AE3A52" w:rsidRDefault="00AE3A52" w:rsidP="00AE3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Required fields, validation rules, error codes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6.3 Format support</w:t>
      </w:r>
    </w:p>
    <w:p w14:paraId="5838D1B5" w14:textId="77777777" w:rsidR="00AE3A52" w:rsidRPr="00AE3A52" w:rsidRDefault="00AE3A52" w:rsidP="00AE3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JSON preferred, XML and UBL variants by adapter, PDF metadata where applicable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6.4 Resource library and reference data</w:t>
      </w:r>
    </w:p>
    <w:p w14:paraId="16D1F0C9" w14:textId="77777777" w:rsidR="00AE3A52" w:rsidRPr="00AE3A52" w:rsidRDefault="00AE3A52" w:rsidP="00AE3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Products to HS codes, customer TIN mapping to regulator, tax and service codes syncing to FIRS resources</w:t>
      </w:r>
    </w:p>
    <w:p w14:paraId="0F0F154E" w14:textId="77777777" w:rsidR="00AE3A52" w:rsidRPr="00AE3A52" w:rsidRDefault="00AE3A52" w:rsidP="00AE3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Parenthetical example noted in inquiries, for Airtel and similar clients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Field mapping flow from client ERP to canonical schema to FIRS submission&gt;</w:t>
      </w:r>
    </w:p>
    <w:p w14:paraId="50B11359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Capabilities and Methods</w:t>
      </w:r>
    </w:p>
    <w:p w14:paraId="34401825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7.1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19EB22FA" w14:textId="77777777" w:rsidR="00AE3A52" w:rsidRPr="00AE3A52" w:rsidRDefault="00AE3A52" w:rsidP="00AE3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Direct REST, webhooks, polling, idempotency, replay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7.2 File and batch integration</w:t>
      </w:r>
    </w:p>
    <w:p w14:paraId="6CA99AFF" w14:textId="77777777" w:rsidR="00AE3A52" w:rsidRPr="00AE3A52" w:rsidRDefault="00AE3A52" w:rsidP="00AE3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SFTP, secure object storage, checksum validation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7.3 Email Connector flow</w:t>
      </w:r>
    </w:p>
    <w:p w14:paraId="41AC2219" w14:textId="77777777" w:rsidR="00AE3A52" w:rsidRPr="00AE3A52" w:rsidRDefault="00AE3A52" w:rsidP="00AE3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Inbound address, accepted attachments, parsing and validation, acknowledgements, returned documents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7.4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BlueBox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print and folder capture</w:t>
      </w:r>
    </w:p>
    <w:p w14:paraId="03A4DD7F" w14:textId="77777777" w:rsidR="00AE3A52" w:rsidRPr="00AE3A52" w:rsidRDefault="00AE3A52" w:rsidP="00AE3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Printer port hook, folder watcher, batch ingestion, rules engine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7.5 Hybrid approaches and migration paths from legacy to API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Integration decision tree by client maturity and timeline&gt;</w:t>
      </w:r>
    </w:p>
    <w:p w14:paraId="66D1FE64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Methods of Receipt Processing and Submission to FIRS</w:t>
      </w:r>
    </w:p>
    <w:p w14:paraId="21193771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8.1 Supported document types, invoices, credit notes, debit notes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8.2 Pre-checks and validation prior to submission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8.3 Submission channel selection and failover rules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8.4 Response handling</w:t>
      </w:r>
    </w:p>
    <w:p w14:paraId="5F70C037" w14:textId="77777777" w:rsidR="00AE3A52" w:rsidRPr="00AE3A52" w:rsidRDefault="00AE3A52" w:rsidP="00AE3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Acknowledgement, accepted, rejected, pending, retries, replay queue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8.5 Archival of payloads, receipts, signatures, and QR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Transaction sequence from receipt to FIRS response and archive&gt;</w:t>
      </w:r>
    </w:p>
    <w:p w14:paraId="038AF9D7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Tracking, Monitoring, and Audit</w:t>
      </w:r>
    </w:p>
    <w:p w14:paraId="059F6A40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9.1 Real-time dashboards for Finance, IT, and Compliance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9.2 Status tracking, search, and filtering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9.3 Reconciliation jobs, daily and intraday, exception queues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9.4 Evidence bundle export, audit reports, regulator requests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Dashboard mock including submission volume, clearance rates, rejects by reason, SLA tiles&gt;</w:t>
      </w:r>
    </w:p>
    <w:p w14:paraId="4FBBD51E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Onboarding Support</w:t>
      </w:r>
    </w:p>
    <w:p w14:paraId="73EBBEC1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10.1 Step-by-step onboarding plan</w:t>
      </w:r>
    </w:p>
    <w:p w14:paraId="3601F0AB" w14:textId="77777777" w:rsidR="00AE3A52" w:rsidRPr="00AE3A52" w:rsidRDefault="00AE3A52" w:rsidP="00AE3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Kickoff, environment setup, schema confirmation, connectivity, pilot run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10.2 Dedicated technical support, channels, and SLAs during onboarding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10.3 Testing and troubleshooting approach, guided rejects and correction workflows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10.4 Client responsibilities and prerequisites checklist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&lt;diagram: Onboarding timeline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swimlane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across client,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Softrust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Bluelight roles&gt;</w:t>
      </w:r>
    </w:p>
    <w:p w14:paraId="037AA206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Delivery and Implementation Methodology</w:t>
      </w:r>
    </w:p>
    <w:p w14:paraId="12A661C0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11.1 Phased approach</w:t>
      </w:r>
    </w:p>
    <w:p w14:paraId="1400C49D" w14:textId="77777777" w:rsidR="00AE3A52" w:rsidRPr="00AE3A52" w:rsidRDefault="00AE3A52" w:rsidP="00AE3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Discovery, solution blueprint, demo, build, SIT, UAT, deployment, go live,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hypercare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11.2 Entry and exit criteria per phase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11.3 Cutover approach, rollback plan, stabilization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11.4 Documentation, runbooks, and handover to steady state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Gantt-style plan with milestones and decision gates&gt;</w:t>
      </w:r>
    </w:p>
    <w:p w14:paraId="7C8387E9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Scope of Work</w:t>
      </w:r>
    </w:p>
    <w:p w14:paraId="5D01DD6B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12.1 Requirements gathering and analysis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12.2 Solution design, architecture, integration patterns, security model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12.3 Development of integration services and adapters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12.4 Testing, unit, SIT, UAT, performance, security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12.5 Deployment and configuration across environments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12.6 Monitoring and management setup, dashboards and alerts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12.7 Training and knowledge transfer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12.8 Post-implementation support and maintenance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RACI view across the scope of work items&gt;</w:t>
      </w:r>
    </w:p>
    <w:p w14:paraId="2B9841BE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Key Technical Requirements Coverage</w:t>
      </w:r>
    </w:p>
    <w:p w14:paraId="0B1ED0C5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13.1 APIs to generate IRN, QR codes, encryption artifacts</w:t>
      </w:r>
    </w:p>
    <w:p w14:paraId="383BD8A1" w14:textId="77777777" w:rsidR="00AE3A52" w:rsidRPr="00AE3A52" w:rsidRDefault="00AE3A52" w:rsidP="00AE3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Provided via &lt;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BluelightSmartAPI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&gt;, reference endpoints and example payloads to be inserted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13.2 Resource library</w:t>
      </w:r>
    </w:p>
    <w:p w14:paraId="6AF261C4" w14:textId="77777777" w:rsidR="00AE3A52" w:rsidRPr="00AE3A52" w:rsidRDefault="00AE3A52" w:rsidP="00AE3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HS code mapping, customer master with TIN linkage to regulator, tax and service code mapping to FIRS resources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13.3 Hosting and residency</w:t>
      </w:r>
    </w:p>
    <w:p w14:paraId="6F9D8EC4" w14:textId="77777777" w:rsidR="00AE3A52" w:rsidRPr="00AE3A52" w:rsidRDefault="00AE3A52" w:rsidP="00AE3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Support for hosting within NG OPCO server when required, alternatives and controls for cloud or hybrid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13.4 Performance, throughput targets, and rate limits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13.5 High availability, RPO and RTO, disaster recovery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Technical compliance coverage checklist mapped to FIRS requirements&gt;</w:t>
      </w:r>
    </w:p>
    <w:p w14:paraId="0A7AEB12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Systems Requirements by Option</w:t>
      </w:r>
    </w:p>
    <w:p w14:paraId="2898BA60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14.1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requirements</w:t>
      </w:r>
    </w:p>
    <w:p w14:paraId="0632CE7E" w14:textId="77777777" w:rsidR="00AE3A52" w:rsidRPr="00AE3A52" w:rsidRDefault="00AE3A52" w:rsidP="00AE3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Network, auth, SDKs or sample code, logging expectations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14.2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BlueInvoice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</w:t>
      </w:r>
    </w:p>
    <w:p w14:paraId="6628748A" w14:textId="77777777" w:rsidR="00AE3A52" w:rsidRPr="00AE3A52" w:rsidRDefault="00AE3A52" w:rsidP="00AE3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Browser support, identity and access, export and import features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14.3 Email Connector requirements</w:t>
      </w:r>
    </w:p>
    <w:p w14:paraId="390BB7E3" w14:textId="77777777" w:rsidR="00AE3A52" w:rsidRPr="00AE3A52" w:rsidRDefault="00AE3A52" w:rsidP="00AE3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Allowed sender domains, attachment formats, size limits, DKIM or SPF if enforced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14.4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BlueBox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</w:t>
      </w:r>
    </w:p>
    <w:p w14:paraId="119A4C92" w14:textId="77777777" w:rsidR="00AE3A52" w:rsidRPr="00AE3A52" w:rsidRDefault="00AE3A52" w:rsidP="00AE3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Supported printer ports, folder paths, OS compatibility, service account permissions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Compatibility matrix per option and environment type&gt;</w:t>
      </w:r>
    </w:p>
    <w:p w14:paraId="67782CFE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Risk Management Approach</w:t>
      </w:r>
    </w:p>
    <w:p w14:paraId="0862EFB5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15.1 Risk identification, likelihood and impact scales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15.2 Top risks and mitigations for onboarding and steady state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15.3 Contingency playbooks, outage, rejection spike, certificate expiry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15.4 Governance and escalation, PMO and steering cadence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Risk heat map and control coverage overlay&gt;</w:t>
      </w:r>
    </w:p>
    <w:p w14:paraId="5692A7A7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Commercial Summary and Options</w:t>
      </w:r>
    </w:p>
    <w:p w14:paraId="533694A6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16.1 </w:t>
      </w:r>
      <w:proofErr w:type="gram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One time</w:t>
      </w:r>
      <w:proofErr w:type="gram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services packages, Discovery, Pilot, Build and SIT, UAT, Cutover and Hypercare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16.2 Subscription tiers for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and add-ons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16.3 Optional packs, CPI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iFlows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, PI templates, SFTP fallback, dedicated tenancy, enhanced DR, analytics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16.4 Cost proposal provided in a separate commercial document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Commercial building blocks and tiering overview&gt;</w:t>
      </w:r>
    </w:p>
    <w:p w14:paraId="6FF17C1E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17. Support and SLA Overview</w:t>
      </w:r>
    </w:p>
    <w:p w14:paraId="1E33869C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17.1 Severity definitions and targets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17.2 Availability objectives and maintenance windows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17.3 Incident and problem management process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17.4 Webhook retry and polling fallback commitments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17.5 Reporting and quarterly service reviews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Incident timeline and service review loop&gt;</w:t>
      </w:r>
    </w:p>
    <w:p w14:paraId="39BFBDF4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18. Case Studies and References</w:t>
      </w:r>
    </w:p>
    <w:p w14:paraId="0BE704B9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18.1 Relevant projects and outcomes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18.2 Contactable references, subject to client approval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18.3 Awards, certifications, and compliance attestations</w:t>
      </w:r>
    </w:p>
    <w:p w14:paraId="38ACE0D5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19. Proposal Requirements Mapping</w:t>
      </w:r>
    </w:p>
    <w:p w14:paraId="5B3A2AFC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19.1 Company profile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19.2 Project team and key personnel qualifications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19.3 Detailed project approach and methodology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19.4 High-level integration architecture diagram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19.5 Project plan, timeline, and milestones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19.6 Risk management approach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19.7 Case studies and references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19.8 Detailed cost proposal, licensing, implementation, support</w:t>
      </w:r>
    </w:p>
    <w:p w14:paraId="618FFD0E" w14:textId="77777777" w:rsidR="00AE3A52" w:rsidRPr="00AE3A52" w:rsidRDefault="00AE3A52" w:rsidP="00AE3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Provided as a separate annex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&lt;diagram: Requirements traceability matrix mapping client RFP items to this outline&gt;</w:t>
      </w:r>
    </w:p>
    <w:p w14:paraId="6BEBF76C" w14:textId="77777777" w:rsidR="00AE3A52" w:rsidRPr="00AE3A52" w:rsidRDefault="00AE3A52" w:rsidP="00AE3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3A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20. Appendices</w:t>
      </w:r>
    </w:p>
    <w:p w14:paraId="567FD54E" w14:textId="77777777" w:rsidR="00AE3A52" w:rsidRPr="00AE3A52" w:rsidRDefault="00AE3A52" w:rsidP="00AE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A52">
        <w:rPr>
          <w:rFonts w:ascii="Times New Roman" w:eastAsia="Times New Roman" w:hAnsi="Times New Roman" w:cs="Times New Roman"/>
          <w:kern w:val="0"/>
          <w14:ligatures w14:val="none"/>
        </w:rPr>
        <w:t>A. &lt;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BluelightSmartAPI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&gt; endpoint list, schemas, and error catalog placeholders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B. Sample payloads, happy path and reject examples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C. Email Connector header rules and parsing hints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D. </w:t>
      </w:r>
      <w:proofErr w:type="spell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BlueBox</w:t>
      </w:r>
      <w:proofErr w:type="spell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capture deployment guide overview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E. Glossary and acronym list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F. Compliance evidence </w:t>
      </w:r>
      <w:proofErr w:type="gramStart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>bundle</w:t>
      </w:r>
      <w:proofErr w:type="gramEnd"/>
      <w:r w:rsidRPr="00AE3A52">
        <w:rPr>
          <w:rFonts w:ascii="Times New Roman" w:eastAsia="Times New Roman" w:hAnsi="Times New Roman" w:cs="Times New Roman"/>
          <w:kern w:val="0"/>
          <w14:ligatures w14:val="none"/>
        </w:rPr>
        <w:t xml:space="preserve"> format and export options</w:t>
      </w:r>
      <w:r w:rsidRPr="00AE3A52">
        <w:rPr>
          <w:rFonts w:ascii="Times New Roman" w:eastAsia="Times New Roman" w:hAnsi="Times New Roman" w:cs="Times New Roman"/>
          <w:kern w:val="0"/>
          <w14:ligatures w14:val="none"/>
        </w:rPr>
        <w:br/>
        <w:t>G. Contact matrix for onboarding and support</w:t>
      </w:r>
    </w:p>
    <w:p w14:paraId="216DC86A" w14:textId="77777777" w:rsidR="004E5029" w:rsidRDefault="004E5029"/>
    <w:sectPr w:rsidR="004E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9201F"/>
    <w:multiLevelType w:val="multilevel"/>
    <w:tmpl w:val="0A9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210A9"/>
    <w:multiLevelType w:val="multilevel"/>
    <w:tmpl w:val="949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14922"/>
    <w:multiLevelType w:val="multilevel"/>
    <w:tmpl w:val="A06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E2981"/>
    <w:multiLevelType w:val="multilevel"/>
    <w:tmpl w:val="DC1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152B4"/>
    <w:multiLevelType w:val="multilevel"/>
    <w:tmpl w:val="EEA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108F2"/>
    <w:multiLevelType w:val="multilevel"/>
    <w:tmpl w:val="BE3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458C1"/>
    <w:multiLevelType w:val="multilevel"/>
    <w:tmpl w:val="61E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D7B30"/>
    <w:multiLevelType w:val="multilevel"/>
    <w:tmpl w:val="6E7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4741A"/>
    <w:multiLevelType w:val="multilevel"/>
    <w:tmpl w:val="A4F0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03053"/>
    <w:multiLevelType w:val="multilevel"/>
    <w:tmpl w:val="264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84066">
    <w:abstractNumId w:val="6"/>
  </w:num>
  <w:num w:numId="2" w16cid:durableId="321586068">
    <w:abstractNumId w:val="1"/>
  </w:num>
  <w:num w:numId="3" w16cid:durableId="539051168">
    <w:abstractNumId w:val="9"/>
  </w:num>
  <w:num w:numId="4" w16cid:durableId="1815296508">
    <w:abstractNumId w:val="5"/>
  </w:num>
  <w:num w:numId="5" w16cid:durableId="828399059">
    <w:abstractNumId w:val="4"/>
  </w:num>
  <w:num w:numId="6" w16cid:durableId="767694699">
    <w:abstractNumId w:val="3"/>
  </w:num>
  <w:num w:numId="7" w16cid:durableId="309333418">
    <w:abstractNumId w:val="0"/>
  </w:num>
  <w:num w:numId="8" w16cid:durableId="1098402433">
    <w:abstractNumId w:val="7"/>
  </w:num>
  <w:num w:numId="9" w16cid:durableId="1815754312">
    <w:abstractNumId w:val="8"/>
  </w:num>
  <w:num w:numId="10" w16cid:durableId="212908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4E5029"/>
    <w:rsid w:val="009C782F"/>
    <w:rsid w:val="00AE3A52"/>
    <w:rsid w:val="00D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3F00"/>
  <w15:chartTrackingRefBased/>
  <w15:docId w15:val="{61B6C696-FBCE-41B4-83DC-3AA06A06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Dhiman</dc:creator>
  <cp:keywords/>
  <dc:description/>
  <cp:lastModifiedBy>Sam Dhiman</cp:lastModifiedBy>
  <cp:revision>3</cp:revision>
  <dcterms:created xsi:type="dcterms:W3CDTF">2025-08-28T22:17:00Z</dcterms:created>
  <dcterms:modified xsi:type="dcterms:W3CDTF">2025-08-28T22:21:00Z</dcterms:modified>
</cp:coreProperties>
</file>