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Smart Robot Dog Project – Progress Checklist</w:t>
      </w:r>
    </w:p>
    <w:p>
      <w:r>
        <w:t>This document outlines all key components and steps involved in building the advanced robot dog. Each feature includes a checkbox to track progress.</w:t>
      </w:r>
    </w:p>
    <w:p>
      <w:r>
        <w:t>1. Test all components individually (Servo motors, MPU6050, RCWL0516, LCD1602, PCA9685 with servos)</w:t>
      </w:r>
      <w:r>
        <w:fldChar w:fldCharType="begin"/>
        <w:instrText xml:space="preserve">FORMCHECKBOX</w:instrText>
        <w:fldChar w:fldCharType="end"/>
      </w:r>
    </w:p>
    <w:p>
      <w:r>
        <w:t>2. Automatically maintain 0° tilt using MPU6050</w:t>
      </w:r>
      <w:r>
        <w:fldChar w:fldCharType="begin"/>
        <w:instrText xml:space="preserve">FORMCHECKBOX</w:instrText>
        <w:fldChar w:fldCharType="end"/>
      </w:r>
    </w:p>
    <w:p>
      <w:r>
        <w:t>3. Learn to keep a uniform pose while walking/running/jumping</w:t>
      </w:r>
      <w:r>
        <w:fldChar w:fldCharType="begin"/>
        <w:instrText xml:space="preserve">FORMCHECKBOX</w:instrText>
        <w:fldChar w:fldCharType="end"/>
      </w:r>
    </w:p>
    <w:p>
      <w:r>
        <w:t>4. Learn to walk, stand, sit, run, and jump</w:t>
      </w:r>
      <w:r>
        <w:fldChar w:fldCharType="begin"/>
        <w:instrText xml:space="preserve">FORMCHECKBOX</w:instrText>
        <w:fldChar w:fldCharType="end"/>
      </w:r>
    </w:p>
    <w:p>
      <w:r>
        <w:t>5. Avoid obstacles using two HC-SR04 ultrasonic sensors</w:t>
      </w:r>
      <w:r>
        <w:fldChar w:fldCharType="begin"/>
        <w:instrText xml:space="preserve">FORMCHECKBOX</w:instrText>
        <w:fldChar w:fldCharType="end"/>
      </w:r>
    </w:p>
    <w:p>
      <w:r>
        <w:t>6. React defensively if RCWL sensor detects approaching object</w:t>
      </w:r>
      <w:r>
        <w:fldChar w:fldCharType="begin"/>
        <w:instrText xml:space="preserve">FORMCHECKBOX</w:instrText>
        <w:fldChar w:fldCharType="end"/>
      </w:r>
    </w:p>
    <w:p>
      <w:r>
        <w:t>7. Navigate maze or rugged terrain like mountains/fallen sites</w:t>
      </w:r>
      <w:r>
        <w:fldChar w:fldCharType="begin"/>
        <w:instrText xml:space="preserve">FORMCHECKBOX</w:instrText>
        <w:fldChar w:fldCharType="end"/>
      </w:r>
    </w:p>
    <w:p>
      <w:r>
        <w:t>8. RPi + ESP32: Host a secure webserver showing telemetry (task, temperature, tilt data)</w:t>
      </w:r>
      <w:r>
        <w:fldChar w:fldCharType="begin"/>
        <w:instrText xml:space="preserve">FORMCHECKBOX</w:instrText>
        <w:fldChar w:fldCharType="end"/>
      </w:r>
    </w:p>
    <w:p>
      <w:r>
        <w:t>9. Advanced Webserver UI: Show 3D robot model, command logs, and prompt interface</w:t>
      </w:r>
      <w:r>
        <w:fldChar w:fldCharType="begin"/>
        <w:instrText xml:space="preserve">FORMCHECKBOX</w:instrText>
        <w:fldChar w:fldCharType="end"/>
      </w:r>
    </w:p>
    <w:p>
      <w:r>
        <w:t>10. Integrate spoken English commands via onboard NLP system</w:t>
      </w:r>
      <w:r>
        <w:fldChar w:fldCharType="begin"/>
        <w:instrText xml:space="preserve">FORMCHECKBOX</w:instrText>
        <w:fldChar w:fldCharType="end"/>
      </w:r>
    </w:p>
    <w:p>
      <w:r>
        <w:t>11. Preprogrammed motion options (dance, repeat last n moves, backflip, front flip, etc.)</w:t>
      </w:r>
      <w:r>
        <w:fldChar w:fldCharType="begin"/>
        <w:instrText xml:space="preserve">FORMCHECKBOX</w:instrText>
        <w:fldChar w:fldCharType="end"/>
      </w:r>
    </w:p>
    <w:p>
      <w:r>
        <w:t>12. Add modular top ports for external hardware (robotic arm, weather kit, surveillance, drone/missile launcher)</w:t>
      </w:r>
      <w:r>
        <w:fldChar w:fldCharType="begin"/>
        <w:instrText xml:space="preserve">FORMCHECKBOX</w:instrText>
        <w:fldChar w:fldCharType="end"/>
      </w:r>
    </w:p>
    <w:p>
      <w:r>
        <w:t>13. Final goal: Military-grade deployment for hostile environments (nuclear, flood, fire, etc.)</w:t>
      </w:r>
      <w:r>
        <w:fldChar w:fldCharType="begin"/>
        <w:instrText xml:space="preserve">FORMCHECKBOX</w:instrText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