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D5BF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Times New Roman" w:eastAsia="Arial" w:hAnsi="Times New Roman" w:cs="Times New Roman"/>
          <w:noProof/>
          <w:kern w:val="0"/>
          <w:lang w:val="es-ES" w:eastAsia="es-ES"/>
          <w14:ligatures w14:val="none"/>
        </w:rPr>
        <w:drawing>
          <wp:anchor distT="0" distB="0" distL="114300" distR="114300" simplePos="0" relativeHeight="251664384" behindDoc="0" locked="0" layoutInCell="1" allowOverlap="1" wp14:anchorId="02C7D4A9" wp14:editId="78AE9A99">
            <wp:simplePos x="0" y="0"/>
            <wp:positionH relativeFrom="column">
              <wp:posOffset>171450</wp:posOffset>
            </wp:positionH>
            <wp:positionV relativeFrom="paragraph">
              <wp:posOffset>5715</wp:posOffset>
            </wp:positionV>
            <wp:extent cx="803925" cy="939600"/>
            <wp:effectExtent l="0" t="0" r="0" b="0"/>
            <wp:wrapSquare wrapText="bothSides"/>
            <wp:docPr id="1324530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726E2">
        <w:rPr>
          <w:rFonts w:ascii="Arial" w:eastAsia="Arial" w:hAnsi="Arial" w:cs="Arial"/>
          <w:noProof/>
          <w:kern w:val="0"/>
          <w:lang w:val="es-ES" w:eastAsia="es-ES"/>
          <w14:ligatures w14:val="none"/>
        </w:rPr>
        <w:drawing>
          <wp:anchor distT="0" distB="0" distL="114300" distR="114300" simplePos="0" relativeHeight="251663360" behindDoc="0" locked="0" layoutInCell="1" allowOverlap="1" wp14:anchorId="7D5A950E" wp14:editId="171540E2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567168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Universidad Central de Venezuela</w:t>
      </w:r>
    </w:p>
    <w:p w14:paraId="401B03A9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Facultad de Ciencias</w:t>
      </w:r>
    </w:p>
    <w:p w14:paraId="67684D39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Escuela de Computación</w:t>
      </w:r>
    </w:p>
    <w:p w14:paraId="276773F4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 xml:space="preserve">Patrones de Diseño y </w:t>
      </w:r>
      <w:proofErr w:type="spellStart"/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Frameworks</w:t>
      </w:r>
      <w:proofErr w:type="spellEnd"/>
    </w:p>
    <w:p w14:paraId="46D80EDD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9BF091A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0CD1BF6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37B68D53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715884A3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 xml:space="preserve">Sistema de gestión de casos de investigación: </w:t>
      </w:r>
    </w:p>
    <w:p w14:paraId="6BE55919" w14:textId="10297684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bCs/>
          <w:kern w:val="0"/>
          <w:lang w:val="es-ES" w:eastAsia="es-ES"/>
          <w14:ligatures w14:val="none"/>
        </w:rPr>
      </w:pPr>
      <w:r>
        <w:rPr>
          <w:rFonts w:ascii="Arial" w:eastAsia="Arial" w:hAnsi="Arial" w:cs="Arial"/>
          <w:b/>
          <w:kern w:val="0"/>
          <w:lang w:val="es-ES" w:eastAsia="es-ES"/>
          <w14:ligatures w14:val="none"/>
        </w:rPr>
        <w:t>Diagrama de casos de uso</w:t>
      </w:r>
    </w:p>
    <w:p w14:paraId="589805E6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5B271F18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06E0D40F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7A33EBFB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34F106A7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1D9901EC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0917213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46D21ED7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05F5F314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María Miranda V30243278</w:t>
      </w:r>
    </w:p>
    <w:p w14:paraId="477AF8FE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Samantha Ramírez V31307714</w:t>
      </w:r>
    </w:p>
    <w:p w14:paraId="53AF00FD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7BC5C625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D4F6A48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5F82D5DC" w14:textId="5D6DE926" w:rsidR="00E8714A" w:rsidRPr="002726E2" w:rsidRDefault="002726E2" w:rsidP="002726E2">
      <w:pPr>
        <w:spacing w:line="360" w:lineRule="auto"/>
        <w:contextualSpacing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Enero, 2026</w:t>
      </w:r>
      <w:r w:rsidR="00232D9F" w:rsidRPr="002726E2">
        <w:rPr>
          <w:rFonts w:ascii="Arial" w:hAnsi="Arial" w:cs="Arial"/>
          <w:lang w:val="es-VE"/>
        </w:rPr>
        <w:br w:type="page"/>
      </w:r>
    </w:p>
    <w:sdt>
      <w:sdtPr>
        <w:rPr>
          <w:rFonts w:asciiTheme="minorHAnsi" w:eastAsia="Arial" w:hAnsiTheme="minorHAnsi" w:cs="Arial"/>
          <w:b/>
          <w:kern w:val="2"/>
          <w:szCs w:val="22"/>
          <w:lang w:val="en-US" w:eastAsia="en-US"/>
          <w14:ligatures w14:val="standardContextual"/>
        </w:rPr>
        <w:id w:val="-103424025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/>
          <w:noProof/>
        </w:rPr>
      </w:sdtEndPr>
      <w:sdtContent>
        <w:p w14:paraId="19F0062F" w14:textId="2C5F6533" w:rsidR="002726E2" w:rsidRPr="002726E2" w:rsidRDefault="002726E2" w:rsidP="002726E2">
          <w:pPr>
            <w:pStyle w:val="TOCHeading"/>
            <w:spacing w:line="276" w:lineRule="auto"/>
            <w:rPr>
              <w:rFonts w:cs="Arial"/>
              <w:b/>
              <w:bCs/>
            </w:rPr>
          </w:pPr>
          <w:r w:rsidRPr="002726E2">
            <w:rPr>
              <w:rFonts w:cs="Arial"/>
              <w:b/>
              <w:bCs/>
            </w:rPr>
            <w:t>Índice</w:t>
          </w:r>
        </w:p>
        <w:p w14:paraId="4A902B24" w14:textId="27A78E5E" w:rsidR="00901B92" w:rsidRDefault="002726E2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726E2">
            <w:fldChar w:fldCharType="begin"/>
          </w:r>
          <w:r w:rsidRPr="002726E2">
            <w:rPr>
              <w:lang w:val="en-US"/>
            </w:rPr>
            <w:instrText xml:space="preserve"> TOC \o "1-3" \h \z \u </w:instrText>
          </w:r>
          <w:r w:rsidRPr="002726E2">
            <w:fldChar w:fldCharType="separate"/>
          </w:r>
          <w:hyperlink w:anchor="_Toc220311661" w:history="1">
            <w:r w:rsidR="00901B92" w:rsidRPr="00826C6C">
              <w:rPr>
                <w:rStyle w:val="Hyperlink"/>
                <w:noProof/>
                <w:lang w:val="es-VE"/>
              </w:rPr>
              <w:t>Diagrama de Casos de Uso</w:t>
            </w:r>
            <w:r w:rsidR="00901B92">
              <w:rPr>
                <w:noProof/>
                <w:webHidden/>
              </w:rPr>
              <w:tab/>
            </w:r>
            <w:r w:rsidR="00901B92">
              <w:rPr>
                <w:noProof/>
                <w:webHidden/>
              </w:rPr>
              <w:fldChar w:fldCharType="begin"/>
            </w:r>
            <w:r w:rsidR="00901B92">
              <w:rPr>
                <w:noProof/>
                <w:webHidden/>
              </w:rPr>
              <w:instrText xml:space="preserve"> PAGEREF _Toc220311661 \h </w:instrText>
            </w:r>
            <w:r w:rsidR="00901B92">
              <w:rPr>
                <w:noProof/>
                <w:webHidden/>
              </w:rPr>
            </w:r>
            <w:r w:rsidR="00901B92">
              <w:rPr>
                <w:noProof/>
                <w:webHidden/>
              </w:rPr>
              <w:fldChar w:fldCharType="separate"/>
            </w:r>
            <w:r w:rsidR="00763767">
              <w:rPr>
                <w:noProof/>
                <w:webHidden/>
              </w:rPr>
              <w:t>2</w:t>
            </w:r>
            <w:r w:rsidR="00901B92">
              <w:rPr>
                <w:noProof/>
                <w:webHidden/>
              </w:rPr>
              <w:fldChar w:fldCharType="end"/>
            </w:r>
          </w:hyperlink>
        </w:p>
        <w:p w14:paraId="17D3E483" w14:textId="460931D8" w:rsidR="00901B92" w:rsidRDefault="00901B92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311662" w:history="1">
            <w:r w:rsidRPr="00826C6C">
              <w:rPr>
                <w:rStyle w:val="Hyperlink"/>
                <w:noProof/>
                <w:lang w:val="es-VE"/>
              </w:rPr>
              <w:t>Especificación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_Toc220311662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376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46AA" w14:textId="0673F6CA" w:rsidR="00901B92" w:rsidRPr="00901B92" w:rsidRDefault="00901B92">
          <w:pPr>
            <w:pStyle w:val="TOC2"/>
            <w:tabs>
              <w:tab w:val="right" w:leader="dot" w:pos="10070"/>
            </w:tabs>
            <w:rPr>
              <w:rFonts w:ascii="Arial" w:eastAsiaTheme="minorEastAsia" w:hAnsi="Arial" w:cs="Arial"/>
              <w:noProof/>
              <w:sz w:val="24"/>
              <w:szCs w:val="24"/>
              <w:lang w:val="es-ES" w:eastAsia="es-ES"/>
            </w:rPr>
          </w:pPr>
          <w:hyperlink w:anchor="_Toc220311663" w:history="1">
            <w:r w:rsidRPr="00901B92">
              <w:rPr>
                <w:rStyle w:val="Hyperlink"/>
                <w:rFonts w:ascii="Arial" w:hAnsi="Arial" w:cs="Arial"/>
                <w:noProof/>
                <w:lang w:val="es-VE"/>
              </w:rPr>
              <w:t>Listado de Actores</w:t>
            </w:r>
            <w:r w:rsidRPr="00901B92">
              <w:rPr>
                <w:rFonts w:ascii="Arial" w:hAnsi="Arial" w:cs="Arial"/>
                <w:noProof/>
                <w:webHidden/>
              </w:rPr>
              <w:tab/>
            </w:r>
            <w:r w:rsidRPr="00901B9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1B92">
              <w:rPr>
                <w:rFonts w:ascii="Arial" w:hAnsi="Arial" w:cs="Arial"/>
                <w:noProof/>
                <w:webHidden/>
              </w:rPr>
              <w:instrText xml:space="preserve"> PAGEREF _Toc220311663 \h </w:instrText>
            </w:r>
            <w:r w:rsidRPr="00901B92">
              <w:rPr>
                <w:rFonts w:ascii="Arial" w:hAnsi="Arial" w:cs="Arial"/>
                <w:noProof/>
                <w:webHidden/>
              </w:rPr>
            </w:r>
            <w:r w:rsidRPr="00901B92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3767">
              <w:rPr>
                <w:rFonts w:ascii="Arial" w:hAnsi="Arial" w:cs="Arial"/>
                <w:noProof/>
                <w:webHidden/>
              </w:rPr>
              <w:t>3</w:t>
            </w:r>
            <w:r w:rsidRPr="00901B9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8DAFC5" w14:textId="11585234" w:rsidR="00901B92" w:rsidRPr="00901B92" w:rsidRDefault="00901B92">
          <w:pPr>
            <w:pStyle w:val="TOC2"/>
            <w:tabs>
              <w:tab w:val="right" w:leader="dot" w:pos="10070"/>
            </w:tabs>
            <w:rPr>
              <w:rFonts w:ascii="Arial" w:eastAsiaTheme="minorEastAsia" w:hAnsi="Arial" w:cs="Arial"/>
              <w:noProof/>
              <w:sz w:val="24"/>
              <w:szCs w:val="24"/>
              <w:lang w:val="es-ES" w:eastAsia="es-ES"/>
            </w:rPr>
          </w:pPr>
          <w:hyperlink w:anchor="_Toc220311664" w:history="1">
            <w:r w:rsidRPr="00901B92">
              <w:rPr>
                <w:rStyle w:val="Hyperlink"/>
                <w:rFonts w:ascii="Arial" w:hAnsi="Arial" w:cs="Arial"/>
                <w:noProof/>
                <w:lang w:val="es-VE"/>
              </w:rPr>
              <w:t>Casos de Uso Detallados</w:t>
            </w:r>
            <w:r w:rsidRPr="00901B92">
              <w:rPr>
                <w:rFonts w:ascii="Arial" w:hAnsi="Arial" w:cs="Arial"/>
                <w:noProof/>
                <w:webHidden/>
              </w:rPr>
              <w:tab/>
            </w:r>
            <w:r w:rsidRPr="00901B9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1B92">
              <w:rPr>
                <w:rFonts w:ascii="Arial" w:hAnsi="Arial" w:cs="Arial"/>
                <w:noProof/>
                <w:webHidden/>
              </w:rPr>
              <w:instrText xml:space="preserve"> PAGEREF _Toc220311664 \h </w:instrText>
            </w:r>
            <w:r w:rsidRPr="00901B92">
              <w:rPr>
                <w:rFonts w:ascii="Arial" w:hAnsi="Arial" w:cs="Arial"/>
                <w:noProof/>
                <w:webHidden/>
              </w:rPr>
            </w:r>
            <w:r w:rsidRPr="00901B92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63767">
              <w:rPr>
                <w:rFonts w:ascii="Arial" w:hAnsi="Arial" w:cs="Arial"/>
                <w:noProof/>
                <w:webHidden/>
              </w:rPr>
              <w:t>3</w:t>
            </w:r>
            <w:r w:rsidRPr="00901B9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59C93F" w14:textId="619CBB08" w:rsidR="002726E2" w:rsidRDefault="002726E2" w:rsidP="002726E2">
          <w:pPr>
            <w:spacing w:line="276" w:lineRule="auto"/>
            <w:rPr>
              <w:bCs/>
              <w:noProof/>
            </w:rPr>
          </w:pPr>
          <w:r w:rsidRPr="002726E2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7A28B92B" w14:textId="2C8A551F" w:rsidR="00E8714A" w:rsidRPr="002726E2" w:rsidRDefault="00E8714A">
      <w:pPr>
        <w:rPr>
          <w:rFonts w:ascii="Arial" w:hAnsi="Arial" w:cs="Arial"/>
          <w:lang w:val="es-VE"/>
        </w:rPr>
      </w:pPr>
    </w:p>
    <w:p w14:paraId="5E4843D4" w14:textId="77777777" w:rsidR="002726E2" w:rsidRDefault="002726E2">
      <w:pPr>
        <w:rPr>
          <w:rFonts w:ascii="Arial" w:hAnsi="Arial" w:cs="Arial"/>
          <w:b/>
          <w:bCs/>
          <w:lang w:val="es-VE"/>
        </w:rPr>
      </w:pPr>
      <w:r>
        <w:rPr>
          <w:rFonts w:ascii="Arial" w:hAnsi="Arial" w:cs="Arial"/>
          <w:b/>
          <w:bCs/>
          <w:lang w:val="es-VE"/>
        </w:rPr>
        <w:br w:type="page"/>
      </w:r>
    </w:p>
    <w:p w14:paraId="5CF9A775" w14:textId="5BDFFABC" w:rsidR="00AD20AD" w:rsidRPr="002726E2" w:rsidRDefault="00AD20AD" w:rsidP="002726E2">
      <w:pPr>
        <w:pStyle w:val="Heading1"/>
        <w:rPr>
          <w:b w:val="0"/>
          <w:lang w:val="es-VE"/>
        </w:rPr>
      </w:pPr>
      <w:bookmarkStart w:id="0" w:name="_Toc220311661"/>
      <w:r w:rsidRPr="002726E2">
        <w:rPr>
          <w:lang w:val="es-VE"/>
        </w:rPr>
        <w:lastRenderedPageBreak/>
        <w:t xml:space="preserve">Diagrama de </w:t>
      </w:r>
      <w:r w:rsidR="0041207C">
        <w:rPr>
          <w:lang w:val="es-VE"/>
        </w:rPr>
        <w:t>C</w:t>
      </w:r>
      <w:r w:rsidRPr="002726E2">
        <w:rPr>
          <w:lang w:val="es-VE"/>
        </w:rPr>
        <w:t xml:space="preserve">asos de </w:t>
      </w:r>
      <w:r w:rsidR="00901B92">
        <w:rPr>
          <w:lang w:val="es-VE"/>
        </w:rPr>
        <w:t>U</w:t>
      </w:r>
      <w:r w:rsidRPr="002726E2">
        <w:rPr>
          <w:lang w:val="es-VE"/>
        </w:rPr>
        <w:t>so</w:t>
      </w:r>
      <w:bookmarkEnd w:id="0"/>
      <w:r w:rsidRPr="002726E2">
        <w:rPr>
          <w:rFonts w:cs="Arial"/>
          <w:bCs/>
          <w:szCs w:val="22"/>
          <w:lang w:val="es-VE"/>
        </w:rPr>
        <w:t xml:space="preserve"> </w:t>
      </w:r>
    </w:p>
    <w:p w14:paraId="5EE9A6F2" w14:textId="638AF331" w:rsidR="00430AF8" w:rsidRPr="002726E2" w:rsidRDefault="00D07656" w:rsidP="00AD20AD">
      <w:pPr>
        <w:jc w:val="center"/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noProof/>
          <w:lang w:val="es-VE"/>
        </w:rPr>
        <w:drawing>
          <wp:anchor distT="0" distB="0" distL="114300" distR="114300" simplePos="0" relativeHeight="251661312" behindDoc="0" locked="0" layoutInCell="1" allowOverlap="1" wp14:anchorId="1B93A768" wp14:editId="1F3817AE">
            <wp:simplePos x="0" y="0"/>
            <wp:positionH relativeFrom="column">
              <wp:posOffset>-173355</wp:posOffset>
            </wp:positionH>
            <wp:positionV relativeFrom="paragraph">
              <wp:posOffset>230505</wp:posOffset>
            </wp:positionV>
            <wp:extent cx="6788150" cy="6788150"/>
            <wp:effectExtent l="0" t="0" r="0" b="0"/>
            <wp:wrapSquare wrapText="bothSides"/>
            <wp:docPr id="141909408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94087" name="Imagen 14190940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0" cy="678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E9C7FB" w14:textId="15A99EE2" w:rsidR="00AD20AD" w:rsidRPr="002726E2" w:rsidRDefault="00AD20A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br w:type="page"/>
      </w:r>
    </w:p>
    <w:p w14:paraId="13BB5CCD" w14:textId="5D727CB5" w:rsidR="00541C0D" w:rsidRPr="002726E2" w:rsidRDefault="00541C0D" w:rsidP="002726E2">
      <w:pPr>
        <w:pStyle w:val="Heading1"/>
        <w:rPr>
          <w:lang w:val="es-VE"/>
        </w:rPr>
      </w:pPr>
      <w:bookmarkStart w:id="1" w:name="_Toc220311662"/>
      <w:r w:rsidRPr="002726E2">
        <w:rPr>
          <w:lang w:val="es-VE"/>
        </w:rPr>
        <w:lastRenderedPageBreak/>
        <w:t>Especificación de Casos de Uso</w:t>
      </w:r>
      <w:bookmarkEnd w:id="1"/>
    </w:p>
    <w:p w14:paraId="74C89B1E" w14:textId="77777777" w:rsidR="00764347" w:rsidRPr="002726E2" w:rsidRDefault="00764347" w:rsidP="00541C0D">
      <w:pPr>
        <w:jc w:val="center"/>
        <w:rPr>
          <w:rFonts w:ascii="Arial" w:hAnsi="Arial" w:cs="Arial"/>
          <w:lang w:val="es-VE"/>
        </w:rPr>
      </w:pPr>
    </w:p>
    <w:p w14:paraId="1397E70A" w14:textId="77777777" w:rsidR="00541C0D" w:rsidRPr="002726E2" w:rsidRDefault="00541C0D" w:rsidP="002726E2">
      <w:pPr>
        <w:pStyle w:val="Heading2"/>
        <w:rPr>
          <w:lang w:val="es-VE"/>
        </w:rPr>
      </w:pPr>
      <w:bookmarkStart w:id="2" w:name="_Toc220311663"/>
      <w:r w:rsidRPr="002726E2">
        <w:rPr>
          <w:lang w:val="es-VE"/>
        </w:rPr>
        <w:t>Listado de Actores</w:t>
      </w:r>
      <w:bookmarkEnd w:id="2"/>
    </w:p>
    <w:tbl>
      <w:tblPr>
        <w:tblW w:w="101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8079"/>
      </w:tblGrid>
      <w:tr w:rsidR="00541C0D" w:rsidRPr="002726E2" w14:paraId="21756507" w14:textId="77777777" w:rsidTr="00D0765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71724" w14:textId="77777777" w:rsidR="00541C0D" w:rsidRPr="002726E2" w:rsidRDefault="00541C0D" w:rsidP="00541C0D">
            <w:pPr>
              <w:rPr>
                <w:rFonts w:ascii="Arial" w:hAnsi="Arial" w:cs="Arial"/>
                <w:b/>
                <w:bCs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Actor</w:t>
            </w:r>
          </w:p>
        </w:tc>
        <w:tc>
          <w:tcPr>
            <w:tcW w:w="807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F95DE" w14:textId="77777777" w:rsidR="00541C0D" w:rsidRPr="002726E2" w:rsidRDefault="00541C0D" w:rsidP="00541C0D">
            <w:pPr>
              <w:rPr>
                <w:rFonts w:ascii="Arial" w:hAnsi="Arial" w:cs="Arial"/>
                <w:b/>
                <w:bCs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Descripción</w:t>
            </w:r>
          </w:p>
        </w:tc>
      </w:tr>
      <w:tr w:rsidR="00541C0D" w:rsidRPr="00A44C62" w14:paraId="3B7116A1" w14:textId="77777777" w:rsidTr="00D0765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18F4B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Investigador</w:t>
            </w:r>
          </w:p>
        </w:tc>
        <w:tc>
          <w:tcPr>
            <w:tcW w:w="80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2EA3E" w14:textId="453E962A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lang w:val="es-VE"/>
              </w:rPr>
              <w:t>Usuario que registra</w:t>
            </w:r>
            <w:r w:rsidR="00A44C62">
              <w:rPr>
                <w:rFonts w:ascii="Arial" w:hAnsi="Arial" w:cs="Arial"/>
                <w:lang w:val="es-VE"/>
              </w:rPr>
              <w:t xml:space="preserve"> y</w:t>
            </w:r>
            <w:r w:rsidRPr="002726E2">
              <w:rPr>
                <w:rFonts w:ascii="Arial" w:hAnsi="Arial" w:cs="Arial"/>
                <w:lang w:val="es-VE"/>
              </w:rPr>
              <w:t xml:space="preserve"> da seguimiento casos asignados.</w:t>
            </w:r>
          </w:p>
        </w:tc>
      </w:tr>
      <w:tr w:rsidR="00541C0D" w:rsidRPr="00A44C62" w14:paraId="2B68D8E9" w14:textId="77777777" w:rsidTr="00D0765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DEA9D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Administrador</w:t>
            </w:r>
          </w:p>
        </w:tc>
        <w:tc>
          <w:tcPr>
            <w:tcW w:w="80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E77DC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lang w:val="es-VE"/>
              </w:rPr>
              <w:t>Usuario con privilegios de asignación, gestión de entidades y supervisión.</w:t>
            </w:r>
          </w:p>
        </w:tc>
      </w:tr>
      <w:tr w:rsidR="00541C0D" w:rsidRPr="00A44C62" w14:paraId="7FA3072A" w14:textId="77777777" w:rsidTr="00D0765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64001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Usuario Autorizado</w:t>
            </w:r>
          </w:p>
        </w:tc>
        <w:tc>
          <w:tcPr>
            <w:tcW w:w="80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24CA4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lang w:val="es-VE"/>
              </w:rPr>
              <w:t>Investigador o Administrador con permisos para cerrar, reabrir y marcar archivos.</w:t>
            </w:r>
          </w:p>
        </w:tc>
      </w:tr>
    </w:tbl>
    <w:p w14:paraId="2448D66E" w14:textId="77777777" w:rsidR="00E87397" w:rsidRPr="002726E2" w:rsidRDefault="00E87397">
      <w:pPr>
        <w:rPr>
          <w:rFonts w:ascii="Arial" w:hAnsi="Arial" w:cs="Arial"/>
          <w:lang w:val="es-VE"/>
        </w:rPr>
      </w:pPr>
    </w:p>
    <w:p w14:paraId="34DEC8E6" w14:textId="77777777" w:rsidR="00541C0D" w:rsidRPr="002726E2" w:rsidRDefault="00541C0D" w:rsidP="002726E2">
      <w:pPr>
        <w:pStyle w:val="Heading2"/>
        <w:rPr>
          <w:lang w:val="es-VE"/>
        </w:rPr>
      </w:pPr>
      <w:bookmarkStart w:id="3" w:name="_Toc220311664"/>
      <w:r w:rsidRPr="002726E2">
        <w:rPr>
          <w:lang w:val="es-VE"/>
        </w:rPr>
        <w:t>Casos de Uso Detallados</w:t>
      </w:r>
      <w:bookmarkEnd w:id="3"/>
    </w:p>
    <w:p w14:paraId="7047E80F" w14:textId="77777777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UC01: Registrar Caso de Investigación</w:t>
      </w:r>
    </w:p>
    <w:p w14:paraId="119E8675" w14:textId="2CD22809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Investigador, Administrador</w:t>
      </w:r>
    </w:p>
    <w:p w14:paraId="0998E57D" w14:textId="37A33D65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registrar un nuevo caso de investigación en el sistema con sus datos básicos y tipo (Gestión, Reclamo, Caso).</w:t>
      </w:r>
    </w:p>
    <w:p w14:paraId="49A89B9D" w14:textId="77777777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466C082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actor selecciona “Registrar nuevo caso”.</w:t>
      </w:r>
    </w:p>
    <w:p w14:paraId="54F41956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el formulario de registro.</w:t>
      </w:r>
    </w:p>
    <w:p w14:paraId="337CD77A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actor ingresa los datos básicos (Nro. Expediente, Fecha de inicio, etc.).</w:t>
      </w:r>
    </w:p>
    <w:p w14:paraId="576337FD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actor selecciona el tipo de caso (Gestión, Reclamo, Caso).</w:t>
      </w:r>
    </w:p>
    <w:p w14:paraId="1467C87E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valida los datos obligatorios.</w:t>
      </w:r>
    </w:p>
    <w:p w14:paraId="6C834C9B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asigna estatus “Abierto” si lo registra un Investigador, o “Asignado” si lo registra un Administrador.</w:t>
      </w:r>
    </w:p>
    <w:p w14:paraId="041ED76A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el caso y muestra confirmación.</w:t>
      </w:r>
    </w:p>
    <w:p w14:paraId="2E3AAFC9" w14:textId="77777777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 (</w:t>
      </w:r>
      <w:proofErr w:type="spellStart"/>
      <w:r w:rsidRPr="002726E2">
        <w:rPr>
          <w:rFonts w:ascii="Arial" w:hAnsi="Arial" w:cs="Arial"/>
          <w:b/>
          <w:bCs/>
          <w:lang w:val="es-VE"/>
        </w:rPr>
        <w:t>Extend</w:t>
      </w:r>
      <w:proofErr w:type="spellEnd"/>
      <w:r w:rsidRPr="002726E2">
        <w:rPr>
          <w:rFonts w:ascii="Arial" w:hAnsi="Arial" w:cs="Arial"/>
          <w:b/>
          <w:bCs/>
          <w:lang w:val="es-VE"/>
        </w:rPr>
        <w:t xml:space="preserve"> UC13):</w:t>
      </w:r>
    </w:p>
    <w:p w14:paraId="1C76874A" w14:textId="7E35FDA2" w:rsidR="00541C0D" w:rsidRPr="002726E2" w:rsidRDefault="00541C0D" w:rsidP="00541C0D">
      <w:pPr>
        <w:numPr>
          <w:ilvl w:val="1"/>
          <w:numId w:val="1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el actor necesita seleccionar entidades predefinidas (</w:t>
      </w:r>
      <w:r w:rsidR="000C5BCA">
        <w:rPr>
          <w:rFonts w:ascii="Arial" w:hAnsi="Arial" w:cs="Arial"/>
          <w:lang w:val="es-VE"/>
        </w:rPr>
        <w:t>I</w:t>
      </w:r>
      <w:r w:rsidRPr="002726E2">
        <w:rPr>
          <w:rFonts w:ascii="Arial" w:hAnsi="Arial" w:cs="Arial"/>
          <w:lang w:val="es-VE"/>
        </w:rPr>
        <w:t xml:space="preserve">nvestigador, </w:t>
      </w:r>
      <w:r w:rsidR="000C5BCA">
        <w:rPr>
          <w:rFonts w:ascii="Arial" w:hAnsi="Arial" w:cs="Arial"/>
          <w:lang w:val="es-VE"/>
        </w:rPr>
        <w:t>T</w:t>
      </w:r>
      <w:r w:rsidRPr="002726E2">
        <w:rPr>
          <w:rFonts w:ascii="Arial" w:hAnsi="Arial" w:cs="Arial"/>
          <w:lang w:val="es-VE"/>
        </w:rPr>
        <w:t>ipo de irregularidad, etc.), el sistema muestra una lista de códigos preestablecidos para selección.</w:t>
      </w:r>
    </w:p>
    <w:p w14:paraId="0A30F07C" w14:textId="7E368C27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 xml:space="preserve">Incluye: </w:t>
      </w:r>
      <w:r w:rsidRPr="002726E2">
        <w:rPr>
          <w:rFonts w:ascii="Arial" w:hAnsi="Arial" w:cs="Arial"/>
          <w:lang w:val="es-VE"/>
        </w:rPr>
        <w:t>Ninguno.</w:t>
      </w:r>
    </w:p>
    <w:p w14:paraId="12868D48" w14:textId="17152771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UC13 (Seleccionar entidad por código).</w:t>
      </w:r>
    </w:p>
    <w:p w14:paraId="78B83E77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67EB5E49" w14:textId="4EF3C422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 xml:space="preserve">UC02: Asignar/Reasignar Investigador </w:t>
      </w:r>
      <w:proofErr w:type="spellStart"/>
      <w:r w:rsidRPr="002726E2">
        <w:rPr>
          <w:rFonts w:ascii="Arial" w:hAnsi="Arial" w:cs="Arial"/>
          <w:b/>
          <w:bCs/>
          <w:lang w:val="es-VE"/>
        </w:rPr>
        <w:t>a Caso</w:t>
      </w:r>
      <w:proofErr w:type="spellEnd"/>
    </w:p>
    <w:p w14:paraId="4B8D09D5" w14:textId="2B564679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7CBF1F1F" w14:textId="7D4B149F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Asigna o cambia el investigador responsable de un caso existente.</w:t>
      </w:r>
    </w:p>
    <w:p w14:paraId="4B19D3EF" w14:textId="77777777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38E4526A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un caso de la cartelera.</w:t>
      </w:r>
    </w:p>
    <w:p w14:paraId="2A3A7723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1FF95042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“Asignar/Reasignar investigador”.</w:t>
      </w:r>
    </w:p>
    <w:p w14:paraId="3A88C5F3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lista de investigadores disponibles.</w:t>
      </w:r>
    </w:p>
    <w:p w14:paraId="2C1ECA2E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un investigador.</w:t>
      </w:r>
    </w:p>
    <w:p w14:paraId="343F0474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actualiza el caso y notifica al investigador asignado.</w:t>
      </w:r>
    </w:p>
    <w:p w14:paraId="709AA364" w14:textId="77777777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</w:p>
    <w:p w14:paraId="777B1794" w14:textId="77777777" w:rsidR="00541C0D" w:rsidRPr="002726E2" w:rsidRDefault="00541C0D" w:rsidP="00541C0D">
      <w:pPr>
        <w:numPr>
          <w:ilvl w:val="1"/>
          <w:numId w:val="1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no hay investigadores disponibles, el sistema muestra mensaje de error.</w:t>
      </w:r>
    </w:p>
    <w:p w14:paraId="48448A77" w14:textId="252E7800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0880E142" w14:textId="5A0BF15C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1749BB13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7E4FBB49" w14:textId="4F414D92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UC03: Consultar Bandeja de Casos</w:t>
      </w:r>
    </w:p>
    <w:p w14:paraId="53D0CA4B" w14:textId="631927C3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</w:t>
      </w:r>
    </w:p>
    <w:p w14:paraId="0BED72F2" w14:textId="31BA43FB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al investigador ver la lista de casos asignados a él con sus estatus.</w:t>
      </w:r>
    </w:p>
    <w:p w14:paraId="2F5F5D45" w14:textId="77777777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7889F21C" w14:textId="77777777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accede a su bandeja de casos.</w:t>
      </w:r>
    </w:p>
    <w:p w14:paraId="5F1A1867" w14:textId="72167F52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 xml:space="preserve">El sistema muestra la lista de casos con información básica (Nro. Expediente, </w:t>
      </w:r>
      <w:r w:rsidR="000C5BCA">
        <w:rPr>
          <w:rFonts w:ascii="Arial" w:hAnsi="Arial" w:cs="Arial"/>
          <w:lang w:val="es-VE"/>
        </w:rPr>
        <w:t>E</w:t>
      </w:r>
      <w:r w:rsidRPr="002726E2">
        <w:rPr>
          <w:rFonts w:ascii="Arial" w:hAnsi="Arial" w:cs="Arial"/>
          <w:lang w:val="es-VE"/>
        </w:rPr>
        <w:t xml:space="preserve">status, </w:t>
      </w:r>
      <w:r w:rsidR="000C5BCA">
        <w:rPr>
          <w:rFonts w:ascii="Arial" w:hAnsi="Arial" w:cs="Arial"/>
          <w:lang w:val="es-VE"/>
        </w:rPr>
        <w:t>F</w:t>
      </w:r>
      <w:r w:rsidRPr="002726E2">
        <w:rPr>
          <w:rFonts w:ascii="Arial" w:hAnsi="Arial" w:cs="Arial"/>
          <w:lang w:val="es-VE"/>
        </w:rPr>
        <w:t>echa de inicio).</w:t>
      </w:r>
    </w:p>
    <w:p w14:paraId="0727078E" w14:textId="746570DF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puede filtrar por estatus (Abierto, Seguimiento, Cerrado, Reabierto).</w:t>
      </w:r>
    </w:p>
    <w:p w14:paraId="7F5987C8" w14:textId="77777777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selecciona un caso para ver detalles completos.</w:t>
      </w:r>
    </w:p>
    <w:p w14:paraId="28BB0283" w14:textId="05C28DDB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95C2300" w14:textId="171DF1B8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EB76E72" w14:textId="07311890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CC69B09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228E7614" w14:textId="77777777" w:rsidR="000C5BCA" w:rsidRDefault="000C5BCA" w:rsidP="00541C0D">
      <w:pPr>
        <w:rPr>
          <w:rFonts w:ascii="Arial" w:hAnsi="Arial" w:cs="Arial"/>
          <w:b/>
          <w:bCs/>
          <w:lang w:val="es-VE"/>
        </w:rPr>
      </w:pPr>
    </w:p>
    <w:p w14:paraId="1C804214" w14:textId="641F5F0E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UC04: Consultar Cartelera de Casos</w:t>
      </w:r>
    </w:p>
    <w:p w14:paraId="7F73B25C" w14:textId="5E6DDD6D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148E5D00" w14:textId="6EACC061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al administrador ver todos los casos asignados a todos los investigadores y sus estatus.</w:t>
      </w:r>
    </w:p>
    <w:p w14:paraId="349279EE" w14:textId="77777777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725C6A63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accede a la cartelera de casos.</w:t>
      </w:r>
    </w:p>
    <w:p w14:paraId="5E6A4A61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una tabla con todos los casos, investigador asignado y estatus.</w:t>
      </w:r>
    </w:p>
    <w:p w14:paraId="2EB4532A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filtrar por investigador, estatus o fecha.</w:t>
      </w:r>
    </w:p>
    <w:p w14:paraId="56E749A0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seleccionar un caso para ver detalles o reasignarlo.</w:t>
      </w:r>
    </w:p>
    <w:p w14:paraId="02005107" w14:textId="3A2AA1F9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61311B1C" w14:textId="312AE88F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33E9E967" w14:textId="6C57D31B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BD08AE4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687E1A73" w14:textId="6A369A76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UC05: Registrar Seguimiento de Caso</w:t>
      </w:r>
    </w:p>
    <w:p w14:paraId="48C99D1F" w14:textId="220235B2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</w:t>
      </w:r>
    </w:p>
    <w:p w14:paraId="799D84F3" w14:textId="271D25AC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registrar avances en un caso existente (</w:t>
      </w:r>
      <w:r w:rsidR="000C5BCA">
        <w:rPr>
          <w:rFonts w:ascii="Arial" w:hAnsi="Arial" w:cs="Arial"/>
          <w:lang w:val="es-VE"/>
        </w:rPr>
        <w:t>A</w:t>
      </w:r>
      <w:r w:rsidRPr="002726E2">
        <w:rPr>
          <w:rFonts w:ascii="Arial" w:hAnsi="Arial" w:cs="Arial"/>
          <w:lang w:val="es-VE"/>
        </w:rPr>
        <w:t>ctividades</w:t>
      </w:r>
      <w:r w:rsidR="000C5BCA">
        <w:rPr>
          <w:rFonts w:ascii="Arial" w:hAnsi="Arial" w:cs="Arial"/>
          <w:lang w:val="es-VE"/>
        </w:rPr>
        <w:t xml:space="preserve"> realizadas</w:t>
      </w:r>
      <w:r w:rsidRPr="002726E2">
        <w:rPr>
          <w:rFonts w:ascii="Arial" w:hAnsi="Arial" w:cs="Arial"/>
          <w:lang w:val="es-VE"/>
        </w:rPr>
        <w:t xml:space="preserve">, </w:t>
      </w:r>
      <w:r w:rsidR="000C5BCA">
        <w:rPr>
          <w:rFonts w:ascii="Arial" w:hAnsi="Arial" w:cs="Arial"/>
          <w:lang w:val="es-VE"/>
        </w:rPr>
        <w:t>P</w:t>
      </w:r>
      <w:r w:rsidRPr="002726E2">
        <w:rPr>
          <w:rFonts w:ascii="Arial" w:hAnsi="Arial" w:cs="Arial"/>
          <w:lang w:val="es-VE"/>
        </w:rPr>
        <w:t xml:space="preserve">ersonas involucradas, </w:t>
      </w:r>
      <w:r w:rsidR="000C5BCA">
        <w:rPr>
          <w:rFonts w:ascii="Arial" w:hAnsi="Arial" w:cs="Arial"/>
          <w:lang w:val="es-VE"/>
        </w:rPr>
        <w:t>C</w:t>
      </w:r>
      <w:r w:rsidRPr="002726E2">
        <w:rPr>
          <w:rFonts w:ascii="Arial" w:hAnsi="Arial" w:cs="Arial"/>
          <w:lang w:val="es-VE"/>
        </w:rPr>
        <w:t>ambios de estatus).</w:t>
      </w:r>
    </w:p>
    <w:p w14:paraId="2B02648D" w14:textId="7777777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15D83BE2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selecciona un caso de su bandeja.</w:t>
      </w:r>
    </w:p>
    <w:p w14:paraId="237E0B98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358F8C6D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selecciona “Registrar seguimiento”.</w:t>
      </w:r>
    </w:p>
    <w:p w14:paraId="5F0B1301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un formulario para ingresar avances.</w:t>
      </w:r>
    </w:p>
    <w:p w14:paraId="46E4EC4C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ingresa datos como actividades realizadas, personas involucradas, monto expuesto.</w:t>
      </w:r>
    </w:p>
    <w:p w14:paraId="5749FEC4" w14:textId="2318403F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puede cambiar el estatus a “Seguimiento”.</w:t>
      </w:r>
    </w:p>
    <w:p w14:paraId="4CBF9944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el registro y actualiza el estatus.</w:t>
      </w:r>
    </w:p>
    <w:p w14:paraId="6D67AD67" w14:textId="7777777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</w:p>
    <w:p w14:paraId="3D74313E" w14:textId="77777777" w:rsidR="00541C0D" w:rsidRPr="002726E2" w:rsidRDefault="00541C0D" w:rsidP="00541C0D">
      <w:pPr>
        <w:numPr>
          <w:ilvl w:val="1"/>
          <w:numId w:val="1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el caso está cerrado, el sistema no permite registrar seguimiento.</w:t>
      </w:r>
    </w:p>
    <w:p w14:paraId="2D91F5DC" w14:textId="0AD2B55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="00E26669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5391C6B2" w14:textId="7777777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> Ninguno.</w:t>
      </w:r>
    </w:p>
    <w:p w14:paraId="6890DE5E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496493DC" w14:textId="1A6D277E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UC06: Cerrar Caso</w:t>
      </w:r>
    </w:p>
    <w:p w14:paraId="32894713" w14:textId="14231891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577869CF" w14:textId="347BE8D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cerrar un caso de investigación, cambiando su estatus a “Cerrado” y registrando datos finales.</w:t>
      </w:r>
    </w:p>
    <w:p w14:paraId="41801619" w14:textId="7777777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9DC8623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 caso abierto o en seguimiento.</w:t>
      </w:r>
    </w:p>
    <w:p w14:paraId="4C12CA60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07EAA0AA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“Cerrar caso”.</w:t>
      </w:r>
    </w:p>
    <w:p w14:paraId="4F2260CA" w14:textId="6FEFC9E1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&lt;&lt;</w:t>
      </w:r>
      <w:proofErr w:type="spellStart"/>
      <w:r w:rsidRPr="002726E2">
        <w:rPr>
          <w:rFonts w:ascii="Arial" w:hAnsi="Arial" w:cs="Arial"/>
          <w:b/>
          <w:bCs/>
          <w:lang w:val="es-VE"/>
        </w:rPr>
        <w:t>include</w:t>
      </w:r>
      <w:proofErr w:type="spellEnd"/>
      <w:r w:rsidRPr="002726E2">
        <w:rPr>
          <w:rFonts w:ascii="Arial" w:hAnsi="Arial" w:cs="Arial"/>
          <w:b/>
          <w:bCs/>
          <w:lang w:val="es-VE"/>
        </w:rPr>
        <w:t xml:space="preserve"> UC14&gt;&gt;</w:t>
      </w:r>
      <w:r w:rsidRPr="002726E2">
        <w:rPr>
          <w:rFonts w:ascii="Arial" w:hAnsi="Arial" w:cs="Arial"/>
          <w:lang w:val="es-VE"/>
        </w:rPr>
        <w:t xml:space="preserve"> El sistema valida que se completen los campos obligatorios (observaciones, conclusiones, recomendaciones).</w:t>
      </w:r>
    </w:p>
    <w:p w14:paraId="74E806B6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ingresa los datos obligatorios.</w:t>
      </w:r>
    </w:p>
    <w:p w14:paraId="04567273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cambia el estatus a “Cerrado” y registra la fecha de cierre.</w:t>
      </w:r>
    </w:p>
    <w:p w14:paraId="037162D9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y notifica el cierre.</w:t>
      </w:r>
    </w:p>
    <w:p w14:paraId="2FE9D3BC" w14:textId="7777777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</w:p>
    <w:p w14:paraId="386C8FEA" w14:textId="77777777" w:rsidR="00E26669" w:rsidRPr="002726E2" w:rsidRDefault="00E26669" w:rsidP="00E26669">
      <w:pPr>
        <w:numPr>
          <w:ilvl w:val="1"/>
          <w:numId w:val="18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faltan campos obligatorios, el sistema muestra error y no permite cerrar.</w:t>
      </w:r>
    </w:p>
    <w:p w14:paraId="37D9DBD3" w14:textId="4BE63C55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UC14 (Validar datos de cierre obligatorios).</w:t>
      </w:r>
    </w:p>
    <w:p w14:paraId="3BD302FF" w14:textId="7777777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> Ninguno.</w:t>
      </w:r>
    </w:p>
    <w:p w14:paraId="27BD072C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52FB1754" w14:textId="18AFB4F0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UC07: Reabrir Caso</w:t>
      </w:r>
    </w:p>
    <w:p w14:paraId="05BACF54" w14:textId="66EBD005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6AB08CE0" w14:textId="0C157D1C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reabrir un caso cerrado, cambiando su estatus a “Reabierto”.</w:t>
      </w:r>
    </w:p>
    <w:p w14:paraId="12195288" w14:textId="77777777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707FE71F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 caso cerrado.</w:t>
      </w:r>
    </w:p>
    <w:p w14:paraId="75D2878B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28A6E64B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“Reabrir caso”.</w:t>
      </w:r>
    </w:p>
    <w:p w14:paraId="25DD9C65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solicita confirmación.</w:t>
      </w:r>
    </w:p>
    <w:p w14:paraId="41C59DAB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confirma.</w:t>
      </w:r>
    </w:p>
    <w:p w14:paraId="553E6DD4" w14:textId="36DB16B6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cambia el estatus a “Reabierto” y permite modificar solo el campo Soporte.</w:t>
      </w:r>
    </w:p>
    <w:p w14:paraId="57084D82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los cambios.</w:t>
      </w:r>
    </w:p>
    <w:p w14:paraId="749258DA" w14:textId="23AD89F8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D67A13A" w14:textId="12602619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BA0F5A0" w14:textId="3ECC262C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C6D3549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384B96B9" w14:textId="19C8EE5D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UC08: Generar Reportes</w:t>
      </w:r>
    </w:p>
    <w:p w14:paraId="46E2195D" w14:textId="5B42839B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Administrador, Investigador</w:t>
      </w:r>
    </w:p>
    <w:p w14:paraId="6AF3DCAC" w14:textId="505DAAC1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emitir reportes generales y detallados según criterios predefinidos.</w:t>
      </w:r>
    </w:p>
    <w:p w14:paraId="2865B529" w14:textId="77777777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0E3B757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“Generar reporte”.</w:t>
      </w:r>
    </w:p>
    <w:p w14:paraId="1AFD6F75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tipos de reporte disponibles:</w:t>
      </w:r>
    </w:p>
    <w:p w14:paraId="07A98FBC" w14:textId="77777777" w:rsidR="00E26669" w:rsidRPr="002726E2" w:rsidRDefault="00E26669" w:rsidP="00E26669">
      <w:pPr>
        <w:numPr>
          <w:ilvl w:val="2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Empresas con más casos registrados.</w:t>
      </w:r>
    </w:p>
    <w:p w14:paraId="0EFBC391" w14:textId="77777777" w:rsidR="00E26669" w:rsidRPr="002726E2" w:rsidRDefault="00E26669" w:rsidP="00E26669">
      <w:pPr>
        <w:numPr>
          <w:ilvl w:val="2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Investigadores con más casos atendidos.</w:t>
      </w:r>
    </w:p>
    <w:p w14:paraId="6B8A41DA" w14:textId="77777777" w:rsidR="00E26669" w:rsidRPr="002726E2" w:rsidRDefault="00E26669" w:rsidP="00E26669">
      <w:pPr>
        <w:numPr>
          <w:ilvl w:val="2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Casos con más de 3 casos relacionados.</w:t>
      </w:r>
    </w:p>
    <w:p w14:paraId="320D4088" w14:textId="62655B6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 tipo</w:t>
      </w:r>
      <w:r w:rsidR="007A2AFE">
        <w:rPr>
          <w:rFonts w:ascii="Arial" w:hAnsi="Arial" w:cs="Arial"/>
          <w:lang w:val="es-VE"/>
        </w:rPr>
        <w:t>.</w:t>
      </w:r>
    </w:p>
    <w:p w14:paraId="41717075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genera el reporte y lo muestra en pantalla.</w:t>
      </w:r>
    </w:p>
    <w:p w14:paraId="37F4042F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puede exportar a PDF o Excel.</w:t>
      </w:r>
    </w:p>
    <w:p w14:paraId="27514416" w14:textId="41DF365E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3ADBEA1" w14:textId="3DC0952C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3317F18B" w14:textId="3F62CC90" w:rsidR="00541C0D" w:rsidRPr="002726E2" w:rsidRDefault="00E26669" w:rsidP="00541C0D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5FF8C97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2B9FC4CC" w14:textId="14A200A6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UC09: Gestionar Entidades del Sistema</w:t>
      </w:r>
    </w:p>
    <w:p w14:paraId="2B4D94C9" w14:textId="4385DCB3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5A51B238" w14:textId="56F5F635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registrar, modificar o eliminar entidades del sistema (investigadores, empresas, tipos de irregularidad, etc.).</w:t>
      </w:r>
    </w:p>
    <w:p w14:paraId="0B2EE7F6" w14:textId="77777777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21858523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accede al módulo de gestión de entidades.</w:t>
      </w:r>
    </w:p>
    <w:p w14:paraId="1A514F1B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de entidades disponibles.</w:t>
      </w:r>
    </w:p>
    <w:p w14:paraId="3C548BE9" w14:textId="156C8A93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una entidad (</w:t>
      </w:r>
      <w:r w:rsidR="000C5BCA" w:rsidRPr="002726E2">
        <w:rPr>
          <w:rFonts w:ascii="Arial" w:hAnsi="Arial" w:cs="Arial"/>
          <w:lang w:val="es-VE"/>
        </w:rPr>
        <w:t>ej.</w:t>
      </w:r>
      <w:r w:rsidRPr="002726E2">
        <w:rPr>
          <w:rFonts w:ascii="Arial" w:hAnsi="Arial" w:cs="Arial"/>
          <w:lang w:val="es-VE"/>
        </w:rPr>
        <w:t>: “Investigadores”).</w:t>
      </w:r>
    </w:p>
    <w:p w14:paraId="12883FF7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actual.</w:t>
      </w:r>
    </w:p>
    <w:p w14:paraId="100AA3CD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agregar, editar o eliminar registros.</w:t>
      </w:r>
    </w:p>
    <w:p w14:paraId="033AA460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valida y guarda los cambios.</w:t>
      </w:r>
    </w:p>
    <w:p w14:paraId="7BC0B37D" w14:textId="72989707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AB2C098" w14:textId="4F77DA95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6934D47" w14:textId="360426A8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1407634D" w14:textId="77777777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</w:p>
    <w:p w14:paraId="5FC97706" w14:textId="0F88F40D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UC10: Marcar Archivos como Negados</w:t>
      </w:r>
    </w:p>
    <w:p w14:paraId="4EE7F925" w14:textId="1A87074B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344DE3B9" w14:textId="3D7C3BF3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gestionar información de personal amonestado/desincorporado y equipos reportados robados.</w:t>
      </w:r>
    </w:p>
    <w:p w14:paraId="2B25FD89" w14:textId="77777777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B7C35A0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“Marcar archivos negados”.</w:t>
      </w:r>
    </w:p>
    <w:p w14:paraId="1722388F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dos opciones:</w:t>
      </w:r>
    </w:p>
    <w:p w14:paraId="16E07C20" w14:textId="77777777" w:rsidR="00E26669" w:rsidRPr="002726E2" w:rsidRDefault="00E26669" w:rsidP="00E26669">
      <w:pPr>
        <w:numPr>
          <w:ilvl w:val="2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Registrar personal amonestado.</w:t>
      </w:r>
    </w:p>
    <w:p w14:paraId="3D06979D" w14:textId="77777777" w:rsidR="00E26669" w:rsidRPr="002726E2" w:rsidRDefault="00E26669" w:rsidP="00E26669">
      <w:pPr>
        <w:numPr>
          <w:ilvl w:val="2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Registrar equipos robados.</w:t>
      </w:r>
    </w:p>
    <w:p w14:paraId="40F34085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una opción y completa el formulario correspondiente.</w:t>
      </w:r>
    </w:p>
    <w:p w14:paraId="4EFF0A07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la información y la marca como “Negado”.</w:t>
      </w:r>
    </w:p>
    <w:p w14:paraId="293094F9" w14:textId="4D792AF8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7CFD38C" w14:textId="07872CC6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0AF37974" w14:textId="4E889BD0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DCE980D" w14:textId="77777777" w:rsidR="00E26669" w:rsidRPr="002726E2" w:rsidRDefault="00E26669" w:rsidP="00E26669">
      <w:pPr>
        <w:rPr>
          <w:rFonts w:ascii="Arial" w:hAnsi="Arial" w:cs="Arial"/>
          <w:lang w:val="es-VE"/>
        </w:rPr>
      </w:pPr>
    </w:p>
    <w:p w14:paraId="428CFA2E" w14:textId="77777777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UC11: Visualizar Alarmas</w:t>
      </w:r>
    </w:p>
    <w:p w14:paraId="35668191" w14:textId="69C326B0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Investigador, Administrador</w:t>
      </w:r>
    </w:p>
    <w:p w14:paraId="38855CC3" w14:textId="323AFB2F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Muestra casos que requieren atención según días y horas sin atención, con opciones de ordenamiento.</w:t>
      </w:r>
    </w:p>
    <w:p w14:paraId="6F446A72" w14:textId="77777777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2EB48DCD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accede al módulo de alarmas.</w:t>
      </w:r>
    </w:p>
    <w:p w14:paraId="5FB0CB03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de casos con alerta, indicando días/horas sin atención.</w:t>
      </w:r>
    </w:p>
    <w:p w14:paraId="1C690E41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puede ordenar por:</w:t>
      </w:r>
    </w:p>
    <w:p w14:paraId="05549721" w14:textId="77777777" w:rsidR="00E26669" w:rsidRPr="002726E2" w:rsidRDefault="00E26669" w:rsidP="00E26669">
      <w:pPr>
        <w:numPr>
          <w:ilvl w:val="2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Más antiguo → más reciente.</w:t>
      </w:r>
    </w:p>
    <w:p w14:paraId="1936735B" w14:textId="77777777" w:rsidR="00E26669" w:rsidRPr="002726E2" w:rsidRDefault="00E26669" w:rsidP="00E26669">
      <w:pPr>
        <w:numPr>
          <w:ilvl w:val="2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Más reciente → más antiguo.</w:t>
      </w:r>
    </w:p>
    <w:p w14:paraId="58F41D88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puede seleccionar un caso para atenderlo.</w:t>
      </w:r>
    </w:p>
    <w:p w14:paraId="281DE271" w14:textId="26D6FE8F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1D84E271" w14:textId="460C609C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0DEFD748" w14:textId="18FBB698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Extiende: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7A5A1CFC" w14:textId="77777777" w:rsidR="00E8714A" w:rsidRPr="002726E2" w:rsidRDefault="00E8714A" w:rsidP="00E8714A">
      <w:pPr>
        <w:rPr>
          <w:rFonts w:ascii="Arial" w:hAnsi="Arial" w:cs="Arial"/>
          <w:lang w:val="es-VE"/>
        </w:rPr>
      </w:pPr>
    </w:p>
    <w:p w14:paraId="4EBD7891" w14:textId="77777777" w:rsidR="00E8714A" w:rsidRPr="002726E2" w:rsidRDefault="00E8714A" w:rsidP="00E8714A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UC12: Consultar Trazas de Auditoría</w:t>
      </w:r>
    </w:p>
    <w:p w14:paraId="55C72253" w14:textId="6CD428BB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537CA736" w14:textId="025DC543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revisar los registros de auditoría del sistema (quién, cuándo, qué acción).</w:t>
      </w:r>
    </w:p>
    <w:p w14:paraId="7027B362" w14:textId="77777777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3E199E9A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“Auditoría”.</w:t>
      </w:r>
    </w:p>
    <w:p w14:paraId="77E65847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filtros (fecha, usuario, acción).</w:t>
      </w:r>
    </w:p>
    <w:p w14:paraId="5AD58FEE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aplica filtros.</w:t>
      </w:r>
    </w:p>
    <w:p w14:paraId="4DFF8C48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de trazas.</w:t>
      </w:r>
    </w:p>
    <w:p w14:paraId="5FB5726F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exportar el reporte.</w:t>
      </w:r>
    </w:p>
    <w:p w14:paraId="4EF3E2B7" w14:textId="62992497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D4D70E0" w14:textId="4876E7D8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 xml:space="preserve">Incluye: </w:t>
      </w:r>
      <w:r w:rsidRPr="002726E2">
        <w:rPr>
          <w:rFonts w:ascii="Arial" w:hAnsi="Arial" w:cs="Arial"/>
          <w:lang w:val="es-VE"/>
        </w:rPr>
        <w:t>Ninguno.</w:t>
      </w:r>
    </w:p>
    <w:p w14:paraId="1EF03EE2" w14:textId="37742698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AB9CE67" w14:textId="77777777" w:rsidR="00E26669" w:rsidRPr="002726E2" w:rsidRDefault="00E26669" w:rsidP="00E26669">
      <w:pPr>
        <w:rPr>
          <w:rFonts w:ascii="Arial" w:hAnsi="Arial" w:cs="Arial"/>
          <w:lang w:val="es-VE"/>
        </w:rPr>
      </w:pPr>
    </w:p>
    <w:p w14:paraId="2DDA0BA9" w14:textId="77777777" w:rsidR="00E8714A" w:rsidRPr="002726E2" w:rsidRDefault="00E8714A" w:rsidP="00E8714A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UC13: Seleccionar Entidad por Código</w:t>
      </w:r>
    </w:p>
    <w:p w14:paraId="20FE2B30" w14:textId="763137E2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Investigador, Administrador</w:t>
      </w:r>
    </w:p>
    <w:p w14:paraId="51CB8D47" w14:textId="1B46D79A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al usuario seleccionar valores para campos predefinidos (investigador, tipo de irregularidad, etc.) desde una lista de códigos establecidos.</w:t>
      </w:r>
    </w:p>
    <w:p w14:paraId="08F7C985" w14:textId="77777777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24FA95EF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Durante el registro de un caso (UC01), el sistema detecta que un campo requiere selección de entidad predefinida.</w:t>
      </w:r>
    </w:p>
    <w:p w14:paraId="3C56C884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una lista desplegable o ventana de búsqueda con las opciones disponibles.</w:t>
      </w:r>
    </w:p>
    <w:p w14:paraId="68574FDC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una opción.</w:t>
      </w:r>
    </w:p>
    <w:p w14:paraId="789F97F0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asigna el código correspondiente al campo.</w:t>
      </w:r>
    </w:p>
    <w:p w14:paraId="1D94DD68" w14:textId="6A729333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2FEA523" w14:textId="79941F43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E121F0F" w14:textId="502B73A8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UC01.</w:t>
      </w:r>
    </w:p>
    <w:p w14:paraId="5A80ADA3" w14:textId="77777777" w:rsidR="00541C0D" w:rsidRDefault="00541C0D" w:rsidP="00541C0D">
      <w:pPr>
        <w:rPr>
          <w:rFonts w:ascii="Arial" w:hAnsi="Arial" w:cs="Arial"/>
          <w:lang w:val="es-VE"/>
        </w:rPr>
      </w:pPr>
    </w:p>
    <w:p w14:paraId="09FB0479" w14:textId="77777777" w:rsidR="000C5BCA" w:rsidRPr="002726E2" w:rsidRDefault="000C5BCA" w:rsidP="00541C0D">
      <w:pPr>
        <w:rPr>
          <w:rFonts w:ascii="Arial" w:hAnsi="Arial" w:cs="Arial"/>
          <w:lang w:val="es-VE"/>
        </w:rPr>
      </w:pPr>
    </w:p>
    <w:p w14:paraId="6B76FFD1" w14:textId="77777777" w:rsidR="00E8714A" w:rsidRPr="002726E2" w:rsidRDefault="00E8714A" w:rsidP="00E8714A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UC14: Validar Datos de Cierre Obligatorios</w:t>
      </w:r>
    </w:p>
    <w:p w14:paraId="4F40F0A2" w14:textId="6FC7D44D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095C4C80" w14:textId="13741726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Verifica que los campos obligatorios (</w:t>
      </w:r>
      <w:r w:rsidR="000C5BCA">
        <w:rPr>
          <w:rFonts w:ascii="Arial" w:hAnsi="Arial" w:cs="Arial"/>
          <w:lang w:val="es-VE"/>
        </w:rPr>
        <w:t>O</w:t>
      </w:r>
      <w:r w:rsidRPr="002726E2">
        <w:rPr>
          <w:rFonts w:ascii="Arial" w:hAnsi="Arial" w:cs="Arial"/>
          <w:lang w:val="es-VE"/>
        </w:rPr>
        <w:t xml:space="preserve">bservaciones, </w:t>
      </w:r>
      <w:r w:rsidR="000C5BCA">
        <w:rPr>
          <w:rFonts w:ascii="Arial" w:hAnsi="Arial" w:cs="Arial"/>
          <w:lang w:val="es-VE"/>
        </w:rPr>
        <w:t>C</w:t>
      </w:r>
      <w:r w:rsidRPr="002726E2">
        <w:rPr>
          <w:rFonts w:ascii="Arial" w:hAnsi="Arial" w:cs="Arial"/>
          <w:lang w:val="es-VE"/>
        </w:rPr>
        <w:t xml:space="preserve">onclusiones, </w:t>
      </w:r>
      <w:r w:rsidR="000C5BCA">
        <w:rPr>
          <w:rFonts w:ascii="Arial" w:hAnsi="Arial" w:cs="Arial"/>
          <w:lang w:val="es-VE"/>
        </w:rPr>
        <w:t>R</w:t>
      </w:r>
      <w:r w:rsidRPr="002726E2">
        <w:rPr>
          <w:rFonts w:ascii="Arial" w:hAnsi="Arial" w:cs="Arial"/>
          <w:lang w:val="es-VE"/>
        </w:rPr>
        <w:t>ecomendaciones) estén completos antes de cerrar un caso.</w:t>
      </w:r>
    </w:p>
    <w:p w14:paraId="34EF6F37" w14:textId="77777777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08A6AF8" w14:textId="77777777" w:rsidR="00E8714A" w:rsidRPr="002726E2" w:rsidRDefault="00E8714A" w:rsidP="00E8714A">
      <w:pPr>
        <w:numPr>
          <w:ilvl w:val="1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Durante el cierre de caso (UC06), el sistema verifica que los campos obligatorios no estén vacíos.</w:t>
      </w:r>
    </w:p>
    <w:p w14:paraId="39368BB4" w14:textId="77777777" w:rsidR="00E8714A" w:rsidRPr="002726E2" w:rsidRDefault="00E8714A" w:rsidP="00E8714A">
      <w:pPr>
        <w:numPr>
          <w:ilvl w:val="1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están completos, permite continuar.</w:t>
      </w:r>
    </w:p>
    <w:p w14:paraId="7C9A4989" w14:textId="77777777" w:rsidR="00E8714A" w:rsidRPr="002726E2" w:rsidRDefault="00E8714A" w:rsidP="00E8714A">
      <w:pPr>
        <w:numPr>
          <w:ilvl w:val="1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faltan datos, muestra mensaje de error y no permite el cierre.</w:t>
      </w:r>
    </w:p>
    <w:p w14:paraId="4604021B" w14:textId="49CF3D0A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2D1B108" w14:textId="09DD7004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618156F9" w14:textId="35160E66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 (es incluido por UC06).</w:t>
      </w:r>
    </w:p>
    <w:p w14:paraId="6D1AB286" w14:textId="77777777" w:rsidR="00541C0D" w:rsidRPr="002726E2" w:rsidRDefault="00541C0D">
      <w:pPr>
        <w:rPr>
          <w:rFonts w:ascii="Arial" w:hAnsi="Arial" w:cs="Arial"/>
          <w:lang w:val="es-VE"/>
        </w:rPr>
      </w:pPr>
    </w:p>
    <w:p w14:paraId="725C395C" w14:textId="77777777" w:rsidR="00E8714A" w:rsidRPr="002726E2" w:rsidRDefault="00E8714A">
      <w:pPr>
        <w:rPr>
          <w:rFonts w:ascii="Arial" w:hAnsi="Arial" w:cs="Arial"/>
          <w:lang w:val="es-VE"/>
        </w:rPr>
      </w:pPr>
    </w:p>
    <w:sectPr w:rsidR="00E8714A" w:rsidRPr="002726E2" w:rsidSect="002726E2">
      <w:headerReference w:type="default" r:id="rId10"/>
      <w:pgSz w:w="12240" w:h="15840"/>
      <w:pgMar w:top="1440" w:right="1080" w:bottom="144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F22CB" w14:textId="77777777" w:rsidR="00A037A9" w:rsidRDefault="00A037A9" w:rsidP="00541C0D">
      <w:pPr>
        <w:spacing w:after="0" w:line="240" w:lineRule="auto"/>
      </w:pPr>
      <w:r>
        <w:separator/>
      </w:r>
    </w:p>
  </w:endnote>
  <w:endnote w:type="continuationSeparator" w:id="0">
    <w:p w14:paraId="37716833" w14:textId="77777777" w:rsidR="00A037A9" w:rsidRDefault="00A037A9" w:rsidP="0054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8463B" w14:textId="77777777" w:rsidR="00A037A9" w:rsidRDefault="00A037A9" w:rsidP="00541C0D">
      <w:pPr>
        <w:spacing w:after="0" w:line="240" w:lineRule="auto"/>
      </w:pPr>
      <w:r>
        <w:separator/>
      </w:r>
    </w:p>
  </w:footnote>
  <w:footnote w:type="continuationSeparator" w:id="0">
    <w:p w14:paraId="7887941C" w14:textId="77777777" w:rsidR="00A037A9" w:rsidRDefault="00A037A9" w:rsidP="0054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4634067"/>
      <w:docPartObj>
        <w:docPartGallery w:val="Page Numbers (Top of Page)"/>
        <w:docPartUnique/>
      </w:docPartObj>
    </w:sdtPr>
    <w:sdtContent>
      <w:p w14:paraId="3A5195B8" w14:textId="7EC9DD33" w:rsidR="00E8714A" w:rsidRDefault="00E8714A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774AEB4" w14:textId="7FAD66E7" w:rsidR="00541C0D" w:rsidRPr="00E8714A" w:rsidRDefault="00541C0D" w:rsidP="00E871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5FBC"/>
    <w:multiLevelType w:val="multilevel"/>
    <w:tmpl w:val="0F7A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90B18"/>
    <w:multiLevelType w:val="multilevel"/>
    <w:tmpl w:val="74B2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6CFB"/>
    <w:multiLevelType w:val="multilevel"/>
    <w:tmpl w:val="400E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7E98"/>
    <w:multiLevelType w:val="multilevel"/>
    <w:tmpl w:val="9D54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34193"/>
    <w:multiLevelType w:val="multilevel"/>
    <w:tmpl w:val="D53E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5014B"/>
    <w:multiLevelType w:val="multilevel"/>
    <w:tmpl w:val="A7AC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8479E"/>
    <w:multiLevelType w:val="multilevel"/>
    <w:tmpl w:val="8666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85047"/>
    <w:multiLevelType w:val="multilevel"/>
    <w:tmpl w:val="E124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F423C"/>
    <w:multiLevelType w:val="multilevel"/>
    <w:tmpl w:val="8462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016ACD"/>
    <w:multiLevelType w:val="multilevel"/>
    <w:tmpl w:val="0920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F04C3"/>
    <w:multiLevelType w:val="multilevel"/>
    <w:tmpl w:val="B48E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F1467"/>
    <w:multiLevelType w:val="multilevel"/>
    <w:tmpl w:val="CE86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32808"/>
    <w:multiLevelType w:val="multilevel"/>
    <w:tmpl w:val="ED6C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E667B4"/>
    <w:multiLevelType w:val="multilevel"/>
    <w:tmpl w:val="4270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392507"/>
    <w:multiLevelType w:val="multilevel"/>
    <w:tmpl w:val="75EA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3F4F5C"/>
    <w:multiLevelType w:val="multilevel"/>
    <w:tmpl w:val="AB1C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35E6F"/>
    <w:multiLevelType w:val="multilevel"/>
    <w:tmpl w:val="0DDE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4808EE"/>
    <w:multiLevelType w:val="multilevel"/>
    <w:tmpl w:val="A628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8B69D7"/>
    <w:multiLevelType w:val="multilevel"/>
    <w:tmpl w:val="48A6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410724">
    <w:abstractNumId w:val="7"/>
  </w:num>
  <w:num w:numId="2" w16cid:durableId="781194998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588806993">
    <w:abstractNumId w:val="8"/>
  </w:num>
  <w:num w:numId="4" w16cid:durableId="332530268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635717630">
    <w:abstractNumId w:val="11"/>
  </w:num>
  <w:num w:numId="6" w16cid:durableId="389888593">
    <w:abstractNumId w:val="18"/>
  </w:num>
  <w:num w:numId="7" w16cid:durableId="668679626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2003268753">
    <w:abstractNumId w:val="12"/>
  </w:num>
  <w:num w:numId="9" w16cid:durableId="269170797">
    <w:abstractNumId w:val="0"/>
  </w:num>
  <w:num w:numId="10" w16cid:durableId="972566251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51776961">
    <w:abstractNumId w:val="13"/>
  </w:num>
  <w:num w:numId="12" w16cid:durableId="423577921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903442937">
    <w:abstractNumId w:val="14"/>
  </w:num>
  <w:num w:numId="14" w16cid:durableId="1470826633">
    <w:abstractNumId w:val="17"/>
  </w:num>
  <w:num w:numId="15" w16cid:durableId="709231675">
    <w:abstractNumId w:val="9"/>
  </w:num>
  <w:num w:numId="16" w16cid:durableId="2123331828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381826049">
    <w:abstractNumId w:val="15"/>
  </w:num>
  <w:num w:numId="18" w16cid:durableId="1637832597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208878409">
    <w:abstractNumId w:val="16"/>
  </w:num>
  <w:num w:numId="20" w16cid:durableId="1137070033">
    <w:abstractNumId w:val="10"/>
  </w:num>
  <w:num w:numId="21" w16cid:durableId="762797762">
    <w:abstractNumId w:val="6"/>
  </w:num>
  <w:num w:numId="22" w16cid:durableId="1380323594">
    <w:abstractNumId w:val="4"/>
  </w:num>
  <w:num w:numId="23" w16cid:durableId="1333292687">
    <w:abstractNumId w:val="5"/>
  </w:num>
  <w:num w:numId="24" w16cid:durableId="204021734">
    <w:abstractNumId w:val="1"/>
  </w:num>
  <w:num w:numId="25" w16cid:durableId="2133017241">
    <w:abstractNumId w:val="2"/>
  </w:num>
  <w:num w:numId="26" w16cid:durableId="1221557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26F"/>
    <w:rsid w:val="0002526F"/>
    <w:rsid w:val="000C5BCA"/>
    <w:rsid w:val="000C79A5"/>
    <w:rsid w:val="001925B3"/>
    <w:rsid w:val="0019304E"/>
    <w:rsid w:val="001E633D"/>
    <w:rsid w:val="00227DFC"/>
    <w:rsid w:val="00232D9F"/>
    <w:rsid w:val="002726E2"/>
    <w:rsid w:val="002A5849"/>
    <w:rsid w:val="0035731D"/>
    <w:rsid w:val="003908D0"/>
    <w:rsid w:val="0041207C"/>
    <w:rsid w:val="00430AF8"/>
    <w:rsid w:val="00541C0D"/>
    <w:rsid w:val="006E7836"/>
    <w:rsid w:val="00700F2F"/>
    <w:rsid w:val="00703C40"/>
    <w:rsid w:val="00756010"/>
    <w:rsid w:val="0076115E"/>
    <w:rsid w:val="00763767"/>
    <w:rsid w:val="00764347"/>
    <w:rsid w:val="007A2AFE"/>
    <w:rsid w:val="00814DED"/>
    <w:rsid w:val="00821C1E"/>
    <w:rsid w:val="00854C5B"/>
    <w:rsid w:val="00870EC0"/>
    <w:rsid w:val="00893809"/>
    <w:rsid w:val="008D3BA8"/>
    <w:rsid w:val="00901B92"/>
    <w:rsid w:val="0090279C"/>
    <w:rsid w:val="00A037A9"/>
    <w:rsid w:val="00A169FF"/>
    <w:rsid w:val="00A40409"/>
    <w:rsid w:val="00A41CC4"/>
    <w:rsid w:val="00A44C62"/>
    <w:rsid w:val="00A616B7"/>
    <w:rsid w:val="00AD20AD"/>
    <w:rsid w:val="00B826D7"/>
    <w:rsid w:val="00C96915"/>
    <w:rsid w:val="00D07656"/>
    <w:rsid w:val="00D43C96"/>
    <w:rsid w:val="00E26669"/>
    <w:rsid w:val="00E35A4D"/>
    <w:rsid w:val="00E40C4B"/>
    <w:rsid w:val="00E8714A"/>
    <w:rsid w:val="00E87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222F5"/>
  <w15:chartTrackingRefBased/>
  <w15:docId w15:val="{28EF7063-118A-4E61-A4E5-B33512E6F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6E2"/>
    <w:pPr>
      <w:keepNext/>
      <w:keepLines/>
      <w:spacing w:before="360" w:after="80"/>
      <w:jc w:val="center"/>
      <w:outlineLvl w:val="0"/>
    </w:pPr>
    <w:rPr>
      <w:rFonts w:ascii="Arial" w:eastAsiaTheme="majorEastAsia" w:hAnsi="Arial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6E2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6E2"/>
    <w:rPr>
      <w:rFonts w:ascii="Arial" w:eastAsiaTheme="majorEastAsia" w:hAnsi="Arial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26E2"/>
    <w:rPr>
      <w:rFonts w:ascii="Arial" w:eastAsiaTheme="majorEastAsia" w:hAnsi="Arial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2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2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2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2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26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1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1C0D"/>
  </w:style>
  <w:style w:type="paragraph" w:styleId="Footer">
    <w:name w:val="footer"/>
    <w:basedOn w:val="Normal"/>
    <w:link w:val="FooterChar"/>
    <w:uiPriority w:val="99"/>
    <w:unhideWhenUsed/>
    <w:rsid w:val="00541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1C0D"/>
  </w:style>
  <w:style w:type="paragraph" w:styleId="TOCHeading">
    <w:name w:val="TOC Heading"/>
    <w:basedOn w:val="Heading1"/>
    <w:next w:val="Normal"/>
    <w:uiPriority w:val="39"/>
    <w:unhideWhenUsed/>
    <w:qFormat/>
    <w:rsid w:val="00E8714A"/>
    <w:pPr>
      <w:spacing w:before="240" w:after="0"/>
      <w:outlineLvl w:val="9"/>
    </w:pPr>
    <w:rPr>
      <w:b w:val="0"/>
      <w:kern w:val="0"/>
      <w:szCs w:val="32"/>
      <w:lang w:val="es-ES" w:eastAsia="es-E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714A"/>
    <w:pPr>
      <w:spacing w:after="100"/>
    </w:pPr>
    <w:rPr>
      <w:rFonts w:ascii="Arial" w:eastAsia="Arial" w:hAnsi="Arial" w:cs="Arial"/>
      <w:kern w:val="0"/>
      <w:lang w:val="es-ES" w:eastAsia="es-ES"/>
      <w14:ligatures w14:val="none"/>
    </w:rPr>
  </w:style>
  <w:style w:type="character" w:styleId="Hyperlink">
    <w:name w:val="Hyperlink"/>
    <w:basedOn w:val="DefaultParagraphFont"/>
    <w:uiPriority w:val="99"/>
    <w:unhideWhenUsed/>
    <w:rsid w:val="00E871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25B3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2726E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11</Pages>
  <Words>1471</Words>
  <Characters>8091</Characters>
  <Application>Microsoft Office Word</Application>
  <DocSecurity>0</DocSecurity>
  <Lines>67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Miranda</dc:creator>
  <cp:keywords/>
  <dc:description/>
  <cp:lastModifiedBy>Samantha Ramirez</cp:lastModifiedBy>
  <cp:revision>9</cp:revision>
  <cp:lastPrinted>2026-01-26T20:17:00Z</cp:lastPrinted>
  <dcterms:created xsi:type="dcterms:W3CDTF">2026-01-26T12:19:00Z</dcterms:created>
  <dcterms:modified xsi:type="dcterms:W3CDTF">2026-01-26T20:18:00Z</dcterms:modified>
</cp:coreProperties>
</file>