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4C8" w:rsidRDefault="00E51456" w:rsidP="00E51456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Multiple Choice</w:t>
      </w:r>
    </w:p>
    <w:p w:rsidR="00E51456" w:rsidRDefault="00E51456" w:rsidP="00E51456">
      <w:pPr>
        <w:pStyle w:val="ListParagraph"/>
        <w:numPr>
          <w:ilvl w:val="0"/>
          <w:numId w:val="1"/>
        </w:numPr>
      </w:pPr>
      <w:r>
        <w:t xml:space="preserve">A </w:t>
      </w:r>
      <w:r w:rsidR="005C5E82">
        <w:rPr>
          <w:b/>
        </w:rPr>
        <w:t xml:space="preserve">(decision) </w:t>
      </w:r>
      <w:r>
        <w:t>structure executes a set of statements only under certain circumstances.</w:t>
      </w:r>
    </w:p>
    <w:p w:rsidR="00E51456" w:rsidRDefault="00E51456" w:rsidP="00E51456">
      <w:pPr>
        <w:pStyle w:val="ListParagraph"/>
        <w:numPr>
          <w:ilvl w:val="0"/>
          <w:numId w:val="1"/>
        </w:numPr>
      </w:pPr>
      <w:r>
        <w:t xml:space="preserve">A </w:t>
      </w:r>
      <w:r w:rsidR="005C5E82">
        <w:rPr>
          <w:b/>
        </w:rPr>
        <w:t>(Single-alternative decision)</w:t>
      </w:r>
      <w:r>
        <w:t xml:space="preserve"> structure provides one alternative path of execution.</w:t>
      </w:r>
    </w:p>
    <w:p w:rsidR="00E51456" w:rsidRDefault="00E51456" w:rsidP="00E51456">
      <w:pPr>
        <w:pStyle w:val="ListParagraph"/>
        <w:numPr>
          <w:ilvl w:val="0"/>
          <w:numId w:val="1"/>
        </w:numPr>
      </w:pPr>
      <w:proofErr w:type="gramStart"/>
      <w:r>
        <w:t>A(</w:t>
      </w:r>
      <w:proofErr w:type="gramEnd"/>
      <w:r>
        <w:t xml:space="preserve">n) </w:t>
      </w:r>
      <w:r w:rsidR="005C5E82">
        <w:rPr>
          <w:b/>
        </w:rPr>
        <w:t>(</w:t>
      </w:r>
      <w:r w:rsidR="005C5E82">
        <w:rPr>
          <w:b/>
        </w:rPr>
        <w:t>Boolean</w:t>
      </w:r>
      <w:r w:rsidR="005C5E82">
        <w:rPr>
          <w:b/>
        </w:rPr>
        <w:t>)</w:t>
      </w:r>
      <w:r>
        <w:t xml:space="preserve"> expression has a value of either true or false. </w:t>
      </w:r>
    </w:p>
    <w:p w:rsidR="00E51456" w:rsidRDefault="00E51456" w:rsidP="00E51456">
      <w:pPr>
        <w:pStyle w:val="ListParagraph"/>
        <w:numPr>
          <w:ilvl w:val="0"/>
          <w:numId w:val="1"/>
        </w:numPr>
      </w:pPr>
      <w:r>
        <w:t xml:space="preserve">The symbols &gt;, &lt;, and == are all </w:t>
      </w:r>
      <w:r w:rsidR="005C5E82" w:rsidRPr="005C5E82">
        <w:rPr>
          <w:b/>
        </w:rPr>
        <w:t>(</w:t>
      </w:r>
      <w:r w:rsidR="005C5E82">
        <w:rPr>
          <w:b/>
        </w:rPr>
        <w:t>relational</w:t>
      </w:r>
      <w:r w:rsidR="005C5E82" w:rsidRPr="005C5E82">
        <w:rPr>
          <w:b/>
        </w:rPr>
        <w:t>)</w:t>
      </w:r>
      <w:r>
        <w:t xml:space="preserve"> operators. </w:t>
      </w:r>
    </w:p>
    <w:p w:rsidR="00E51456" w:rsidRDefault="00E51456" w:rsidP="00E51456">
      <w:pPr>
        <w:pStyle w:val="ListParagraph"/>
        <w:numPr>
          <w:ilvl w:val="0"/>
          <w:numId w:val="1"/>
        </w:numPr>
      </w:pPr>
      <w:r>
        <w:t xml:space="preserve">A </w:t>
      </w:r>
      <w:r w:rsidR="005C5E82" w:rsidRPr="005C5E82">
        <w:rPr>
          <w:b/>
        </w:rPr>
        <w:t>(</w:t>
      </w:r>
      <w:r w:rsidR="005C5E82">
        <w:rPr>
          <w:b/>
        </w:rPr>
        <w:t>dual-alternative decision</w:t>
      </w:r>
      <w:r w:rsidR="005C5E82" w:rsidRPr="005C5E82">
        <w:rPr>
          <w:b/>
        </w:rPr>
        <w:t>)</w:t>
      </w:r>
      <w:r>
        <w:t xml:space="preserve"> structure tests a condition and then takes one path if the condition is true or another path if the condition is false. </w:t>
      </w:r>
    </w:p>
    <w:p w:rsidR="00E51456" w:rsidRDefault="00E51456" w:rsidP="00E51456">
      <w:pPr>
        <w:pStyle w:val="ListParagraph"/>
        <w:numPr>
          <w:ilvl w:val="0"/>
          <w:numId w:val="1"/>
        </w:numPr>
      </w:pPr>
      <w:r>
        <w:t xml:space="preserve">You use </w:t>
      </w:r>
      <w:proofErr w:type="gramStart"/>
      <w:r>
        <w:t>a(</w:t>
      </w:r>
      <w:proofErr w:type="gramEnd"/>
      <w:r>
        <w:t xml:space="preserve">n) </w:t>
      </w:r>
      <w:r w:rsidR="005C5E82" w:rsidRPr="005C5E82">
        <w:rPr>
          <w:b/>
        </w:rPr>
        <w:t>(</w:t>
      </w:r>
      <w:r w:rsidR="005C5E82">
        <w:rPr>
          <w:b/>
        </w:rPr>
        <w:t>if</w:t>
      </w:r>
      <w:r w:rsidR="005C5E82" w:rsidRPr="005C5E82">
        <w:rPr>
          <w:b/>
        </w:rPr>
        <w:t>)</w:t>
      </w:r>
      <w:r>
        <w:t xml:space="preserve"> statement to write a single-alternative decision structure. </w:t>
      </w:r>
    </w:p>
    <w:p w:rsidR="00E51456" w:rsidRDefault="00E51456" w:rsidP="00E51456">
      <w:pPr>
        <w:pStyle w:val="ListParagraph"/>
        <w:numPr>
          <w:ilvl w:val="0"/>
          <w:numId w:val="1"/>
        </w:numPr>
      </w:pPr>
      <w:r>
        <w:t xml:space="preserve">You use </w:t>
      </w:r>
      <w:proofErr w:type="gramStart"/>
      <w:r>
        <w:t>a(</w:t>
      </w:r>
      <w:proofErr w:type="gramEnd"/>
      <w:r>
        <w:t xml:space="preserve">n) </w:t>
      </w:r>
      <w:r w:rsidR="005C5E82" w:rsidRPr="00E6122C">
        <w:rPr>
          <w:b/>
        </w:rPr>
        <w:t>(</w:t>
      </w:r>
      <w:r w:rsidR="00E6122C">
        <w:rPr>
          <w:b/>
        </w:rPr>
        <w:t>if-else</w:t>
      </w:r>
      <w:r w:rsidR="005C5E82" w:rsidRPr="00E6122C">
        <w:rPr>
          <w:b/>
        </w:rPr>
        <w:t>)</w:t>
      </w:r>
      <w:r>
        <w:t xml:space="preserve"> statement to write a dual alternative decision structure. </w:t>
      </w:r>
    </w:p>
    <w:p w:rsidR="00E51456" w:rsidRDefault="00E51456" w:rsidP="00E51456">
      <w:pPr>
        <w:pStyle w:val="ListParagraph"/>
        <w:numPr>
          <w:ilvl w:val="0"/>
          <w:numId w:val="1"/>
        </w:numPr>
      </w:pPr>
      <w:r>
        <w:t xml:space="preserve">A </w:t>
      </w:r>
      <w:r w:rsidR="005C5E82" w:rsidRPr="00E6122C">
        <w:rPr>
          <w:b/>
        </w:rPr>
        <w:t>(</w:t>
      </w:r>
      <w:r w:rsidR="00E6122C">
        <w:rPr>
          <w:b/>
        </w:rPr>
        <w:t>nested</w:t>
      </w:r>
      <w:r w:rsidR="005C5E82" w:rsidRPr="00E6122C">
        <w:rPr>
          <w:b/>
        </w:rPr>
        <w:t>)</w:t>
      </w:r>
      <w:r>
        <w:t xml:space="preserve"> decision structure is written inside another decision structure. </w:t>
      </w:r>
    </w:p>
    <w:p w:rsidR="00E51456" w:rsidRDefault="00E51456" w:rsidP="00E51456">
      <w:pPr>
        <w:pStyle w:val="ListParagraph"/>
        <w:numPr>
          <w:ilvl w:val="0"/>
          <w:numId w:val="1"/>
        </w:numPr>
      </w:pPr>
      <w:r>
        <w:t xml:space="preserve">&amp;&amp;, ||, and ! </w:t>
      </w:r>
      <w:proofErr w:type="gramStart"/>
      <w:r>
        <w:t>are</w:t>
      </w:r>
      <w:proofErr w:type="gramEnd"/>
      <w:r>
        <w:t xml:space="preserve"> </w:t>
      </w:r>
      <w:r w:rsidR="005C5E82" w:rsidRPr="00E6122C">
        <w:rPr>
          <w:b/>
        </w:rPr>
        <w:t>(</w:t>
      </w:r>
      <w:r w:rsidR="00E6122C">
        <w:rPr>
          <w:b/>
        </w:rPr>
        <w:t>logical</w:t>
      </w:r>
      <w:r w:rsidR="005C5E82" w:rsidRPr="00E6122C">
        <w:rPr>
          <w:b/>
        </w:rPr>
        <w:t>)</w:t>
      </w:r>
      <w:r>
        <w:t xml:space="preserve"> operators. </w:t>
      </w:r>
    </w:p>
    <w:p w:rsidR="00E51456" w:rsidRDefault="00E51456" w:rsidP="00E51456">
      <w:pPr>
        <w:pStyle w:val="ListParagraph"/>
        <w:numPr>
          <w:ilvl w:val="0"/>
          <w:numId w:val="1"/>
        </w:numPr>
      </w:pPr>
      <w:r>
        <w:t xml:space="preserve">A compound Boolean expression created with the </w:t>
      </w:r>
      <w:r w:rsidR="005C5E82" w:rsidRPr="00E6122C">
        <w:rPr>
          <w:b/>
        </w:rPr>
        <w:t>(</w:t>
      </w:r>
      <w:r w:rsidR="00E6122C">
        <w:rPr>
          <w:b/>
        </w:rPr>
        <w:t>&amp;&amp;</w:t>
      </w:r>
      <w:r w:rsidR="005C5E82" w:rsidRPr="00E6122C">
        <w:rPr>
          <w:b/>
        </w:rPr>
        <w:t>)</w:t>
      </w:r>
      <w:r>
        <w:t xml:space="preserve"> operator is true only if both of its subexpressions are true. </w:t>
      </w:r>
    </w:p>
    <w:p w:rsidR="005411EA" w:rsidRDefault="005411EA" w:rsidP="00E51456">
      <w:pPr>
        <w:pStyle w:val="ListParagraph"/>
        <w:numPr>
          <w:ilvl w:val="0"/>
          <w:numId w:val="1"/>
        </w:numPr>
      </w:pPr>
      <w:r>
        <w:t xml:space="preserve">A compound Boolean expression created with the </w:t>
      </w:r>
      <w:r w:rsidR="005C5E82" w:rsidRPr="00E6122C">
        <w:rPr>
          <w:b/>
        </w:rPr>
        <w:t>(</w:t>
      </w:r>
      <w:r w:rsidR="00E6122C">
        <w:rPr>
          <w:b/>
        </w:rPr>
        <w:t>||</w:t>
      </w:r>
      <w:r w:rsidR="005C5E82" w:rsidRPr="00E6122C">
        <w:rPr>
          <w:b/>
        </w:rPr>
        <w:t>)</w:t>
      </w:r>
      <w:r>
        <w:t xml:space="preserve"> operator is true if either of its subexpressions is true. </w:t>
      </w:r>
    </w:p>
    <w:p w:rsidR="005411EA" w:rsidRDefault="005411EA" w:rsidP="00E51456">
      <w:pPr>
        <w:pStyle w:val="ListParagraph"/>
        <w:numPr>
          <w:ilvl w:val="0"/>
          <w:numId w:val="1"/>
        </w:numPr>
      </w:pPr>
      <w:r>
        <w:t xml:space="preserve">The </w:t>
      </w:r>
      <w:r w:rsidR="005C5E82" w:rsidRPr="00E6122C">
        <w:rPr>
          <w:b/>
        </w:rPr>
        <w:t>(</w:t>
      </w:r>
      <w:r w:rsidR="00E6122C">
        <w:rPr>
          <w:b/>
        </w:rPr>
        <w:t>!</w:t>
      </w:r>
      <w:r w:rsidR="005C5E82" w:rsidRPr="00E6122C">
        <w:rPr>
          <w:b/>
        </w:rPr>
        <w:t>)</w:t>
      </w:r>
      <w:r>
        <w:t xml:space="preserve"> operator takes a Boolean expression as its operand and reverses its logical value.</w:t>
      </w:r>
    </w:p>
    <w:p w:rsidR="005411EA" w:rsidRDefault="005411EA" w:rsidP="005C5E8C">
      <w:pPr>
        <w:pStyle w:val="ListParagraph"/>
        <w:numPr>
          <w:ilvl w:val="0"/>
          <w:numId w:val="1"/>
        </w:numPr>
        <w:spacing w:before="240"/>
      </w:pPr>
      <w:r>
        <w:t xml:space="preserve">A </w:t>
      </w:r>
      <w:r w:rsidR="005C5E8C" w:rsidRPr="005C5E8C">
        <w:rPr>
          <w:b/>
        </w:rPr>
        <w:t>(</w:t>
      </w:r>
      <w:r w:rsidR="005C5E8C">
        <w:rPr>
          <w:b/>
        </w:rPr>
        <w:t>Flag)</w:t>
      </w:r>
      <w:r>
        <w:t xml:space="preserve"> is a Boolean variable that signals when some condition exists in the program. </w:t>
      </w:r>
    </w:p>
    <w:p w:rsidR="005411EA" w:rsidRDefault="005411EA" w:rsidP="00E51456">
      <w:pPr>
        <w:pStyle w:val="ListParagraph"/>
        <w:numPr>
          <w:ilvl w:val="0"/>
          <w:numId w:val="1"/>
        </w:numPr>
      </w:pPr>
      <w:r>
        <w:t xml:space="preserve">The </w:t>
      </w:r>
      <w:r w:rsidR="005C5E82" w:rsidRPr="00E6122C">
        <w:rPr>
          <w:b/>
        </w:rPr>
        <w:t>(</w:t>
      </w:r>
      <w:r w:rsidR="00E6122C">
        <w:rPr>
          <w:b/>
        </w:rPr>
        <w:t>TryParse</w:t>
      </w:r>
      <w:r w:rsidR="005C5E82" w:rsidRPr="00E6122C">
        <w:rPr>
          <w:b/>
        </w:rPr>
        <w:t>)</w:t>
      </w:r>
      <w:r>
        <w:t xml:space="preserve"> family of methods can be used to convert a string to a specific data type without throwing an exception.</w:t>
      </w:r>
    </w:p>
    <w:p w:rsidR="005411EA" w:rsidRDefault="005411EA" w:rsidP="00E51456">
      <w:pPr>
        <w:pStyle w:val="ListParagraph"/>
        <w:numPr>
          <w:ilvl w:val="0"/>
          <w:numId w:val="1"/>
        </w:numPr>
      </w:pPr>
      <w:r>
        <w:t>If several</w:t>
      </w:r>
      <w:r w:rsidRPr="00E6122C">
        <w:rPr>
          <w:b/>
        </w:rPr>
        <w:t xml:space="preserve"> </w:t>
      </w:r>
      <w:r w:rsidR="005C5E82" w:rsidRPr="00E6122C">
        <w:rPr>
          <w:b/>
        </w:rPr>
        <w:t>(</w:t>
      </w:r>
      <w:proofErr w:type="spellStart"/>
      <w:r w:rsidR="00E6122C">
        <w:rPr>
          <w:b/>
        </w:rPr>
        <w:t>RadioButton</w:t>
      </w:r>
      <w:proofErr w:type="spellEnd"/>
      <w:r w:rsidR="005C5E82" w:rsidRPr="00E6122C">
        <w:rPr>
          <w:b/>
        </w:rPr>
        <w:t>)</w:t>
      </w:r>
      <w:r>
        <w:t xml:space="preserve"> controls exist in a GroupBox, only one of them may be selected at a time. </w:t>
      </w:r>
    </w:p>
    <w:p w:rsidR="005411EA" w:rsidRDefault="005411EA" w:rsidP="00E51456">
      <w:pPr>
        <w:pStyle w:val="ListParagraph"/>
        <w:numPr>
          <w:ilvl w:val="0"/>
          <w:numId w:val="1"/>
        </w:numPr>
      </w:pPr>
      <w:r>
        <w:t xml:space="preserve">You use the </w:t>
      </w:r>
      <w:r w:rsidR="005C5E82" w:rsidRPr="00E6122C">
        <w:rPr>
          <w:b/>
        </w:rPr>
        <w:t>(</w:t>
      </w:r>
      <w:r w:rsidR="00E6122C">
        <w:rPr>
          <w:b/>
        </w:rPr>
        <w:t>switch</w:t>
      </w:r>
      <w:r w:rsidR="005C5E82" w:rsidRPr="00E6122C">
        <w:rPr>
          <w:b/>
        </w:rPr>
        <w:t>)</w:t>
      </w:r>
      <w:r>
        <w:t xml:space="preserve"> statement to create a multiple-alternative decision structure. </w:t>
      </w:r>
    </w:p>
    <w:p w:rsidR="005411EA" w:rsidRDefault="005411EA" w:rsidP="00E51456">
      <w:pPr>
        <w:pStyle w:val="ListParagraph"/>
        <w:numPr>
          <w:ilvl w:val="0"/>
          <w:numId w:val="1"/>
        </w:numPr>
      </w:pPr>
      <w:r>
        <w:t xml:space="preserve">The </w:t>
      </w:r>
      <w:r w:rsidR="005C5E82" w:rsidRPr="00E6122C">
        <w:rPr>
          <w:b/>
        </w:rPr>
        <w:t>(</w:t>
      </w:r>
      <w:r w:rsidR="00127B54">
        <w:rPr>
          <w:b/>
        </w:rPr>
        <w:t>default</w:t>
      </w:r>
      <w:r w:rsidR="005C5E82" w:rsidRPr="00E6122C">
        <w:rPr>
          <w:b/>
        </w:rPr>
        <w:t>)</w:t>
      </w:r>
      <w:r>
        <w:t xml:space="preserve"> section of a switch statement is branched to if none of the case values match the test expression. </w:t>
      </w:r>
    </w:p>
    <w:p w:rsidR="005411EA" w:rsidRDefault="005411EA" w:rsidP="00E51456">
      <w:pPr>
        <w:pStyle w:val="ListParagraph"/>
        <w:numPr>
          <w:ilvl w:val="0"/>
          <w:numId w:val="1"/>
        </w:numPr>
      </w:pPr>
      <w:r>
        <w:t xml:space="preserve">A Listbox’s index numbering starts at </w:t>
      </w:r>
      <w:r w:rsidR="005C5E82" w:rsidRPr="00E6122C">
        <w:rPr>
          <w:b/>
        </w:rPr>
        <w:t>(</w:t>
      </w:r>
      <w:r w:rsidR="00127B54">
        <w:rPr>
          <w:b/>
        </w:rPr>
        <w:t>0</w:t>
      </w:r>
      <w:r w:rsidR="005C5E82" w:rsidRPr="00E6122C">
        <w:rPr>
          <w:b/>
        </w:rPr>
        <w:t>)</w:t>
      </w:r>
      <w:r>
        <w:t>.</w:t>
      </w:r>
    </w:p>
    <w:p w:rsidR="005411EA" w:rsidRDefault="005411EA" w:rsidP="00E51456">
      <w:pPr>
        <w:pStyle w:val="ListParagraph"/>
        <w:numPr>
          <w:ilvl w:val="0"/>
          <w:numId w:val="1"/>
        </w:numPr>
      </w:pPr>
      <w:r>
        <w:t xml:space="preserve">You can use the </w:t>
      </w:r>
      <w:r w:rsidR="005C5E82" w:rsidRPr="00E6122C">
        <w:rPr>
          <w:b/>
        </w:rPr>
        <w:t>(</w:t>
      </w:r>
      <w:proofErr w:type="spellStart"/>
      <w:r w:rsidR="00127B54">
        <w:rPr>
          <w:b/>
        </w:rPr>
        <w:t>SelectedIndex</w:t>
      </w:r>
      <w:proofErr w:type="spellEnd"/>
      <w:r w:rsidR="005C5E82" w:rsidRPr="00E6122C">
        <w:rPr>
          <w:b/>
        </w:rPr>
        <w:t>)</w:t>
      </w:r>
      <w:r>
        <w:t xml:space="preserve"> property to determine whether an item is selected in a ListBox.</w:t>
      </w:r>
    </w:p>
    <w:p w:rsidR="005411EA" w:rsidRDefault="005411EA" w:rsidP="00E51456">
      <w:pPr>
        <w:pStyle w:val="ListParagraph"/>
        <w:numPr>
          <w:ilvl w:val="0"/>
          <w:numId w:val="1"/>
        </w:numPr>
      </w:pPr>
      <w:r>
        <w:t xml:space="preserve">The </w:t>
      </w:r>
      <w:r w:rsidR="005C5E82" w:rsidRPr="00E6122C">
        <w:rPr>
          <w:b/>
        </w:rPr>
        <w:t>(</w:t>
      </w:r>
      <w:proofErr w:type="spellStart"/>
      <w:r w:rsidR="00127B54">
        <w:rPr>
          <w:b/>
        </w:rPr>
        <w:t>items.selectindex</w:t>
      </w:r>
      <w:proofErr w:type="spellEnd"/>
      <w:r w:rsidR="005C5E82" w:rsidRPr="00E6122C">
        <w:rPr>
          <w:b/>
        </w:rPr>
        <w:t>)</w:t>
      </w:r>
      <w:r>
        <w:t xml:space="preserve"> property holds the item that is selected in a ListBox control.</w:t>
      </w:r>
    </w:p>
    <w:p w:rsidR="00E51456" w:rsidRDefault="005411EA" w:rsidP="005411E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True or False</w:t>
      </w:r>
    </w:p>
    <w:p w:rsidR="005411EA" w:rsidRDefault="005411EA" w:rsidP="005411EA">
      <w:pPr>
        <w:pStyle w:val="ListParagraph"/>
        <w:numPr>
          <w:ilvl w:val="0"/>
          <w:numId w:val="2"/>
        </w:numPr>
      </w:pPr>
      <w:r>
        <w:t>You can write any program using only sequence structures.</w:t>
      </w:r>
      <w:r w:rsidR="00127B54">
        <w:t xml:space="preserve"> </w:t>
      </w:r>
      <w:r w:rsidR="00127B54">
        <w:rPr>
          <w:b/>
        </w:rPr>
        <w:t>F</w:t>
      </w:r>
    </w:p>
    <w:p w:rsidR="005411EA" w:rsidRDefault="005411EA" w:rsidP="005411EA">
      <w:pPr>
        <w:pStyle w:val="ListParagraph"/>
        <w:numPr>
          <w:ilvl w:val="0"/>
          <w:numId w:val="2"/>
        </w:numPr>
      </w:pPr>
      <w:r>
        <w:t xml:space="preserve">A single-alternative decision structure tests a condition and then takes one path if the condition is true or another path if the condition is false. </w:t>
      </w:r>
      <w:r w:rsidR="00127B54">
        <w:rPr>
          <w:b/>
        </w:rPr>
        <w:t xml:space="preserve"> F</w:t>
      </w:r>
    </w:p>
    <w:p w:rsidR="005411EA" w:rsidRDefault="005411EA" w:rsidP="005411EA">
      <w:pPr>
        <w:pStyle w:val="ListParagraph"/>
        <w:numPr>
          <w:ilvl w:val="0"/>
          <w:numId w:val="2"/>
        </w:numPr>
      </w:pPr>
      <w:r>
        <w:t>The if-else statement is a du</w:t>
      </w:r>
      <w:r w:rsidR="00127B54">
        <w:t>a</w:t>
      </w:r>
      <w:r>
        <w:t xml:space="preserve">l=alternative decision structure. </w:t>
      </w:r>
      <w:r w:rsidR="00127B54">
        <w:rPr>
          <w:b/>
        </w:rPr>
        <w:t>T</w:t>
      </w:r>
    </w:p>
    <w:p w:rsidR="005411EA" w:rsidRDefault="005411EA" w:rsidP="005411EA">
      <w:pPr>
        <w:pStyle w:val="ListParagraph"/>
        <w:numPr>
          <w:ilvl w:val="0"/>
          <w:numId w:val="2"/>
        </w:numPr>
      </w:pPr>
      <w:r>
        <w:t xml:space="preserve">A decision structure can be nested inside another decision structure. </w:t>
      </w:r>
      <w:r w:rsidR="00127B54">
        <w:rPr>
          <w:b/>
        </w:rPr>
        <w:t>T</w:t>
      </w:r>
    </w:p>
    <w:p w:rsidR="005411EA" w:rsidRDefault="005411EA" w:rsidP="005411EA">
      <w:pPr>
        <w:pStyle w:val="ListParagraph"/>
        <w:numPr>
          <w:ilvl w:val="0"/>
          <w:numId w:val="2"/>
        </w:numPr>
      </w:pPr>
      <w:r>
        <w:t>A compound Boolean expression c</w:t>
      </w:r>
      <w:bookmarkStart w:id="0" w:name="_GoBack"/>
      <w:bookmarkEnd w:id="0"/>
      <w:r>
        <w:t xml:space="preserve">reated with the &amp;&amp; operator is true only when both the subexpressions are true. </w:t>
      </w:r>
      <w:r w:rsidR="00127B54">
        <w:t xml:space="preserve"> </w:t>
      </w:r>
      <w:r w:rsidR="00127B54">
        <w:rPr>
          <w:b/>
        </w:rPr>
        <w:t>T</w:t>
      </w:r>
    </w:p>
    <w:p w:rsidR="005411EA" w:rsidRDefault="005411EA" w:rsidP="005411EA">
      <w:pPr>
        <w:pStyle w:val="ListParagraph"/>
        <w:numPr>
          <w:ilvl w:val="0"/>
          <w:numId w:val="2"/>
        </w:numPr>
      </w:pPr>
      <w:r>
        <w:t>The TryParse methods throw an exception if the string argument cannot be converted.</w:t>
      </w:r>
      <w:r w:rsidR="00127B54">
        <w:t xml:space="preserve"> </w:t>
      </w:r>
      <w:r w:rsidR="00127B54">
        <w:rPr>
          <w:b/>
        </w:rPr>
        <w:t>T</w:t>
      </w:r>
    </w:p>
    <w:p w:rsidR="005411EA" w:rsidRDefault="005411EA" w:rsidP="005411EA">
      <w:pPr>
        <w:pStyle w:val="ListParagraph"/>
        <w:numPr>
          <w:ilvl w:val="0"/>
          <w:numId w:val="2"/>
        </w:numPr>
      </w:pPr>
      <w:r>
        <w:t>Multiple CheckBox controls in the same GroupBox can be selected at the same time.</w:t>
      </w:r>
      <w:r w:rsidR="00127B54">
        <w:t xml:space="preserve"> </w:t>
      </w:r>
      <w:r w:rsidR="00127B54">
        <w:rPr>
          <w:b/>
        </w:rPr>
        <w:t>T</w:t>
      </w:r>
    </w:p>
    <w:p w:rsidR="005411EA" w:rsidRDefault="00FA0A04" w:rsidP="005411EA">
      <w:pPr>
        <w:pStyle w:val="ListParagraph"/>
        <w:numPr>
          <w:ilvl w:val="0"/>
          <w:numId w:val="2"/>
        </w:numPr>
      </w:pPr>
      <w:r>
        <w:t xml:space="preserve">The test expression in a switch statement can be a double or a decimal value. </w:t>
      </w:r>
      <w:r w:rsidR="00127B54">
        <w:t xml:space="preserve"> </w:t>
      </w:r>
      <w:r w:rsidR="00127B54">
        <w:rPr>
          <w:b/>
        </w:rPr>
        <w:t>T</w:t>
      </w:r>
    </w:p>
    <w:p w:rsidR="00FA0A04" w:rsidRDefault="00FA0A04" w:rsidP="005411EA">
      <w:pPr>
        <w:pStyle w:val="ListParagraph"/>
        <w:numPr>
          <w:ilvl w:val="0"/>
          <w:numId w:val="2"/>
        </w:numPr>
      </w:pPr>
      <w:r>
        <w:t>If an item is not selected in a ListBox, the control’s selected index property will be set to 0.</w:t>
      </w:r>
      <w:r w:rsidR="00127B54">
        <w:t xml:space="preserve"> </w:t>
      </w:r>
      <w:r w:rsidR="00127B54">
        <w:rPr>
          <w:b/>
        </w:rPr>
        <w:t>T</w:t>
      </w:r>
    </w:p>
    <w:p w:rsidR="00FA0A04" w:rsidRPr="005411EA" w:rsidRDefault="00FA0A04" w:rsidP="005411EA">
      <w:pPr>
        <w:pStyle w:val="ListParagraph"/>
        <w:numPr>
          <w:ilvl w:val="0"/>
          <w:numId w:val="2"/>
        </w:numPr>
      </w:pPr>
      <w:r>
        <w:lastRenderedPageBreak/>
        <w:t xml:space="preserve">To store items in a ListBox, you add them to the control’s text property. </w:t>
      </w:r>
      <w:r w:rsidR="00127B54">
        <w:rPr>
          <w:b/>
        </w:rPr>
        <w:t>F</w:t>
      </w:r>
    </w:p>
    <w:sectPr w:rsidR="00FA0A04" w:rsidRPr="005411E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DB8" w:rsidRDefault="00CC7DB8" w:rsidP="00E51456">
      <w:pPr>
        <w:spacing w:after="0" w:line="240" w:lineRule="auto"/>
      </w:pPr>
      <w:r>
        <w:separator/>
      </w:r>
    </w:p>
  </w:endnote>
  <w:endnote w:type="continuationSeparator" w:id="0">
    <w:p w:rsidR="00CC7DB8" w:rsidRDefault="00CC7DB8" w:rsidP="00E51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DB8" w:rsidRDefault="00CC7DB8" w:rsidP="00E51456">
      <w:pPr>
        <w:spacing w:after="0" w:line="240" w:lineRule="auto"/>
      </w:pPr>
      <w:r>
        <w:separator/>
      </w:r>
    </w:p>
  </w:footnote>
  <w:footnote w:type="continuationSeparator" w:id="0">
    <w:p w:rsidR="00CC7DB8" w:rsidRDefault="00CC7DB8" w:rsidP="00E514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456" w:rsidRDefault="00E51456" w:rsidP="00E51456">
    <w:pPr>
      <w:pStyle w:val="Header"/>
      <w:jc w:val="right"/>
    </w:pPr>
    <w:r>
      <w:t>Samantha Perez</w:t>
    </w:r>
  </w:p>
  <w:p w:rsidR="00E51456" w:rsidRDefault="00E51456" w:rsidP="00E51456">
    <w:pPr>
      <w:pStyle w:val="Header"/>
      <w:jc w:val="right"/>
    </w:pPr>
    <w:r>
      <w:t>3/25/18</w:t>
    </w:r>
  </w:p>
  <w:p w:rsidR="00E51456" w:rsidRDefault="00E51456" w:rsidP="00E51456">
    <w:pPr>
      <w:pStyle w:val="Header"/>
      <w:jc w:val="right"/>
    </w:pPr>
    <w:r>
      <w:t>Chapter 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63E83"/>
    <w:multiLevelType w:val="hybridMultilevel"/>
    <w:tmpl w:val="8102A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66539"/>
    <w:multiLevelType w:val="hybridMultilevel"/>
    <w:tmpl w:val="D250E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456"/>
    <w:rsid w:val="000D2C6A"/>
    <w:rsid w:val="00127B54"/>
    <w:rsid w:val="003C4EB1"/>
    <w:rsid w:val="005411EA"/>
    <w:rsid w:val="005C5E82"/>
    <w:rsid w:val="005C5E8C"/>
    <w:rsid w:val="00A614C8"/>
    <w:rsid w:val="00BB09DA"/>
    <w:rsid w:val="00CC7DB8"/>
    <w:rsid w:val="00E51456"/>
    <w:rsid w:val="00E6122C"/>
    <w:rsid w:val="00FA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456"/>
  </w:style>
  <w:style w:type="paragraph" w:styleId="Footer">
    <w:name w:val="footer"/>
    <w:basedOn w:val="Normal"/>
    <w:link w:val="FooterChar"/>
    <w:uiPriority w:val="99"/>
    <w:unhideWhenUsed/>
    <w:rsid w:val="00E51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456"/>
  </w:style>
  <w:style w:type="paragraph" w:styleId="ListParagraph">
    <w:name w:val="List Paragraph"/>
    <w:basedOn w:val="Normal"/>
    <w:uiPriority w:val="34"/>
    <w:qFormat/>
    <w:rsid w:val="00E514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456"/>
  </w:style>
  <w:style w:type="paragraph" w:styleId="Footer">
    <w:name w:val="footer"/>
    <w:basedOn w:val="Normal"/>
    <w:link w:val="FooterChar"/>
    <w:uiPriority w:val="99"/>
    <w:unhideWhenUsed/>
    <w:rsid w:val="00E51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456"/>
  </w:style>
  <w:style w:type="paragraph" w:styleId="ListParagraph">
    <w:name w:val="List Paragraph"/>
    <w:basedOn w:val="Normal"/>
    <w:uiPriority w:val="34"/>
    <w:qFormat/>
    <w:rsid w:val="00E51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2018-03-25T17:17:00Z</dcterms:created>
  <dcterms:modified xsi:type="dcterms:W3CDTF">2018-03-26T19:19:00Z</dcterms:modified>
</cp:coreProperties>
</file>