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8A1" w:rsidRPr="00E67DA2" w:rsidRDefault="00E67DA2">
      <w:pPr>
        <w:rPr>
          <w:b/>
          <w:sz w:val="28"/>
          <w:szCs w:val="28"/>
        </w:rPr>
      </w:pPr>
      <w:r w:rsidRPr="00E67DA2">
        <w:rPr>
          <w:noProof/>
          <w:sz w:val="28"/>
          <w:szCs w:val="28"/>
        </w:rPr>
        <w:drawing>
          <wp:anchor distT="0" distB="0" distL="114300" distR="114300" simplePos="0" relativeHeight="251659264" behindDoc="1" locked="0" layoutInCell="1" allowOverlap="1" wp14:anchorId="5B12B956" wp14:editId="785D11D9">
            <wp:simplePos x="0" y="0"/>
            <wp:positionH relativeFrom="column">
              <wp:posOffset>4813935</wp:posOffset>
            </wp:positionH>
            <wp:positionV relativeFrom="paragraph">
              <wp:posOffset>198755</wp:posOffset>
            </wp:positionV>
            <wp:extent cx="952500" cy="981075"/>
            <wp:effectExtent l="0" t="0" r="0" b="9525"/>
            <wp:wrapTight wrapText="bothSides">
              <wp:wrapPolygon edited="0">
                <wp:start x="0" y="0"/>
                <wp:lineTo x="0" y="21390"/>
                <wp:lineTo x="21168" y="21390"/>
                <wp:lineTo x="211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952500" cy="981075"/>
                    </a:xfrm>
                    <a:prstGeom prst="rect">
                      <a:avLst/>
                    </a:prstGeom>
                  </pic:spPr>
                </pic:pic>
              </a:graphicData>
            </a:graphic>
            <wp14:sizeRelH relativeFrom="page">
              <wp14:pctWidth>0</wp14:pctWidth>
            </wp14:sizeRelH>
            <wp14:sizeRelV relativeFrom="page">
              <wp14:pctHeight>0</wp14:pctHeight>
            </wp14:sizeRelV>
          </wp:anchor>
        </w:drawing>
      </w:r>
      <w:r w:rsidR="006458A1" w:rsidRPr="00E67DA2">
        <w:rPr>
          <w:b/>
          <w:sz w:val="28"/>
          <w:szCs w:val="28"/>
        </w:rPr>
        <w:t xml:space="preserve">Roman </w:t>
      </w:r>
      <w:proofErr w:type="gramStart"/>
      <w:r w:rsidR="006458A1" w:rsidRPr="00E67DA2">
        <w:rPr>
          <w:b/>
          <w:sz w:val="28"/>
          <w:szCs w:val="28"/>
        </w:rPr>
        <w:t>Numeral</w:t>
      </w:r>
      <w:proofErr w:type="gramEnd"/>
      <w:r w:rsidR="006458A1" w:rsidRPr="00E67DA2">
        <w:rPr>
          <w:b/>
          <w:sz w:val="28"/>
          <w:szCs w:val="28"/>
        </w:rPr>
        <w:t xml:space="preserve"> Converter Documentation:</w:t>
      </w:r>
    </w:p>
    <w:p w:rsidR="00E67DA2" w:rsidRPr="00E67DA2" w:rsidRDefault="00E67DA2">
      <w:pPr>
        <w:rPr>
          <w:b/>
          <w:sz w:val="28"/>
          <w:szCs w:val="28"/>
        </w:rPr>
      </w:pPr>
      <w:r w:rsidRPr="00E67DA2">
        <w:rPr>
          <w:b/>
          <w:sz w:val="28"/>
          <w:szCs w:val="28"/>
        </w:rPr>
        <w:t>Directions:</w:t>
      </w:r>
    </w:p>
    <w:p w:rsidR="00AE511C" w:rsidRPr="00E67DA2" w:rsidRDefault="005E34C1" w:rsidP="005E34C1">
      <w:pPr>
        <w:rPr>
          <w:sz w:val="28"/>
          <w:szCs w:val="28"/>
        </w:rPr>
      </w:pPr>
      <w:r w:rsidRPr="00E67DA2">
        <w:rPr>
          <w:b/>
          <w:noProof/>
          <w:sz w:val="28"/>
          <w:szCs w:val="28"/>
        </w:rPr>
        <w:drawing>
          <wp:anchor distT="0" distB="0" distL="114300" distR="114300" simplePos="0" relativeHeight="251658240" behindDoc="1" locked="0" layoutInCell="1" allowOverlap="1" wp14:anchorId="5679DA6B" wp14:editId="1BBD1709">
            <wp:simplePos x="0" y="0"/>
            <wp:positionH relativeFrom="column">
              <wp:posOffset>-85090</wp:posOffset>
            </wp:positionH>
            <wp:positionV relativeFrom="paragraph">
              <wp:posOffset>2297430</wp:posOffset>
            </wp:positionV>
            <wp:extent cx="1530985" cy="1421130"/>
            <wp:effectExtent l="0" t="0" r="0" b="7620"/>
            <wp:wrapTight wrapText="bothSides">
              <wp:wrapPolygon edited="0">
                <wp:start x="0" y="0"/>
                <wp:lineTo x="0" y="21426"/>
                <wp:lineTo x="21233" y="21426"/>
                <wp:lineTo x="212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Example.png"/>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530985" cy="1421130"/>
                    </a:xfrm>
                    <a:prstGeom prst="rect">
                      <a:avLst/>
                    </a:prstGeom>
                    <a:blipFill dpi="0" rotWithShape="1">
                      <a:blip r:embed="rId11">
                        <a:alphaModFix amt="1000"/>
                      </a:blip>
                      <a:srcRect/>
                      <a:tile tx="0" ty="0" sx="100000" sy="100000" flip="none" algn="tl"/>
                    </a:blipFill>
                  </pic:spPr>
                </pic:pic>
              </a:graphicData>
            </a:graphic>
            <wp14:sizeRelH relativeFrom="page">
              <wp14:pctWidth>0</wp14:pctWidth>
            </wp14:sizeRelH>
            <wp14:sizeRelV relativeFrom="page">
              <wp14:pctHeight>0</wp14:pctHeight>
            </wp14:sizeRelV>
          </wp:anchor>
        </w:drawing>
      </w:r>
      <w:r w:rsidR="001515BB" w:rsidRPr="00E67DA2">
        <w:rPr>
          <w:sz w:val="28"/>
          <w:szCs w:val="28"/>
        </w:rPr>
        <w:t>Our converter was made with simpl</w:t>
      </w:r>
      <w:r w:rsidR="00E67DA2">
        <w:rPr>
          <w:sz w:val="28"/>
          <w:szCs w:val="28"/>
        </w:rPr>
        <w:t xml:space="preserve">icity in mind, so that usage is as quick </w:t>
      </w:r>
      <w:r w:rsidR="001515BB" w:rsidRPr="00E67DA2">
        <w:rPr>
          <w:sz w:val="28"/>
          <w:szCs w:val="28"/>
        </w:rPr>
        <w:t>and efficient as possible. To open the R</w:t>
      </w:r>
      <w:r w:rsidR="00E67DA2">
        <w:rPr>
          <w:sz w:val="28"/>
          <w:szCs w:val="28"/>
        </w:rPr>
        <w:t xml:space="preserve">oman Numeral Converter, please </w:t>
      </w:r>
      <w:r w:rsidR="001515BB" w:rsidRPr="00E67DA2">
        <w:rPr>
          <w:sz w:val="28"/>
          <w:szCs w:val="28"/>
        </w:rPr>
        <w:t xml:space="preserve">drag the exe file that you’ve downloaded </w:t>
      </w:r>
      <w:r w:rsidR="00E67DA2">
        <w:rPr>
          <w:sz w:val="28"/>
          <w:szCs w:val="28"/>
        </w:rPr>
        <w:t xml:space="preserve">to wherever you can easily find </w:t>
      </w:r>
      <w:r w:rsidR="001515BB" w:rsidRPr="00E67DA2">
        <w:rPr>
          <w:sz w:val="28"/>
          <w:szCs w:val="28"/>
        </w:rPr>
        <w:t>i</w:t>
      </w:r>
      <w:r w:rsidR="00E67DA2">
        <w:rPr>
          <w:sz w:val="28"/>
          <w:szCs w:val="28"/>
        </w:rPr>
        <w:t xml:space="preserve">t.  Then, double-click the file </w:t>
      </w:r>
      <w:r w:rsidR="001515BB" w:rsidRPr="00E67DA2">
        <w:rPr>
          <w:sz w:val="28"/>
          <w:szCs w:val="28"/>
        </w:rPr>
        <w:t xml:space="preserve">(shown on the </w:t>
      </w:r>
      <w:r w:rsidR="00E67DA2">
        <w:rPr>
          <w:sz w:val="28"/>
          <w:szCs w:val="28"/>
        </w:rPr>
        <w:t xml:space="preserve">right for clarity) and a window </w:t>
      </w:r>
      <w:r w:rsidR="001515BB" w:rsidRPr="00E67DA2">
        <w:rPr>
          <w:sz w:val="28"/>
          <w:szCs w:val="28"/>
        </w:rPr>
        <w:t xml:space="preserve">should appear. </w:t>
      </w:r>
      <w:r w:rsidR="001515BB" w:rsidRPr="00E67DA2">
        <w:rPr>
          <w:sz w:val="28"/>
          <w:szCs w:val="28"/>
        </w:rPr>
        <w:br/>
      </w:r>
      <w:r w:rsidRPr="00E67DA2">
        <w:rPr>
          <w:sz w:val="28"/>
          <w:szCs w:val="28"/>
        </w:rPr>
        <w:br/>
      </w:r>
      <w:r w:rsidR="001515BB" w:rsidRPr="00E67DA2">
        <w:rPr>
          <w:sz w:val="28"/>
          <w:szCs w:val="28"/>
        </w:rPr>
        <w:t xml:space="preserve">The popup window (shown on </w:t>
      </w:r>
      <w:r w:rsidRPr="00E67DA2">
        <w:rPr>
          <w:sz w:val="28"/>
          <w:szCs w:val="28"/>
        </w:rPr>
        <w:t>the right) should be simple to use, and easy to follow. However, there are a few things to keep in mind, such as</w:t>
      </w:r>
      <w:proofErr w:type="gramStart"/>
      <w:r w:rsidRPr="00E67DA2">
        <w:rPr>
          <w:sz w:val="28"/>
          <w:szCs w:val="28"/>
        </w:rPr>
        <w:t>:</w:t>
      </w:r>
      <w:proofErr w:type="gramEnd"/>
      <w:r w:rsidRPr="00E67DA2">
        <w:rPr>
          <w:sz w:val="28"/>
          <w:szCs w:val="28"/>
        </w:rPr>
        <w:br/>
      </w:r>
      <w:r w:rsidRPr="00E67DA2">
        <w:rPr>
          <w:sz w:val="28"/>
          <w:szCs w:val="28"/>
        </w:rPr>
        <w:br/>
        <w:t>- Input values should be limited between 0 and 3999.</w:t>
      </w:r>
      <w:r w:rsidRPr="00E67DA2">
        <w:rPr>
          <w:sz w:val="28"/>
          <w:szCs w:val="28"/>
        </w:rPr>
        <w:br/>
        <w:t xml:space="preserve">- Roman numerals can only contain I, V, X, L, C, D, and M. </w:t>
      </w:r>
      <w:r w:rsidRPr="00E67DA2">
        <w:rPr>
          <w:sz w:val="28"/>
          <w:szCs w:val="28"/>
        </w:rPr>
        <w:br/>
        <w:t>- Roman numerals cannot be lowercase</w:t>
      </w:r>
      <w:r w:rsidRPr="00E67DA2">
        <w:rPr>
          <w:sz w:val="28"/>
          <w:szCs w:val="28"/>
        </w:rPr>
        <w:br/>
        <w:t>- Arabic values can only contain whole numbers</w:t>
      </w:r>
      <w:r w:rsidR="00AE511C" w:rsidRPr="00E67DA2">
        <w:rPr>
          <w:sz w:val="28"/>
          <w:szCs w:val="28"/>
        </w:rPr>
        <w:br/>
        <w:t>- Arabic numbers can only be translated to Roman numerals</w:t>
      </w:r>
      <w:r w:rsidR="00AE511C" w:rsidRPr="00E67DA2">
        <w:rPr>
          <w:sz w:val="28"/>
          <w:szCs w:val="28"/>
        </w:rPr>
        <w:br/>
        <w:t>- Roman numerals can only be translated to Arabic numbers</w:t>
      </w:r>
      <w:r w:rsidR="00AE511C" w:rsidRPr="00E67DA2">
        <w:rPr>
          <w:sz w:val="24"/>
          <w:szCs w:val="24"/>
        </w:rPr>
        <w:t xml:space="preserve">. </w:t>
      </w:r>
    </w:p>
    <w:p w:rsidR="002622BE" w:rsidRDefault="002622BE">
      <w:pPr>
        <w:rPr>
          <w:b/>
          <w:sz w:val="28"/>
          <w:szCs w:val="28"/>
        </w:rPr>
      </w:pPr>
    </w:p>
    <w:p w:rsidR="00E67DA2" w:rsidRPr="00E67DA2" w:rsidRDefault="00AE511C">
      <w:pPr>
        <w:rPr>
          <w:b/>
          <w:sz w:val="28"/>
          <w:szCs w:val="28"/>
        </w:rPr>
      </w:pPr>
      <w:r w:rsidRPr="00E67DA2">
        <w:rPr>
          <w:b/>
          <w:noProof/>
          <w:sz w:val="28"/>
          <w:szCs w:val="28"/>
        </w:rPr>
        <w:drawing>
          <wp:anchor distT="0" distB="0" distL="114300" distR="114300" simplePos="0" relativeHeight="251660288" behindDoc="1" locked="0" layoutInCell="1" allowOverlap="1" wp14:anchorId="5DC6BCDF" wp14:editId="2C4899EB">
            <wp:simplePos x="0" y="0"/>
            <wp:positionH relativeFrom="column">
              <wp:posOffset>3380740</wp:posOffset>
            </wp:positionH>
            <wp:positionV relativeFrom="paragraph">
              <wp:posOffset>426085</wp:posOffset>
            </wp:positionV>
            <wp:extent cx="2376170" cy="1254125"/>
            <wp:effectExtent l="0" t="0" r="5080" b="3175"/>
            <wp:wrapTight wrapText="bothSides">
              <wp:wrapPolygon edited="0">
                <wp:start x="0" y="0"/>
                <wp:lineTo x="0" y="21327"/>
                <wp:lineTo x="21473" y="21327"/>
                <wp:lineTo x="214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png"/>
                    <pic:cNvPicPr/>
                  </pic:nvPicPr>
                  <pic:blipFill>
                    <a:blip r:embed="rId12">
                      <a:extLst>
                        <a:ext uri="{28A0092B-C50C-407E-A947-70E740481C1C}">
                          <a14:useLocalDpi xmlns:a14="http://schemas.microsoft.com/office/drawing/2010/main" val="0"/>
                        </a:ext>
                      </a:extLst>
                    </a:blip>
                    <a:stretch>
                      <a:fillRect/>
                    </a:stretch>
                  </pic:blipFill>
                  <pic:spPr>
                    <a:xfrm>
                      <a:off x="0" y="0"/>
                      <a:ext cx="2376170" cy="1254125"/>
                    </a:xfrm>
                    <a:prstGeom prst="rect">
                      <a:avLst/>
                    </a:prstGeom>
                  </pic:spPr>
                </pic:pic>
              </a:graphicData>
            </a:graphic>
            <wp14:sizeRelH relativeFrom="page">
              <wp14:pctWidth>0</wp14:pctWidth>
            </wp14:sizeRelH>
            <wp14:sizeRelV relativeFrom="page">
              <wp14:pctHeight>0</wp14:pctHeight>
            </wp14:sizeRelV>
          </wp:anchor>
        </w:drawing>
      </w:r>
      <w:r w:rsidRPr="00E67DA2">
        <w:rPr>
          <w:sz w:val="28"/>
          <w:szCs w:val="28"/>
        </w:rPr>
        <w:t xml:space="preserve">The three icons in the top right corner of the form are as follows: The first icon, the line, is for minimizing the window into the system tray. This button will make the window disappear until you click the minimized icon in the tray to bring it back up. The second icon, the box, is for maximizing the window. Clicking this will make the program take up the entire screen. Finally, the third button, the X, is for exiting the program. Exiting the program should bring you back to your desktop, and if you need to open it back up again, just follow the instructions in the beginning and double click the exe file again. </w:t>
      </w:r>
    </w:p>
    <w:p w:rsidR="00E67DA2" w:rsidRDefault="00E67DA2">
      <w:pPr>
        <w:rPr>
          <w:b/>
          <w:sz w:val="24"/>
          <w:szCs w:val="24"/>
        </w:rPr>
      </w:pPr>
    </w:p>
    <w:p w:rsidR="00E67DA2" w:rsidRDefault="00E67DA2">
      <w:pPr>
        <w:rPr>
          <w:b/>
          <w:sz w:val="24"/>
          <w:szCs w:val="24"/>
        </w:rPr>
      </w:pPr>
      <w:r>
        <w:rPr>
          <w:b/>
          <w:sz w:val="24"/>
          <w:szCs w:val="24"/>
        </w:rPr>
        <w:lastRenderedPageBreak/>
        <w:t>Use:</w:t>
      </w:r>
    </w:p>
    <w:p w:rsidR="00E67DA2" w:rsidRPr="005F5995" w:rsidRDefault="00E67DA2">
      <w:pPr>
        <w:rPr>
          <w:sz w:val="28"/>
          <w:szCs w:val="28"/>
        </w:rPr>
      </w:pPr>
      <w:r w:rsidRPr="005F5995">
        <w:rPr>
          <w:sz w:val="28"/>
          <w:szCs w:val="28"/>
        </w:rPr>
        <w:t xml:space="preserve">This program was intended for use as a learning tool, in both home and educational environments. Not only does it properly translate over 3 thousand values between Roman numerals and Arabic numbers, but it intentionally accepts incorrect values so that one can discover and learn the proper values by converting it a second time. </w:t>
      </w:r>
      <w:r w:rsidR="002622BE" w:rsidRPr="005F5995">
        <w:rPr>
          <w:sz w:val="28"/>
          <w:szCs w:val="28"/>
        </w:rPr>
        <w:t>For example: If a user were to input the incorrect Roman numeral “XXXX”, they would get a result of “40”.</w:t>
      </w:r>
    </w:p>
    <w:p w:rsidR="00E67DA2" w:rsidRDefault="002622BE">
      <w:pPr>
        <w:rPr>
          <w:sz w:val="24"/>
          <w:szCs w:val="24"/>
        </w:rPr>
      </w:pPr>
      <w:r>
        <w:rPr>
          <w:noProof/>
          <w:sz w:val="24"/>
          <w:szCs w:val="24"/>
        </w:rPr>
        <w:drawing>
          <wp:inline distT="0" distB="0" distL="0" distR="0">
            <wp:extent cx="1783080" cy="1536192"/>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XXXex1.png"/>
                    <pic:cNvPicPr/>
                  </pic:nvPicPr>
                  <pic:blipFill>
                    <a:blip r:embed="rId13">
                      <a:extLst>
                        <a:ext uri="{28A0092B-C50C-407E-A947-70E740481C1C}">
                          <a14:useLocalDpi xmlns:a14="http://schemas.microsoft.com/office/drawing/2010/main" val="0"/>
                        </a:ext>
                      </a:extLst>
                    </a:blip>
                    <a:stretch>
                      <a:fillRect/>
                    </a:stretch>
                  </pic:blipFill>
                  <pic:spPr>
                    <a:xfrm>
                      <a:off x="0" y="0"/>
                      <a:ext cx="1783080" cy="1536192"/>
                    </a:xfrm>
                    <a:prstGeom prst="rect">
                      <a:avLst/>
                    </a:prstGeom>
                  </pic:spPr>
                </pic:pic>
              </a:graphicData>
            </a:graphic>
          </wp:inline>
        </w:drawing>
      </w:r>
      <w:r>
        <w:rPr>
          <w:sz w:val="24"/>
          <w:szCs w:val="24"/>
        </w:rPr>
        <w:t xml:space="preserve">      </w:t>
      </w:r>
      <w:r>
        <w:rPr>
          <w:noProof/>
          <w:sz w:val="24"/>
          <w:szCs w:val="24"/>
        </w:rPr>
        <w:drawing>
          <wp:inline distT="0" distB="0" distL="0" distR="0" wp14:anchorId="67716F9A" wp14:editId="05D34822">
            <wp:extent cx="1783080" cy="1536192"/>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XXXex2.png"/>
                    <pic:cNvPicPr/>
                  </pic:nvPicPr>
                  <pic:blipFill>
                    <a:blip r:embed="rId14">
                      <a:extLst>
                        <a:ext uri="{28A0092B-C50C-407E-A947-70E740481C1C}">
                          <a14:useLocalDpi xmlns:a14="http://schemas.microsoft.com/office/drawing/2010/main" val="0"/>
                        </a:ext>
                      </a:extLst>
                    </a:blip>
                    <a:stretch>
                      <a:fillRect/>
                    </a:stretch>
                  </pic:blipFill>
                  <pic:spPr>
                    <a:xfrm>
                      <a:off x="0" y="0"/>
                      <a:ext cx="1783080" cy="1536192"/>
                    </a:xfrm>
                    <a:prstGeom prst="rect">
                      <a:avLst/>
                    </a:prstGeom>
                  </pic:spPr>
                </pic:pic>
              </a:graphicData>
            </a:graphic>
          </wp:inline>
        </w:drawing>
      </w:r>
      <w:r>
        <w:rPr>
          <w:sz w:val="24"/>
          <w:szCs w:val="24"/>
        </w:rPr>
        <w:t xml:space="preserve">     </w:t>
      </w:r>
      <w:r>
        <w:rPr>
          <w:noProof/>
          <w:sz w:val="24"/>
          <w:szCs w:val="24"/>
        </w:rPr>
        <w:drawing>
          <wp:inline distT="0" distB="0" distL="0" distR="0">
            <wp:extent cx="1783080" cy="1536192"/>
            <wp:effectExtent l="0" t="0" r="762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XXXex3.png"/>
                    <pic:cNvPicPr/>
                  </pic:nvPicPr>
                  <pic:blipFill>
                    <a:blip r:embed="rId15">
                      <a:extLst>
                        <a:ext uri="{28A0092B-C50C-407E-A947-70E740481C1C}">
                          <a14:useLocalDpi xmlns:a14="http://schemas.microsoft.com/office/drawing/2010/main" val="0"/>
                        </a:ext>
                      </a:extLst>
                    </a:blip>
                    <a:stretch>
                      <a:fillRect/>
                    </a:stretch>
                  </pic:blipFill>
                  <pic:spPr>
                    <a:xfrm>
                      <a:off x="0" y="0"/>
                      <a:ext cx="1783080" cy="1536192"/>
                    </a:xfrm>
                    <a:prstGeom prst="rect">
                      <a:avLst/>
                    </a:prstGeom>
                  </pic:spPr>
                </pic:pic>
              </a:graphicData>
            </a:graphic>
          </wp:inline>
        </w:drawing>
      </w:r>
    </w:p>
    <w:p w:rsidR="002622BE" w:rsidRPr="005F5995" w:rsidRDefault="002622BE">
      <w:pPr>
        <w:rPr>
          <w:sz w:val="28"/>
          <w:szCs w:val="28"/>
        </w:rPr>
      </w:pPr>
      <w:r w:rsidRPr="005F5995">
        <w:rPr>
          <w:sz w:val="28"/>
          <w:szCs w:val="28"/>
        </w:rPr>
        <w:t xml:space="preserve">However, if they were to then type “40” into the input box and convert it back into Roman numerals, they would then get the correct value of “XL”. </w:t>
      </w:r>
      <w:bookmarkStart w:id="0" w:name="_GoBack"/>
      <w:bookmarkEnd w:id="0"/>
    </w:p>
    <w:p w:rsidR="00E67DA2" w:rsidRPr="00E67DA2" w:rsidRDefault="00E67DA2">
      <w:pPr>
        <w:rPr>
          <w:sz w:val="24"/>
          <w:szCs w:val="24"/>
        </w:rPr>
      </w:pPr>
    </w:p>
    <w:p w:rsidR="001515BB" w:rsidRDefault="000B2CB6">
      <w:pPr>
        <w:rPr>
          <w:b/>
          <w:sz w:val="24"/>
          <w:szCs w:val="24"/>
        </w:rPr>
      </w:pPr>
      <w:proofErr w:type="gramStart"/>
      <w:r>
        <w:rPr>
          <w:b/>
          <w:sz w:val="24"/>
          <w:szCs w:val="24"/>
        </w:rPr>
        <w:t>Comments, concerns or questions?</w:t>
      </w:r>
      <w:proofErr w:type="gramEnd"/>
      <w:r>
        <w:rPr>
          <w:b/>
          <w:sz w:val="24"/>
          <w:szCs w:val="24"/>
        </w:rPr>
        <w:t xml:space="preserve"> </w:t>
      </w:r>
      <w:r>
        <w:rPr>
          <w:b/>
          <w:sz w:val="24"/>
          <w:szCs w:val="24"/>
        </w:rPr>
        <w:br/>
      </w:r>
      <w:r>
        <w:rPr>
          <w:sz w:val="24"/>
          <w:szCs w:val="24"/>
        </w:rPr>
        <w:t>For any questions or help regarding this application, please contact us!</w:t>
      </w:r>
      <w:r>
        <w:rPr>
          <w:sz w:val="24"/>
          <w:szCs w:val="24"/>
        </w:rPr>
        <w:br/>
      </w:r>
      <w:r>
        <w:rPr>
          <w:b/>
          <w:sz w:val="24"/>
          <w:szCs w:val="24"/>
        </w:rPr>
        <w:t xml:space="preserve">Phone: </w:t>
      </w:r>
      <w:r>
        <w:rPr>
          <w:sz w:val="24"/>
          <w:szCs w:val="24"/>
        </w:rPr>
        <w:t>1-800-FAKE-NUMBER</w:t>
      </w:r>
      <w:r>
        <w:rPr>
          <w:b/>
          <w:sz w:val="24"/>
          <w:szCs w:val="24"/>
        </w:rPr>
        <w:br/>
        <w:t xml:space="preserve">Email: </w:t>
      </w:r>
      <w:r>
        <w:rPr>
          <w:sz w:val="24"/>
          <w:szCs w:val="24"/>
        </w:rPr>
        <w:t>TotallyRealCompanyEmail@mail.com</w:t>
      </w:r>
      <w:r>
        <w:rPr>
          <w:b/>
          <w:sz w:val="24"/>
          <w:szCs w:val="24"/>
        </w:rPr>
        <w:br/>
      </w:r>
    </w:p>
    <w:p w:rsidR="00B109EA" w:rsidRDefault="00B109EA">
      <w:pPr>
        <w:rPr>
          <w:b/>
          <w:sz w:val="24"/>
          <w:szCs w:val="24"/>
        </w:rPr>
      </w:pPr>
      <w:r>
        <w:rPr>
          <w:b/>
          <w:sz w:val="24"/>
          <w:szCs w:val="24"/>
        </w:rPr>
        <w:br/>
      </w:r>
    </w:p>
    <w:p w:rsidR="002622BE" w:rsidRDefault="002622BE">
      <w:pPr>
        <w:rPr>
          <w:b/>
          <w:sz w:val="24"/>
          <w:szCs w:val="24"/>
        </w:rPr>
      </w:pPr>
    </w:p>
    <w:p w:rsidR="002622BE" w:rsidRDefault="002622BE">
      <w:pPr>
        <w:rPr>
          <w:b/>
          <w:sz w:val="24"/>
          <w:szCs w:val="24"/>
        </w:rPr>
      </w:pPr>
    </w:p>
    <w:p w:rsidR="002622BE" w:rsidRDefault="002622BE">
      <w:pPr>
        <w:rPr>
          <w:b/>
          <w:sz w:val="24"/>
          <w:szCs w:val="24"/>
        </w:rPr>
      </w:pPr>
    </w:p>
    <w:p w:rsidR="002622BE" w:rsidRDefault="002622BE">
      <w:pPr>
        <w:rPr>
          <w:b/>
          <w:sz w:val="24"/>
          <w:szCs w:val="24"/>
        </w:rPr>
      </w:pPr>
    </w:p>
    <w:p w:rsidR="002622BE" w:rsidRDefault="002622BE">
      <w:pPr>
        <w:rPr>
          <w:b/>
          <w:sz w:val="24"/>
          <w:szCs w:val="24"/>
        </w:rPr>
      </w:pPr>
    </w:p>
    <w:p w:rsidR="002622BE" w:rsidRDefault="002622BE">
      <w:pPr>
        <w:rPr>
          <w:b/>
          <w:sz w:val="24"/>
          <w:szCs w:val="24"/>
        </w:rPr>
      </w:pPr>
    </w:p>
    <w:p w:rsidR="002622BE" w:rsidRDefault="002622BE">
      <w:pPr>
        <w:rPr>
          <w:b/>
          <w:sz w:val="24"/>
          <w:szCs w:val="24"/>
        </w:rPr>
      </w:pPr>
    </w:p>
    <w:p w:rsidR="006458A1" w:rsidRDefault="006458A1">
      <w:pPr>
        <w:rPr>
          <w:sz w:val="24"/>
          <w:szCs w:val="24"/>
        </w:rPr>
      </w:pPr>
      <w:r>
        <w:rPr>
          <w:b/>
          <w:sz w:val="24"/>
          <w:szCs w:val="24"/>
        </w:rPr>
        <w:t>Patch Notes</w:t>
      </w:r>
      <w:proofErr w:type="gramStart"/>
      <w:r>
        <w:rPr>
          <w:b/>
          <w:sz w:val="24"/>
          <w:szCs w:val="24"/>
        </w:rPr>
        <w:t>:</w:t>
      </w:r>
      <w:proofErr w:type="gramEnd"/>
      <w:r>
        <w:rPr>
          <w:sz w:val="24"/>
          <w:szCs w:val="24"/>
        </w:rPr>
        <w:br/>
        <w:t xml:space="preserve">As of version 1.2 on 4/4/2018, the following bugs have been fixed: </w:t>
      </w:r>
    </w:p>
    <w:p w:rsidR="006458A1" w:rsidRDefault="006458A1" w:rsidP="006458A1">
      <w:pPr>
        <w:pStyle w:val="ListParagraph"/>
        <w:numPr>
          <w:ilvl w:val="0"/>
          <w:numId w:val="1"/>
        </w:numPr>
        <w:rPr>
          <w:sz w:val="24"/>
          <w:szCs w:val="24"/>
        </w:rPr>
      </w:pPr>
      <w:r>
        <w:rPr>
          <w:sz w:val="24"/>
          <w:szCs w:val="24"/>
        </w:rPr>
        <w:t>Error Messages are now specified between:</w:t>
      </w:r>
    </w:p>
    <w:p w:rsidR="006458A1" w:rsidRDefault="006458A1" w:rsidP="006458A1">
      <w:pPr>
        <w:pStyle w:val="ListParagraph"/>
        <w:numPr>
          <w:ilvl w:val="1"/>
          <w:numId w:val="1"/>
        </w:numPr>
        <w:rPr>
          <w:sz w:val="24"/>
          <w:szCs w:val="24"/>
        </w:rPr>
      </w:pPr>
      <w:r>
        <w:rPr>
          <w:sz w:val="24"/>
          <w:szCs w:val="24"/>
        </w:rPr>
        <w:t>Roman to Arabic conversion input</w:t>
      </w:r>
    </w:p>
    <w:p w:rsidR="006458A1" w:rsidRDefault="006458A1" w:rsidP="006458A1">
      <w:pPr>
        <w:pStyle w:val="ListParagraph"/>
        <w:numPr>
          <w:ilvl w:val="1"/>
          <w:numId w:val="1"/>
        </w:numPr>
        <w:rPr>
          <w:sz w:val="24"/>
          <w:szCs w:val="24"/>
        </w:rPr>
      </w:pPr>
      <w:r>
        <w:rPr>
          <w:sz w:val="24"/>
          <w:szCs w:val="24"/>
        </w:rPr>
        <w:t>Arabic to Roman conversion input</w:t>
      </w:r>
    </w:p>
    <w:p w:rsidR="006458A1" w:rsidRDefault="006458A1" w:rsidP="006458A1">
      <w:pPr>
        <w:pStyle w:val="ListParagraph"/>
        <w:numPr>
          <w:ilvl w:val="1"/>
          <w:numId w:val="1"/>
        </w:numPr>
        <w:rPr>
          <w:sz w:val="24"/>
          <w:szCs w:val="24"/>
        </w:rPr>
      </w:pPr>
      <w:r>
        <w:rPr>
          <w:sz w:val="24"/>
          <w:szCs w:val="24"/>
        </w:rPr>
        <w:t>Values more than 4000</w:t>
      </w:r>
    </w:p>
    <w:p w:rsidR="006458A1" w:rsidRDefault="006458A1" w:rsidP="006458A1">
      <w:pPr>
        <w:pStyle w:val="ListParagraph"/>
        <w:numPr>
          <w:ilvl w:val="0"/>
          <w:numId w:val="1"/>
        </w:numPr>
        <w:rPr>
          <w:sz w:val="24"/>
          <w:szCs w:val="24"/>
        </w:rPr>
      </w:pPr>
      <w:r>
        <w:rPr>
          <w:sz w:val="24"/>
          <w:szCs w:val="24"/>
        </w:rPr>
        <w:t>Form is now properly labeled</w:t>
      </w:r>
    </w:p>
    <w:p w:rsidR="006458A1" w:rsidRDefault="006458A1" w:rsidP="006458A1">
      <w:pPr>
        <w:pStyle w:val="ListParagraph"/>
        <w:numPr>
          <w:ilvl w:val="0"/>
          <w:numId w:val="1"/>
        </w:numPr>
        <w:rPr>
          <w:sz w:val="24"/>
          <w:szCs w:val="24"/>
        </w:rPr>
      </w:pPr>
      <w:r>
        <w:rPr>
          <w:sz w:val="24"/>
          <w:szCs w:val="24"/>
        </w:rPr>
        <w:t>Labels and Button Aesthetics have been fixed</w:t>
      </w:r>
    </w:p>
    <w:p w:rsidR="006458A1" w:rsidRPr="006458A1" w:rsidRDefault="006458A1" w:rsidP="006458A1">
      <w:pPr>
        <w:pStyle w:val="ListParagraph"/>
        <w:numPr>
          <w:ilvl w:val="0"/>
          <w:numId w:val="1"/>
        </w:numPr>
        <w:rPr>
          <w:sz w:val="24"/>
          <w:szCs w:val="24"/>
        </w:rPr>
      </w:pPr>
      <w:r>
        <w:rPr>
          <w:sz w:val="24"/>
          <w:szCs w:val="24"/>
        </w:rPr>
        <w:t xml:space="preserve">Comic sans has not been added, despite the programmers </w:t>
      </w:r>
      <w:r>
        <w:rPr>
          <w:i/>
          <w:sz w:val="24"/>
          <w:szCs w:val="24"/>
        </w:rPr>
        <w:t xml:space="preserve">intense urge. </w:t>
      </w:r>
    </w:p>
    <w:p w:rsidR="006458A1" w:rsidRPr="006458A1" w:rsidRDefault="006458A1" w:rsidP="006458A1">
      <w:pPr>
        <w:pStyle w:val="ListParagraph"/>
        <w:numPr>
          <w:ilvl w:val="0"/>
          <w:numId w:val="1"/>
        </w:numPr>
        <w:rPr>
          <w:sz w:val="24"/>
          <w:szCs w:val="24"/>
        </w:rPr>
      </w:pPr>
      <w:r>
        <w:rPr>
          <w:sz w:val="24"/>
          <w:szCs w:val="24"/>
        </w:rPr>
        <w:t xml:space="preserve">Program no longer initiates self-destruct sequence upon exit. (RIP </w:t>
      </w:r>
      <w:proofErr w:type="spellStart"/>
      <w:r>
        <w:rPr>
          <w:sz w:val="24"/>
          <w:szCs w:val="24"/>
        </w:rPr>
        <w:t>Jimothy</w:t>
      </w:r>
      <w:proofErr w:type="spellEnd"/>
      <w:r>
        <w:rPr>
          <w:sz w:val="24"/>
          <w:szCs w:val="24"/>
        </w:rPr>
        <w:t xml:space="preserve"> in accounting)</w:t>
      </w:r>
    </w:p>
    <w:sectPr w:rsidR="006458A1" w:rsidRPr="006458A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8EF" w:rsidRDefault="003E48EF" w:rsidP="006458A1">
      <w:pPr>
        <w:spacing w:after="0" w:line="240" w:lineRule="auto"/>
      </w:pPr>
      <w:r>
        <w:separator/>
      </w:r>
    </w:p>
  </w:endnote>
  <w:endnote w:type="continuationSeparator" w:id="0">
    <w:p w:rsidR="003E48EF" w:rsidRDefault="003E48EF" w:rsidP="00645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8EF" w:rsidRDefault="003E48EF" w:rsidP="006458A1">
      <w:pPr>
        <w:spacing w:after="0" w:line="240" w:lineRule="auto"/>
      </w:pPr>
      <w:r>
        <w:separator/>
      </w:r>
    </w:p>
  </w:footnote>
  <w:footnote w:type="continuationSeparator" w:id="0">
    <w:p w:rsidR="003E48EF" w:rsidRDefault="003E48EF" w:rsidP="006458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8A1" w:rsidRDefault="006458A1" w:rsidP="006458A1">
    <w:pPr>
      <w:pStyle w:val="Header"/>
      <w:jc w:val="right"/>
    </w:pPr>
    <w:r>
      <w:t>Samantha Perez</w:t>
    </w:r>
  </w:p>
  <w:p w:rsidR="006458A1" w:rsidRDefault="006458A1" w:rsidP="006458A1">
    <w:pPr>
      <w:pStyle w:val="Header"/>
      <w:jc w:val="right"/>
    </w:pPr>
    <w:r>
      <w:t>4/4/2018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82138"/>
    <w:multiLevelType w:val="hybridMultilevel"/>
    <w:tmpl w:val="0D4427B6"/>
    <w:lvl w:ilvl="0" w:tplc="04090003">
      <w:start w:val="1"/>
      <w:numFmt w:val="bullet"/>
      <w:lvlText w:val="o"/>
      <w:lvlJc w:val="left"/>
      <w:pPr>
        <w:ind w:left="5760" w:hanging="360"/>
      </w:pPr>
      <w:rPr>
        <w:rFonts w:ascii="Courier New" w:hAnsi="Courier New" w:cs="Courier New"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
    <w:nsid w:val="5FD95FD8"/>
    <w:multiLevelType w:val="hybridMultilevel"/>
    <w:tmpl w:val="6FFA5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8A1"/>
    <w:rsid w:val="000B2CB6"/>
    <w:rsid w:val="001515BB"/>
    <w:rsid w:val="0025178A"/>
    <w:rsid w:val="002622BE"/>
    <w:rsid w:val="00292FFA"/>
    <w:rsid w:val="003E48EF"/>
    <w:rsid w:val="005E34C1"/>
    <w:rsid w:val="005F5995"/>
    <w:rsid w:val="006458A1"/>
    <w:rsid w:val="00AE511C"/>
    <w:rsid w:val="00B109EA"/>
    <w:rsid w:val="00E67DA2"/>
    <w:rsid w:val="00FB3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8A1"/>
    <w:pPr>
      <w:ind w:left="720"/>
      <w:contextualSpacing/>
    </w:pPr>
  </w:style>
  <w:style w:type="paragraph" w:styleId="Header">
    <w:name w:val="header"/>
    <w:basedOn w:val="Normal"/>
    <w:link w:val="HeaderChar"/>
    <w:uiPriority w:val="99"/>
    <w:unhideWhenUsed/>
    <w:rsid w:val="00645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8A1"/>
  </w:style>
  <w:style w:type="paragraph" w:styleId="Footer">
    <w:name w:val="footer"/>
    <w:basedOn w:val="Normal"/>
    <w:link w:val="FooterChar"/>
    <w:uiPriority w:val="99"/>
    <w:unhideWhenUsed/>
    <w:rsid w:val="00645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8A1"/>
  </w:style>
  <w:style w:type="paragraph" w:styleId="BalloonText">
    <w:name w:val="Balloon Text"/>
    <w:basedOn w:val="Normal"/>
    <w:link w:val="BalloonTextChar"/>
    <w:uiPriority w:val="99"/>
    <w:semiHidden/>
    <w:unhideWhenUsed/>
    <w:rsid w:val="00151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5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8A1"/>
    <w:pPr>
      <w:ind w:left="720"/>
      <w:contextualSpacing/>
    </w:pPr>
  </w:style>
  <w:style w:type="paragraph" w:styleId="Header">
    <w:name w:val="header"/>
    <w:basedOn w:val="Normal"/>
    <w:link w:val="HeaderChar"/>
    <w:uiPriority w:val="99"/>
    <w:unhideWhenUsed/>
    <w:rsid w:val="00645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8A1"/>
  </w:style>
  <w:style w:type="paragraph" w:styleId="Footer">
    <w:name w:val="footer"/>
    <w:basedOn w:val="Normal"/>
    <w:link w:val="FooterChar"/>
    <w:uiPriority w:val="99"/>
    <w:unhideWhenUsed/>
    <w:rsid w:val="00645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8A1"/>
  </w:style>
  <w:style w:type="paragraph" w:styleId="BalloonText">
    <w:name w:val="Balloon Text"/>
    <w:basedOn w:val="Normal"/>
    <w:link w:val="BalloonTextChar"/>
    <w:uiPriority w:val="99"/>
    <w:semiHidden/>
    <w:unhideWhenUsed/>
    <w:rsid w:val="00151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5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Cyberadmin</dc:creator>
  <cp:lastModifiedBy>Cyberadmin</cp:lastModifiedBy>
  <cp:revision>4</cp:revision>
  <dcterms:created xsi:type="dcterms:W3CDTF">2018-04-04T22:14:00Z</dcterms:created>
  <dcterms:modified xsi:type="dcterms:W3CDTF">2018-04-05T00:22:00Z</dcterms:modified>
</cp:coreProperties>
</file>