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Lines w:val="1"/>
        <w:widowControl w:val="1"/>
        <w:spacing w:after="0" w:before="480" w:lineRule="auto"/>
        <w:jc w:val="center"/>
        <w:rPr>
          <w:sz w:val="26"/>
          <w:szCs w:val="26"/>
        </w:rPr>
      </w:pPr>
      <w:bookmarkStart w:colFirst="0" w:colLast="0" w:name="_heading=h.gjdgxs" w:id="0"/>
      <w:bookmarkEnd w:id="0"/>
      <w:r w:rsidDel="00000000" w:rsidR="00000000" w:rsidRPr="00000000">
        <w:rPr>
          <w:sz w:val="26"/>
          <w:szCs w:val="26"/>
          <w:rtl w:val="0"/>
        </w:rPr>
        <w:t xml:space="preserve">Acta de Constitución de Proyecto</w:t>
      </w:r>
    </w:p>
    <w:p w:rsidR="00000000" w:rsidDel="00000000" w:rsidP="00000000" w:rsidRDefault="00000000" w:rsidRPr="00000000" w14:paraId="00000002">
      <w:pPr>
        <w:rPr/>
      </w:pPr>
      <w:r w:rsidDel="00000000" w:rsidR="00000000" w:rsidRPr="00000000">
        <w:rPr>
          <w:rtl w:val="0"/>
        </w:rPr>
      </w:r>
    </w:p>
    <w:tbl>
      <w:tblPr>
        <w:tblStyle w:val="Table1"/>
        <w:tblpPr w:leftFromText="141" w:rightFromText="141" w:topFromText="0" w:bottomFromText="0" w:vertAnchor="text" w:horzAnchor="text" w:tblpX="0" w:tblpY="90"/>
        <w:tblW w:w="924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vAlign w:val="center"/>
          </w:tcPr>
          <w:p w:rsidR="00000000" w:rsidDel="00000000" w:rsidP="00000000" w:rsidRDefault="00000000" w:rsidRPr="00000000" w14:paraId="00000004">
            <w:pPr>
              <w:widowControl w:val="1"/>
              <w:spacing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Empresa Independiente </w:t>
            </w:r>
          </w:p>
        </w:tc>
      </w:tr>
      <w:tr>
        <w:trPr>
          <w:cantSplit w:val="0"/>
          <w:trHeight w:val="397" w:hRule="atLeast"/>
          <w:tblHeader w:val="0"/>
        </w:trPr>
        <w:tc>
          <w:tcPr>
            <w:shd w:fill="f2f2f2" w:val="clear"/>
            <w:vAlign w:val="center"/>
          </w:tcPr>
          <w:p w:rsidR="00000000" w:rsidDel="00000000" w:rsidP="00000000" w:rsidRDefault="00000000" w:rsidRPr="00000000" w14:paraId="000000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6">
            <w:pPr>
              <w:widowControl w:val="1"/>
              <w:spacing w:line="276" w:lineRule="auto"/>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QoriStudy</w:t>
            </w:r>
            <w:r w:rsidDel="00000000" w:rsidR="00000000" w:rsidRPr="00000000">
              <w:rPr>
                <w:rtl w:val="0"/>
              </w:rPr>
            </w:r>
          </w:p>
        </w:tc>
      </w:tr>
      <w:tr>
        <w:trPr>
          <w:cantSplit w:val="0"/>
          <w:trHeight w:val="397" w:hRule="atLeast"/>
          <w:tblHeader w:val="0"/>
        </w:trPr>
        <w:tc>
          <w:tcPr>
            <w:shd w:fill="f2f2f2" w:val="clear"/>
            <w:vAlign w:val="center"/>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vAlign w:val="center"/>
          </w:tcPr>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r>
      <w:tr>
        <w:trPr>
          <w:cantSplit w:val="0"/>
          <w:trHeight w:val="397" w:hRule="atLeast"/>
          <w:tblHeader w:val="0"/>
        </w:trPr>
        <w:tc>
          <w:tcPr>
            <w:shd w:fill="f2f2f2" w:val="clear"/>
            <w:vAlign w:val="center"/>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vAlign w:val="center"/>
          </w:tcPr>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r>
        <w:trPr>
          <w:cantSplit w:val="0"/>
          <w:trHeight w:val="397" w:hRule="atLeast"/>
          <w:tblHeader w:val="0"/>
        </w:trPr>
        <w:tc>
          <w:tcPr>
            <w:shd w:fill="f2f2f2" w:val="clear"/>
            <w:vAlign w:val="center"/>
          </w:tcPr>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vAlign w:val="center"/>
          </w:tcPr>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Negocio</w:t>
            </w:r>
          </w:p>
        </w:tc>
      </w:tr>
      <w:tr>
        <w:trPr>
          <w:cantSplit w:val="0"/>
          <w:trHeight w:val="397" w:hRule="atLeast"/>
          <w:tblHeader w:val="0"/>
        </w:trPr>
        <w:tc>
          <w:tcPr>
            <w:shd w:fill="f2f2f2" w:val="clear"/>
            <w:vAlign w:val="center"/>
          </w:tcPr>
          <w:p w:rsidR="00000000" w:rsidDel="00000000" w:rsidP="00000000" w:rsidRDefault="00000000" w:rsidRPr="00000000" w14:paraId="0000000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Lider de Proyecto:</w:t>
            </w:r>
          </w:p>
        </w:tc>
        <w:tc>
          <w:tcPr>
            <w:vAlign w:val="center"/>
          </w:tcPr>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Delgado Maravi, Samantha</w:t>
            </w:r>
          </w:p>
        </w:tc>
      </w:tr>
      <w:tr>
        <w:trPr>
          <w:cantSplit w:val="0"/>
          <w:trHeight w:val="397" w:hRule="atLeast"/>
          <w:tblHeader w:val="0"/>
        </w:trPr>
        <w:tc>
          <w:tcPr>
            <w:shd w:fill="f2f2f2" w:val="clear"/>
            <w:vAlign w:val="center"/>
          </w:tcPr>
          <w:p w:rsidR="00000000" w:rsidDel="00000000" w:rsidP="00000000" w:rsidRDefault="00000000" w:rsidRPr="00000000" w14:paraId="000000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vAlign w:val="center"/>
          </w:tcPr>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Condori Murga, Chisitoffer Joseph</w:t>
            </w:r>
          </w:p>
        </w:tc>
      </w:tr>
    </w:tbl>
    <w:p w:rsidR="00000000" w:rsidDel="00000000" w:rsidP="00000000" w:rsidRDefault="00000000" w:rsidRPr="00000000" w14:paraId="00000011">
      <w:pPr>
        <w:ind w:left="360" w:firstLine="0"/>
        <w:rPr>
          <w:rFonts w:ascii="Arial" w:cs="Arial" w:eastAsia="Arial" w:hAnsi="Arial"/>
          <w:sz w:val="20"/>
          <w:szCs w:val="20"/>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2">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documento define la descripción general, los objetivos y los participantes del proyecto. Se relaciona principalmente con la autorización del inicio del proyecto.</w:t>
            </w:r>
          </w:p>
          <w:p w:rsidR="00000000" w:rsidDel="00000000" w:rsidP="00000000" w:rsidRDefault="00000000" w:rsidRPr="00000000" w14:paraId="0000001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Asimismo este documento brinda una descripción de la situación actual, los requisitos de alto nivel, criterios de éxito, riesgos y oportunidades.</w:t>
            </w:r>
          </w:p>
        </w:tc>
      </w:tr>
    </w:tbl>
    <w:p w:rsidR="00000000" w:rsidDel="00000000" w:rsidP="00000000" w:rsidRDefault="00000000" w:rsidRPr="00000000" w14:paraId="0000001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600" w:hRule="atLeast"/>
          <w:tblHeader w:val="0"/>
        </w:trPr>
        <w:tc>
          <w:tcPr>
            <w:shd w:fill="f2f2f2" w:val="clear"/>
            <w:vAlign w:val="center"/>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 Justificación:</w:t>
            </w:r>
          </w:p>
        </w:tc>
      </w:tr>
      <w:tr>
        <w:trPr>
          <w:cantSplit w:val="0"/>
          <w:tblHeader w:val="0"/>
        </w:trPr>
        <w:tc>
          <w:tcPr>
            <w:shd w:fill="auto" w:val="clear"/>
          </w:tcPr>
          <w:p w:rsidR="00000000" w:rsidDel="00000000" w:rsidP="00000000" w:rsidRDefault="00000000" w:rsidRPr="00000000" w14:paraId="0000001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aplicación de aprendizaje en línea para proporcionar a los estudiantes un entorno virtual el cual pueda proporcionar a los usuarios conocimientos y habilidades a través de los recursos educativos que estarán disponibles en línea, permitiendo que la educación educación sea más accesible, flexible y personalizada, abordando las cambiantes necesidades y demandas de los estudiantes en el mundo moderno. La justificación radica en su capacidad para superar limitaciones geográficas y económicas, adaptarse a estilos de aprendizaje individuales, y proporcionar contenidos actualizados y colaborativos.</w:t>
            </w:r>
          </w:p>
        </w:tc>
      </w:tr>
      <w:tr>
        <w:trPr>
          <w:cantSplit w:val="0"/>
          <w:trHeight w:val="662" w:hRule="atLeast"/>
          <w:tblHeader w:val="0"/>
        </w:trPr>
        <w:tc>
          <w:tcPr>
            <w:shd w:fill="f2f2f2" w:val="clear"/>
            <w:vAlign w:val="center"/>
          </w:tcPr>
          <w:p w:rsidR="00000000" w:rsidDel="00000000" w:rsidP="00000000" w:rsidRDefault="00000000" w:rsidRPr="00000000" w14:paraId="00000019">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descripción del proyecto:</w:t>
            </w:r>
            <w:r w:rsidDel="00000000" w:rsidR="00000000" w:rsidRPr="00000000">
              <w:rPr>
                <w:rFonts w:ascii="Arial" w:cs="Arial" w:eastAsia="Arial" w:hAnsi="Arial"/>
                <w:sz w:val="20"/>
                <w:szCs w:val="20"/>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plataforma web de aprendizaje permitirá a los usuarios registrarse para acceder a diversos cursos. Para evaluar el éxito del curso, se implementará una barra de progreso basada en exámenes por unidad. Al completar satisfactoriamente los cursos, los usuarios podrán obtener certificados. Tiene como funcionalidad principal el registro de usuarios para el acceso personalizado a cursos, barra de progreso para la medición visual del avance mediante exámenes por unidad, la cual es un prueba interactiva para evaluar los conocimientos adquiridos en el curso y así obtener el certificado al completar exitosamente el curso.</w:t>
            </w:r>
          </w:p>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tiene como objetivo proporcionar una experiencia de aprendizaje motivadora y efectiva, con herramientas visuales que fomenten la participación activa del usuario y la obtención de certificaciones valiosas.</w:t>
            </w:r>
          </w:p>
        </w:tc>
      </w:tr>
      <w:tr>
        <w:trPr>
          <w:cantSplit w:val="0"/>
          <w:tblHeader w:val="0"/>
        </w:trPr>
        <w:tc>
          <w:tcPr>
            <w:shd w:fill="f2f2f2" w:val="clear"/>
          </w:tcPr>
          <w:p w:rsidR="00000000" w:rsidDel="00000000" w:rsidP="00000000" w:rsidRDefault="00000000" w:rsidRPr="00000000" w14:paraId="0000001D">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proyecto:</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1E">
            <w:pPr>
              <w:numPr>
                <w:ilvl w:val="0"/>
                <w:numId w:val="9"/>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Gestión de Cuenta y Perfil:</w:t>
            </w:r>
          </w:p>
          <w:p w:rsidR="00000000" w:rsidDel="00000000" w:rsidP="00000000" w:rsidRDefault="00000000" w:rsidRPr="00000000" w14:paraId="0000001F">
            <w:pPr>
              <w:numPr>
                <w:ilvl w:val="0"/>
                <w:numId w:val="11"/>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Creación de cuenta personal.</w:t>
            </w:r>
          </w:p>
          <w:p w:rsidR="00000000" w:rsidDel="00000000" w:rsidP="00000000" w:rsidRDefault="00000000" w:rsidRPr="00000000" w14:paraId="00000020">
            <w:pPr>
              <w:numPr>
                <w:ilvl w:val="0"/>
                <w:numId w:val="11"/>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Inicio de sesión.</w:t>
            </w:r>
          </w:p>
          <w:p w:rsidR="00000000" w:rsidDel="00000000" w:rsidP="00000000" w:rsidRDefault="00000000" w:rsidRPr="00000000" w14:paraId="00000021">
            <w:pPr>
              <w:numPr>
                <w:ilvl w:val="0"/>
                <w:numId w:val="11"/>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Edición de perfil.</w:t>
            </w:r>
          </w:p>
          <w:p w:rsidR="00000000" w:rsidDel="00000000" w:rsidP="00000000" w:rsidRDefault="00000000" w:rsidRPr="00000000" w14:paraId="00000022">
            <w:pPr>
              <w:spacing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numPr>
                <w:ilvl w:val="0"/>
                <w:numId w:val="9"/>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Exploración y Selección de Cursos:</w:t>
            </w:r>
          </w:p>
          <w:p w:rsidR="00000000" w:rsidDel="00000000" w:rsidP="00000000" w:rsidRDefault="00000000" w:rsidRPr="00000000" w14:paraId="00000024">
            <w:pPr>
              <w:numPr>
                <w:ilvl w:val="0"/>
                <w:numId w:val="13"/>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Visualización de catálogo de cursos con filtros.</w:t>
            </w:r>
          </w:p>
          <w:p w:rsidR="00000000" w:rsidDel="00000000" w:rsidP="00000000" w:rsidRDefault="00000000" w:rsidRPr="00000000" w14:paraId="00000025">
            <w:pPr>
              <w:numPr>
                <w:ilvl w:val="0"/>
                <w:numId w:val="13"/>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Detalles detallados del curso.</w:t>
            </w:r>
          </w:p>
          <w:p w:rsidR="00000000" w:rsidDel="00000000" w:rsidP="00000000" w:rsidRDefault="00000000" w:rsidRPr="00000000" w14:paraId="00000026">
            <w:pPr>
              <w:numPr>
                <w:ilvl w:val="0"/>
                <w:numId w:val="13"/>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Inscripción a cursos.</w:t>
            </w:r>
          </w:p>
          <w:p w:rsidR="00000000" w:rsidDel="00000000" w:rsidP="00000000" w:rsidRDefault="00000000" w:rsidRPr="00000000" w14:paraId="00000027">
            <w:pPr>
              <w:spacing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numPr>
                <w:ilvl w:val="0"/>
                <w:numId w:val="9"/>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Interacción con Contenido del Curso:</w:t>
            </w:r>
          </w:p>
          <w:p w:rsidR="00000000" w:rsidDel="00000000" w:rsidP="00000000" w:rsidRDefault="00000000" w:rsidRPr="00000000" w14:paraId="00000029">
            <w:pPr>
              <w:numPr>
                <w:ilvl w:val="0"/>
                <w:numId w:val="10"/>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Acceso y visualización de materiales del curso.</w:t>
            </w:r>
          </w:p>
          <w:p w:rsidR="00000000" w:rsidDel="00000000" w:rsidP="00000000" w:rsidRDefault="00000000" w:rsidRPr="00000000" w14:paraId="0000002A">
            <w:pPr>
              <w:numPr>
                <w:ilvl w:val="0"/>
                <w:numId w:val="10"/>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del progreso del curso.</w:t>
            </w:r>
          </w:p>
          <w:p w:rsidR="00000000" w:rsidDel="00000000" w:rsidP="00000000" w:rsidRDefault="00000000" w:rsidRPr="00000000" w14:paraId="0000002B">
            <w:pPr>
              <w:numPr>
                <w:ilvl w:val="0"/>
                <w:numId w:val="10"/>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Participación en foros.</w:t>
            </w:r>
          </w:p>
          <w:p w:rsidR="00000000" w:rsidDel="00000000" w:rsidP="00000000" w:rsidRDefault="00000000" w:rsidRPr="00000000" w14:paraId="0000002C">
            <w:pPr>
              <w:spacing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numPr>
                <w:ilvl w:val="0"/>
                <w:numId w:val="9"/>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Evaluación y Medición del Aprendizaje:</w:t>
            </w:r>
          </w:p>
          <w:p w:rsidR="00000000" w:rsidDel="00000000" w:rsidP="00000000" w:rsidRDefault="00000000" w:rsidRPr="00000000" w14:paraId="0000002E">
            <w:pPr>
              <w:numPr>
                <w:ilvl w:val="0"/>
                <w:numId w:val="15"/>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Rendición de evaluaciones para medir el aprendizaje.</w:t>
            </w:r>
          </w:p>
          <w:p w:rsidR="00000000" w:rsidDel="00000000" w:rsidP="00000000" w:rsidRDefault="00000000" w:rsidRPr="00000000" w14:paraId="0000002F">
            <w:pPr>
              <w:numPr>
                <w:ilvl w:val="0"/>
                <w:numId w:val="15"/>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Descarga de certificados de finalización en formato PDF.</w:t>
            </w:r>
          </w:p>
          <w:p w:rsidR="00000000" w:rsidDel="00000000" w:rsidP="00000000" w:rsidRDefault="00000000" w:rsidRPr="00000000" w14:paraId="00000030">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numPr>
                <w:ilvl w:val="0"/>
                <w:numId w:val="9"/>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Comunicación y Soporte:</w:t>
            </w:r>
          </w:p>
          <w:p w:rsidR="00000000" w:rsidDel="00000000" w:rsidP="00000000" w:rsidRDefault="00000000" w:rsidRPr="00000000" w14:paraId="00000032">
            <w:pPr>
              <w:numPr>
                <w:ilvl w:val="0"/>
                <w:numId w:val="4"/>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Utilización de chat bot para consultas rápidas.</w:t>
            </w:r>
          </w:p>
          <w:p w:rsidR="00000000" w:rsidDel="00000000" w:rsidP="00000000" w:rsidRDefault="00000000" w:rsidRPr="00000000" w14:paraId="00000033">
            <w:pPr>
              <w:spacing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numPr>
                <w:ilvl w:val="0"/>
                <w:numId w:val="9"/>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Navegación y Experiencia del Usuario:</w:t>
            </w:r>
          </w:p>
          <w:p w:rsidR="00000000" w:rsidDel="00000000" w:rsidP="00000000" w:rsidRDefault="00000000" w:rsidRPr="00000000" w14:paraId="00000035">
            <w:pPr>
              <w:numPr>
                <w:ilvl w:val="0"/>
                <w:numId w:val="16"/>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Botón "Volver al inicio" para facilitar la navegación.</w:t>
            </w:r>
          </w:p>
          <w:p w:rsidR="00000000" w:rsidDel="00000000" w:rsidP="00000000" w:rsidRDefault="00000000" w:rsidRPr="00000000" w14:paraId="00000036">
            <w:pPr>
              <w:spacing w:line="360" w:lineRule="auto"/>
              <w:ind w:left="144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numPr>
                <w:ilvl w:val="0"/>
                <w:numId w:val="9"/>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Seguridad y Privacidad:</w:t>
            </w:r>
          </w:p>
          <w:p w:rsidR="00000000" w:rsidDel="00000000" w:rsidP="00000000" w:rsidRDefault="00000000" w:rsidRPr="00000000" w14:paraId="00000038">
            <w:pPr>
              <w:numPr>
                <w:ilvl w:val="0"/>
                <w:numId w:val="1"/>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Garantizar la seguridad de la información del usuario.</w:t>
            </w:r>
          </w:p>
          <w:p w:rsidR="00000000" w:rsidDel="00000000" w:rsidP="00000000" w:rsidRDefault="00000000" w:rsidRPr="00000000" w14:paraId="00000039">
            <w:pPr>
              <w:numPr>
                <w:ilvl w:val="0"/>
                <w:numId w:val="1"/>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Cumplimiento de políticas de privacidad y regulaciones.</w:t>
            </w:r>
          </w:p>
          <w:p w:rsidR="00000000" w:rsidDel="00000000" w:rsidP="00000000" w:rsidRDefault="00000000" w:rsidRPr="00000000" w14:paraId="0000003A">
            <w:pPr>
              <w:spacing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numPr>
                <w:ilvl w:val="0"/>
                <w:numId w:val="9"/>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Optimización de la Experiencia del Usuario:</w:t>
            </w:r>
          </w:p>
          <w:p w:rsidR="00000000" w:rsidDel="00000000" w:rsidP="00000000" w:rsidRDefault="00000000" w:rsidRPr="00000000" w14:paraId="0000003C">
            <w:pPr>
              <w:numPr>
                <w:ilvl w:val="0"/>
                <w:numId w:val="8"/>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Implementación de un diseño intuitivo y fácil navegación.</w:t>
            </w:r>
          </w:p>
          <w:p w:rsidR="00000000" w:rsidDel="00000000" w:rsidP="00000000" w:rsidRDefault="00000000" w:rsidRPr="00000000" w14:paraId="0000003D">
            <w:pPr>
              <w:numPr>
                <w:ilvl w:val="0"/>
                <w:numId w:val="8"/>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Mejora continua basada en la retroalimentación de los usuarios.</w:t>
            </w:r>
          </w:p>
        </w:tc>
      </w:tr>
    </w:tbl>
    <w:p w:rsidR="00000000" w:rsidDel="00000000" w:rsidP="00000000" w:rsidRDefault="00000000" w:rsidRPr="00000000" w14:paraId="0000003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ind w:left="360" w:firstLine="0"/>
        <w:rPr>
          <w:rFonts w:ascii="Arial" w:cs="Arial" w:eastAsia="Arial" w:hAnsi="Arial"/>
          <w:sz w:val="20"/>
          <w:szCs w:val="20"/>
        </w:rPr>
      </w:pPr>
      <w:r w:rsidDel="00000000" w:rsidR="00000000" w:rsidRPr="00000000">
        <w:rPr>
          <w:rtl w:val="0"/>
        </w:rPr>
      </w:r>
    </w:p>
    <w:tbl>
      <w:tblPr>
        <w:tblStyle w:val="Table4"/>
        <w:tblpPr w:leftFromText="141" w:rightFromText="141" w:topFromText="0" w:bottomFromText="0" w:vertAnchor="text" w:horzAnchor="text" w:tblpX="0" w:tblpY="0"/>
        <w:tblW w:w="927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5"/>
        <w:gridCol w:w="5025"/>
        <w:tblGridChange w:id="0">
          <w:tblGrid>
            <w:gridCol w:w="4245"/>
            <w:gridCol w:w="5025"/>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esperados del proyecto / Beneficios:</w:t>
            </w:r>
            <w:r w:rsidDel="00000000" w:rsidR="00000000" w:rsidRPr="00000000">
              <w:rPr>
                <w:rtl w:val="0"/>
              </w:rPr>
            </w:r>
          </w:p>
        </w:tc>
      </w:tr>
      <w:tr>
        <w:trPr>
          <w:cantSplit w:val="0"/>
          <w:trHeight w:val="1577.87109375" w:hRule="atLeast"/>
          <w:tblHeader w:val="0"/>
        </w:trPr>
        <w:tc>
          <w:tcPr>
            <w:gridSpan w:val="2"/>
            <w:shd w:fill="auto" w:val="clear"/>
            <w:vAlign w:val="center"/>
          </w:tcPr>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establece como metas clave la inscripción de un mínimo de 20 nuevos usuarios por semestre, buscando un crecimiento constante en la base de estudiantes. Además, se centra en lograr la finalización exitosa del 80% de los cursos inscritos, asegurando un alto índice de éxito y retención. Un objetivo central adicional es la entrega de certificados a más del 90% de los estudiantes que completan los cursos, destacando el reconocimiento tangible de sus logros educativos. Estos indicadores son esenciales para medir la efectividad y el impacto del proyecto en la participación y el éxito de los usuarios.</w:t>
            </w:r>
          </w:p>
          <w:p w:rsidR="00000000" w:rsidDel="00000000" w:rsidP="00000000" w:rsidRDefault="00000000" w:rsidRPr="00000000" w14:paraId="0000004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términos de beneficios, el proyecto busca ofrecer accesibilidad a través de cursos disponibles en cualquier momento y lugar, promoviendo la flexibilidad en la educación. La motivación de los estudiantes se potencia mediante evaluaciones interactivas y un seguimiento visual del progreso, proporcionando una experiencia de aprendizaje estimulante. Además, la entrega de certificaciones reconocidas valida oficialmente los conocimientos adquiridos, fortaleciendo la credibilidad y el valor de la educación proporcionada por la plataforma.</w:t>
            </w:r>
          </w:p>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rPr>
                <w:rFonts w:ascii="Arial" w:cs="Arial" w:eastAsia="Arial" w:hAnsi="Arial"/>
                <w:sz w:val="20"/>
                <w:szCs w:val="20"/>
              </w:rPr>
            </w:pPr>
            <w:r w:rsidDel="00000000" w:rsidR="00000000" w:rsidRPr="00000000">
              <w:rPr>
                <w:rtl w:val="0"/>
              </w:rPr>
            </w:r>
          </w:p>
        </w:tc>
      </w:tr>
      <w:tr>
        <w:trPr>
          <w:cantSplit w:val="0"/>
          <w:trHeight w:val="521" w:hRule="atLeast"/>
          <w:tblHeader w:val="0"/>
        </w:trPr>
        <w:tc>
          <w:tcPr>
            <w:gridSpan w:val="2"/>
            <w:shd w:fill="f2f2f2" w:val="clear"/>
            <w:vAlign w:val="center"/>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de alto nivel del proyecto:</w:t>
            </w:r>
            <w:r w:rsidDel="00000000" w:rsidR="00000000" w:rsidRPr="00000000">
              <w:rPr>
                <w:rtl w:val="0"/>
              </w:rPr>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4A">
            <w:pPr>
              <w:rPr/>
            </w:pPr>
            <w:r w:rsidDel="00000000" w:rsidR="00000000" w:rsidRPr="00000000">
              <w:rPr>
                <w:rFonts w:ascii="Arial" w:cs="Arial" w:eastAsia="Arial" w:hAnsi="Arial"/>
                <w:b w:val="1"/>
                <w:sz w:val="20"/>
                <w:szCs w:val="20"/>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4B">
            <w:pPr>
              <w:rPr/>
            </w:pPr>
            <w:r w:rsidDel="00000000" w:rsidR="00000000" w:rsidRPr="00000000">
              <w:rPr>
                <w:rFonts w:ascii="Arial" w:cs="Arial" w:eastAsia="Arial" w:hAnsi="Arial"/>
                <w:b w:val="1"/>
                <w:sz w:val="20"/>
                <w:szCs w:val="20"/>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4C">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Inscripción de participantes</w:t>
            </w:r>
          </w:p>
        </w:tc>
        <w:tc>
          <w:tcPr>
            <w:tcBorders>
              <w:left w:color="000000" w:space="0" w:sz="4" w:val="single"/>
            </w:tcBorders>
            <w:shd w:fill="auto" w:val="clear"/>
            <w:vAlign w:val="center"/>
          </w:tcPr>
          <w:p w:rsidR="00000000" w:rsidDel="00000000" w:rsidP="00000000" w:rsidRDefault="00000000" w:rsidRPr="00000000" w14:paraId="0000004D">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Participantes inscritos.</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E">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cursos</w:t>
            </w:r>
          </w:p>
        </w:tc>
        <w:tc>
          <w:tcPr>
            <w:tcBorders>
              <w:left w:color="000000" w:space="0" w:sz="4" w:val="single"/>
            </w:tcBorders>
            <w:shd w:fill="auto" w:val="clear"/>
            <w:vAlign w:val="center"/>
          </w:tcPr>
          <w:p w:rsidR="00000000" w:rsidDel="00000000" w:rsidP="00000000" w:rsidRDefault="00000000" w:rsidRPr="00000000" w14:paraId="0000004F">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Recursos educativos publicados en la plataforma.</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50">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Progreso del curso</w:t>
            </w:r>
          </w:p>
        </w:tc>
        <w:tc>
          <w:tcPr>
            <w:tcBorders>
              <w:left w:color="000000" w:space="0" w:sz="4" w:val="single"/>
            </w:tcBorders>
            <w:shd w:fill="auto" w:val="clear"/>
            <w:vAlign w:val="center"/>
          </w:tcPr>
          <w:p w:rsidR="00000000" w:rsidDel="00000000" w:rsidP="00000000" w:rsidRDefault="00000000" w:rsidRPr="00000000" w14:paraId="00000051">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Evaluación continua del avance de los participantes a lo largo del programa.</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52">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Cuestionarios</w:t>
            </w:r>
          </w:p>
        </w:tc>
        <w:tc>
          <w:tcPr>
            <w:tcBorders>
              <w:left w:color="000000" w:space="0" w:sz="4" w:val="single"/>
            </w:tcBorders>
            <w:shd w:fill="auto" w:val="clear"/>
            <w:vAlign w:val="center"/>
          </w:tcPr>
          <w:p w:rsidR="00000000" w:rsidDel="00000000" w:rsidP="00000000" w:rsidRDefault="00000000" w:rsidRPr="00000000" w14:paraId="00000053">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Evaluaciones con el objetivo de medir el conocimiento adquirido y mejorar la calidad del programa.</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54">
            <w:pPr>
              <w:spacing w:line="36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Certificación</w:t>
            </w:r>
          </w:p>
        </w:tc>
        <w:tc>
          <w:tcPr>
            <w:tcBorders>
              <w:left w:color="000000" w:space="0" w:sz="4" w:val="single"/>
            </w:tcBorders>
            <w:shd w:fill="auto" w:val="clear"/>
            <w:vAlign w:val="center"/>
          </w:tcPr>
          <w:p w:rsidR="00000000" w:rsidDel="00000000" w:rsidP="00000000" w:rsidRDefault="00000000" w:rsidRPr="00000000" w14:paraId="00000055">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Certificar a los estudiantes que culminen el curso de acuerdo a la revisión de los recursos.</w:t>
            </w:r>
          </w:p>
        </w:tc>
      </w:tr>
      <w:tr>
        <w:trPr>
          <w:cantSplit w:val="0"/>
          <w:trHeight w:val="501" w:hRule="atLeast"/>
          <w:tblHeader w:val="0"/>
        </w:trPr>
        <w:tc>
          <w:tcPr>
            <w:gridSpan w:val="2"/>
            <w:shd w:fill="f2f2f2" w:val="clear"/>
            <w:vAlign w:val="center"/>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58">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Lanzamiento del módulo de inscripción de participantes.</w:t>
            </w:r>
          </w:p>
          <w:p w:rsidR="00000000" w:rsidDel="00000000" w:rsidP="00000000" w:rsidRDefault="00000000" w:rsidRPr="00000000" w14:paraId="00000059">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Lanzamiento del módulo de gestión de cursos</w:t>
            </w:r>
          </w:p>
          <w:p w:rsidR="00000000" w:rsidDel="00000000" w:rsidP="00000000" w:rsidRDefault="00000000" w:rsidRPr="00000000" w14:paraId="0000005A">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Lanzamiento del módulo de progreso del curso</w:t>
            </w:r>
          </w:p>
          <w:p w:rsidR="00000000" w:rsidDel="00000000" w:rsidP="00000000" w:rsidRDefault="00000000" w:rsidRPr="00000000" w14:paraId="0000005B">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Lanzamiento de módulo de cuestionarios</w:t>
            </w:r>
          </w:p>
          <w:p w:rsidR="00000000" w:rsidDel="00000000" w:rsidP="00000000" w:rsidRDefault="00000000" w:rsidRPr="00000000" w14:paraId="0000005C">
            <w:pPr>
              <w:numPr>
                <w:ilvl w:val="0"/>
                <w:numId w:val="5"/>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Lanzamiento de módulo de Certificación</w:t>
            </w:r>
          </w:p>
        </w:tc>
      </w:tr>
      <w:tr>
        <w:trPr>
          <w:cantSplit w:val="0"/>
          <w:trHeight w:val="483" w:hRule="atLeast"/>
          <w:tblHeader w:val="0"/>
        </w:trPr>
        <w:tc>
          <w:tcPr>
            <w:gridSpan w:val="2"/>
            <w:shd w:fill="f2f2f2" w:val="clear"/>
            <w:vAlign w:val="center"/>
          </w:tcPr>
          <w:p w:rsidR="00000000" w:rsidDel="00000000" w:rsidP="00000000" w:rsidRDefault="00000000" w:rsidRPr="00000000" w14:paraId="0000005E">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762" w:hRule="atLeast"/>
          <w:tblHeader w:val="0"/>
        </w:trPr>
        <w:tc>
          <w:tcPr>
            <w:gridSpan w:val="2"/>
            <w:shd w:fill="auto" w:val="clear"/>
            <w:vAlign w:val="center"/>
          </w:tcPr>
          <w:p w:rsidR="00000000" w:rsidDel="00000000" w:rsidP="00000000" w:rsidRDefault="00000000" w:rsidRPr="00000000" w14:paraId="00000060">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numPr>
                <w:ilvl w:val="0"/>
                <w:numId w:val="14"/>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Falta de Experiencia Tecnológica</w:t>
            </w:r>
          </w:p>
          <w:p w:rsidR="00000000" w:rsidDel="00000000" w:rsidP="00000000" w:rsidRDefault="00000000" w:rsidRPr="00000000" w14:paraId="00000062">
            <w:pPr>
              <w:numPr>
                <w:ilvl w:val="0"/>
                <w:numId w:val="3"/>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Riesgo:</w:t>
            </w:r>
            <w:r w:rsidDel="00000000" w:rsidR="00000000" w:rsidRPr="00000000">
              <w:rPr>
                <w:rFonts w:ascii="Arial" w:cs="Arial" w:eastAsia="Arial" w:hAnsi="Arial"/>
                <w:sz w:val="20"/>
                <w:szCs w:val="20"/>
                <w:rtl w:val="0"/>
              </w:rPr>
              <w:t xml:space="preserve"> El equipo de desarrollo puede carecer de la experiencia tecnológica especializada necesaria para implementar las características clave de la plataforma "QoriStudy"..</w:t>
            </w:r>
          </w:p>
          <w:p w:rsidR="00000000" w:rsidDel="00000000" w:rsidP="00000000" w:rsidRDefault="00000000" w:rsidRPr="00000000" w14:paraId="00000063">
            <w:pPr>
              <w:numPr>
                <w:ilvl w:val="0"/>
                <w:numId w:val="3"/>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Mitigación:</w:t>
            </w:r>
            <w:r w:rsidDel="00000000" w:rsidR="00000000" w:rsidRPr="00000000">
              <w:rPr>
                <w:rFonts w:ascii="Arial" w:cs="Arial" w:eastAsia="Arial" w:hAnsi="Arial"/>
                <w:sz w:val="20"/>
                <w:szCs w:val="20"/>
                <w:rtl w:val="0"/>
              </w:rPr>
              <w:t xml:space="preserve"> Efectuar un análisis minucioso sobre las capacidades actuales del grupo, ofrecer oportunidades educativas o aprender profesionales externos con experiencia en tecnologías clave. Para mejorar la competencia técnica del equipo, se puede planificar una formación adicional y pruebas de ideas.</w:t>
            </w:r>
          </w:p>
          <w:p w:rsidR="00000000" w:rsidDel="00000000" w:rsidP="00000000" w:rsidRDefault="00000000" w:rsidRPr="00000000" w14:paraId="00000064">
            <w:pPr>
              <w:spacing w:line="36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numPr>
                <w:ilvl w:val="0"/>
                <w:numId w:val="14"/>
              </w:numPr>
              <w:spacing w:line="360" w:lineRule="auto"/>
              <w:ind w:left="720" w:hanging="360"/>
              <w:jc w:val="both"/>
              <w:rPr>
                <w:rFonts w:ascii="Arial" w:cs="Arial" w:eastAsia="Arial" w:hAnsi="Arial"/>
                <w:b w:val="1"/>
                <w:sz w:val="20"/>
                <w:szCs w:val="20"/>
              </w:rPr>
            </w:pPr>
            <w:bookmarkStart w:colFirst="0" w:colLast="0" w:name="_heading=h.30j0zll" w:id="1"/>
            <w:bookmarkEnd w:id="1"/>
            <w:r w:rsidDel="00000000" w:rsidR="00000000" w:rsidRPr="00000000">
              <w:rPr>
                <w:rFonts w:ascii="Arial" w:cs="Arial" w:eastAsia="Arial" w:hAnsi="Arial"/>
                <w:b w:val="1"/>
                <w:sz w:val="20"/>
                <w:szCs w:val="20"/>
                <w:rtl w:val="0"/>
              </w:rPr>
              <w:t xml:space="preserve">Errores de codificación y prácticas de desarrollo inseguras</w:t>
            </w:r>
          </w:p>
          <w:p w:rsidR="00000000" w:rsidDel="00000000" w:rsidP="00000000" w:rsidRDefault="00000000" w:rsidRPr="00000000" w14:paraId="00000066">
            <w:pPr>
              <w:numPr>
                <w:ilvl w:val="0"/>
                <w:numId w:val="6"/>
              </w:numPr>
              <w:spacing w:line="360" w:lineRule="auto"/>
              <w:ind w:left="1440" w:hanging="360"/>
              <w:jc w:val="both"/>
              <w:rPr>
                <w:rFonts w:ascii="Arial" w:cs="Arial" w:eastAsia="Arial" w:hAnsi="Arial"/>
                <w:sz w:val="20"/>
                <w:szCs w:val="20"/>
                <w:u w:val="none"/>
              </w:rPr>
            </w:pPr>
            <w:bookmarkStart w:colFirst="0" w:colLast="0" w:name="_heading=h.ptiuh6ahaqf0" w:id="2"/>
            <w:bookmarkEnd w:id="2"/>
            <w:r w:rsidDel="00000000" w:rsidR="00000000" w:rsidRPr="00000000">
              <w:rPr>
                <w:rFonts w:ascii="Arial" w:cs="Arial" w:eastAsia="Arial" w:hAnsi="Arial"/>
                <w:b w:val="1"/>
                <w:sz w:val="20"/>
                <w:szCs w:val="20"/>
                <w:rtl w:val="0"/>
              </w:rPr>
              <w:t xml:space="preserve">Riesgo:</w:t>
            </w:r>
            <w:r w:rsidDel="00000000" w:rsidR="00000000" w:rsidRPr="00000000">
              <w:rPr>
                <w:rFonts w:ascii="Arial" w:cs="Arial" w:eastAsia="Arial" w:hAnsi="Arial"/>
                <w:sz w:val="20"/>
                <w:szCs w:val="20"/>
                <w:rtl w:val="0"/>
              </w:rPr>
              <w:t xml:space="preserve"> Existencia de inexactitudes en la enseñanza y en la elaboración de programas puede comprometer la seguridad de los datos personales de los usuarios y afectar la función de la plataforma.</w:t>
            </w:r>
          </w:p>
          <w:p w:rsidR="00000000" w:rsidDel="00000000" w:rsidP="00000000" w:rsidRDefault="00000000" w:rsidRPr="00000000" w14:paraId="00000067">
            <w:pPr>
              <w:numPr>
                <w:ilvl w:val="0"/>
                <w:numId w:val="6"/>
              </w:numPr>
              <w:spacing w:line="360" w:lineRule="auto"/>
              <w:ind w:left="1440" w:hanging="360"/>
              <w:jc w:val="both"/>
              <w:rPr>
                <w:rFonts w:ascii="Arial" w:cs="Arial" w:eastAsia="Arial" w:hAnsi="Arial"/>
                <w:sz w:val="20"/>
                <w:szCs w:val="20"/>
                <w:u w:val="none"/>
              </w:rPr>
            </w:pPr>
            <w:bookmarkStart w:colFirst="0" w:colLast="0" w:name="_heading=h.ssvvfrj9teqa" w:id="3"/>
            <w:bookmarkEnd w:id="3"/>
            <w:r w:rsidDel="00000000" w:rsidR="00000000" w:rsidRPr="00000000">
              <w:rPr>
                <w:rFonts w:ascii="Arial" w:cs="Arial" w:eastAsia="Arial" w:hAnsi="Arial"/>
                <w:b w:val="1"/>
                <w:sz w:val="20"/>
                <w:szCs w:val="20"/>
                <w:rtl w:val="0"/>
              </w:rPr>
              <w:t xml:space="preserve">Mitigación:</w:t>
            </w:r>
            <w:r w:rsidDel="00000000" w:rsidR="00000000" w:rsidRPr="00000000">
              <w:rPr>
                <w:rFonts w:ascii="Arial" w:cs="Arial" w:eastAsia="Arial" w:hAnsi="Arial"/>
                <w:sz w:val="20"/>
                <w:szCs w:val="20"/>
                <w:rtl w:val="0"/>
              </w:rPr>
              <w:t xml:space="preserve"> Instalar auditorías de seguridad y revisiones frecuentes de código. Fomentar la aplicación de prácticas seguras y estándares de codificación, con especial atención a la seguridad de la información. Para encontrar posibles vulnerabilidades, realice pruebas de seguridad periódicas y utilice herramientas de análisis estáticas y dinámicas.</w:t>
            </w:r>
          </w:p>
          <w:p w:rsidR="00000000" w:rsidDel="00000000" w:rsidP="00000000" w:rsidRDefault="00000000" w:rsidRPr="00000000" w14:paraId="00000068">
            <w:pPr>
              <w:spacing w:line="360" w:lineRule="auto"/>
              <w:ind w:left="1440" w:firstLine="0"/>
              <w:jc w:val="both"/>
              <w:rPr>
                <w:rFonts w:ascii="Arial" w:cs="Arial" w:eastAsia="Arial" w:hAnsi="Arial"/>
                <w:sz w:val="20"/>
                <w:szCs w:val="20"/>
              </w:rPr>
            </w:pPr>
            <w:bookmarkStart w:colFirst="0" w:colLast="0" w:name="_heading=h.3bhi0qxqbe0p" w:id="4"/>
            <w:bookmarkEnd w:id="4"/>
            <w:r w:rsidDel="00000000" w:rsidR="00000000" w:rsidRPr="00000000">
              <w:rPr>
                <w:rtl w:val="0"/>
              </w:rPr>
            </w:r>
          </w:p>
          <w:p w:rsidR="00000000" w:rsidDel="00000000" w:rsidP="00000000" w:rsidRDefault="00000000" w:rsidRPr="00000000" w14:paraId="00000069">
            <w:pPr>
              <w:numPr>
                <w:ilvl w:val="0"/>
                <w:numId w:val="14"/>
              </w:numPr>
              <w:spacing w:line="360" w:lineRule="auto"/>
              <w:ind w:left="720"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 mala gestión de proyectos</w:t>
            </w:r>
          </w:p>
          <w:p w:rsidR="00000000" w:rsidDel="00000000" w:rsidP="00000000" w:rsidRDefault="00000000" w:rsidRPr="00000000" w14:paraId="0000006A">
            <w:pPr>
              <w:numPr>
                <w:ilvl w:val="0"/>
                <w:numId w:val="7"/>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Riesgo:</w:t>
            </w:r>
            <w:r w:rsidDel="00000000" w:rsidR="00000000" w:rsidRPr="00000000">
              <w:rPr>
                <w:rFonts w:ascii="Arial" w:cs="Arial" w:eastAsia="Arial" w:hAnsi="Arial"/>
                <w:sz w:val="20"/>
                <w:szCs w:val="20"/>
                <w:rtl w:val="0"/>
              </w:rPr>
              <w:t xml:space="preserve"> problemas como una planificación deficiente, cronogramas poco realistas o una comunicación deficiente pueden provocar retrasos, gastos excesivos y una calidad del producto inferior a la esperada.</w:t>
            </w:r>
          </w:p>
          <w:p w:rsidR="00000000" w:rsidDel="00000000" w:rsidP="00000000" w:rsidRDefault="00000000" w:rsidRPr="00000000" w14:paraId="0000006B">
            <w:pPr>
              <w:numPr>
                <w:ilvl w:val="0"/>
                <w:numId w:val="7"/>
              </w:numPr>
              <w:spacing w:line="360" w:lineRule="auto"/>
              <w:ind w:left="144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Mitigación:</w:t>
            </w:r>
            <w:r w:rsidDel="00000000" w:rsidR="00000000" w:rsidRPr="00000000">
              <w:rPr>
                <w:rFonts w:ascii="Arial" w:cs="Arial" w:eastAsia="Arial" w:hAnsi="Arial"/>
                <w:sz w:val="20"/>
                <w:szCs w:val="20"/>
                <w:rtl w:val="0"/>
              </w:rPr>
              <w:t xml:space="preserve"> Adoptar una metodología de gestión de proyectos efectiva con roles y responsabilidades bien establecidos, como Kanban o Scrum. Cree un plan de proyecto detallado con hitos, estimaciones realistas y un sistema de seguimiento del progreso. Fomente la comunicación abierta y regular entre el equipo mediante la celebración de reuniones periódicas y el uso de herramientas colaborativas.</w:t>
            </w:r>
          </w:p>
          <w:p w:rsidR="00000000" w:rsidDel="00000000" w:rsidP="00000000" w:rsidRDefault="00000000" w:rsidRPr="00000000" w14:paraId="0000006C">
            <w:pPr>
              <w:spacing w:line="360" w:lineRule="auto"/>
              <w:jc w:val="both"/>
              <w:rPr>
                <w:rFonts w:ascii="Arial" w:cs="Arial" w:eastAsia="Arial" w:hAnsi="Arial"/>
                <w:sz w:val="20"/>
                <w:szCs w:val="20"/>
              </w:rPr>
            </w:pPr>
            <w:r w:rsidDel="00000000" w:rsidR="00000000" w:rsidRPr="00000000">
              <w:rPr>
                <w:rtl w:val="0"/>
              </w:rPr>
            </w:r>
          </w:p>
        </w:tc>
      </w:tr>
      <w:tr>
        <w:trPr>
          <w:cantSplit w:val="0"/>
          <w:tblHeader w:val="0"/>
        </w:trPr>
        <w:tc>
          <w:tcPr>
            <w:gridSpan w:val="2"/>
            <w:shd w:fill="f2f2f2" w:val="clear"/>
            <w:vAlign w:val="center"/>
          </w:tcPr>
          <w:p w:rsidR="00000000" w:rsidDel="00000000" w:rsidP="00000000" w:rsidRDefault="00000000" w:rsidRPr="00000000" w14:paraId="0000006E">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71">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Equipó de trabajo:</w:t>
            </w:r>
            <w:r w:rsidDel="00000000" w:rsidR="00000000" w:rsidRPr="00000000">
              <w:rPr>
                <w:rFonts w:ascii="Arial" w:cs="Arial" w:eastAsia="Arial" w:hAnsi="Arial"/>
                <w:sz w:val="20"/>
                <w:szCs w:val="20"/>
                <w:rtl w:val="0"/>
              </w:rPr>
              <w:t xml:space="preserve"> S/. 21,000</w:t>
            </w:r>
          </w:p>
          <w:p w:rsidR="00000000" w:rsidDel="00000000" w:rsidP="00000000" w:rsidRDefault="00000000" w:rsidRPr="00000000" w14:paraId="00000072">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Software’s a utilizar:</w:t>
            </w:r>
            <w:r w:rsidDel="00000000" w:rsidR="00000000" w:rsidRPr="00000000">
              <w:rPr>
                <w:rFonts w:ascii="Arial" w:cs="Arial" w:eastAsia="Arial" w:hAnsi="Arial"/>
                <w:sz w:val="20"/>
                <w:szCs w:val="20"/>
                <w:rtl w:val="0"/>
              </w:rPr>
              <w:t xml:space="preserve"> S/. 1,500</w:t>
            </w:r>
          </w:p>
          <w:p w:rsidR="00000000" w:rsidDel="00000000" w:rsidP="00000000" w:rsidRDefault="00000000" w:rsidRPr="00000000" w14:paraId="00000073">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Capacitaciones:</w:t>
            </w:r>
            <w:r w:rsidDel="00000000" w:rsidR="00000000" w:rsidRPr="00000000">
              <w:rPr>
                <w:rFonts w:ascii="Arial" w:cs="Arial" w:eastAsia="Arial" w:hAnsi="Arial"/>
                <w:sz w:val="20"/>
                <w:szCs w:val="20"/>
                <w:rtl w:val="0"/>
              </w:rPr>
              <w:t xml:space="preserve"> S/. 300</w:t>
            </w:r>
          </w:p>
          <w:p w:rsidR="00000000" w:rsidDel="00000000" w:rsidP="00000000" w:rsidRDefault="00000000" w:rsidRPr="00000000" w14:paraId="00000074">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Contingencia:</w:t>
            </w:r>
            <w:r w:rsidDel="00000000" w:rsidR="00000000" w:rsidRPr="00000000">
              <w:rPr>
                <w:rFonts w:ascii="Arial" w:cs="Arial" w:eastAsia="Arial" w:hAnsi="Arial"/>
                <w:sz w:val="20"/>
                <w:szCs w:val="20"/>
                <w:rtl w:val="0"/>
              </w:rPr>
              <w:t xml:space="preserve"> S/. 1,000</w:t>
            </w:r>
          </w:p>
          <w:p w:rsidR="00000000" w:rsidDel="00000000" w:rsidP="00000000" w:rsidRDefault="00000000" w:rsidRPr="00000000" w14:paraId="00000075">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w:t>
            </w:r>
            <w:r w:rsidDel="00000000" w:rsidR="00000000" w:rsidRPr="00000000">
              <w:rPr>
                <w:rFonts w:ascii="Arial" w:cs="Arial" w:eastAsia="Arial" w:hAnsi="Arial"/>
                <w:sz w:val="20"/>
                <w:szCs w:val="20"/>
                <w:rtl w:val="0"/>
              </w:rPr>
              <w:t xml:space="preserve"> S/. 23,800</w:t>
            </w:r>
          </w:p>
        </w:tc>
      </w:tr>
    </w:tbl>
    <w:p w:rsidR="00000000" w:rsidDel="00000000" w:rsidP="00000000" w:rsidRDefault="00000000" w:rsidRPr="00000000" w14:paraId="00000077">
      <w:pPr>
        <w:rPr>
          <w:rFonts w:ascii="Arial" w:cs="Arial" w:eastAsia="Arial" w:hAnsi="Arial"/>
          <w:i w:val="1"/>
          <w:sz w:val="20"/>
          <w:szCs w:val="20"/>
        </w:rPr>
      </w:pPr>
      <w:r w:rsidDel="00000000" w:rsidR="00000000" w:rsidRPr="00000000">
        <w:rPr>
          <w:rtl w:val="0"/>
        </w:rPr>
      </w:r>
    </w:p>
    <w:tbl>
      <w:tblPr>
        <w:tblStyle w:val="Table5"/>
        <w:tblpPr w:leftFromText="141" w:rightFromText="141" w:topFromText="0" w:bottomFromText="0" w:vertAnchor="text" w:horzAnchor="text" w:tblpX="0" w:tblpY="0"/>
        <w:tblW w:w="93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1650"/>
        <w:gridCol w:w="1455"/>
        <w:gridCol w:w="1275"/>
        <w:gridCol w:w="3000"/>
        <w:tblGridChange w:id="0">
          <w:tblGrid>
            <w:gridCol w:w="1980"/>
            <w:gridCol w:w="1650"/>
            <w:gridCol w:w="1455"/>
            <w:gridCol w:w="1275"/>
            <w:gridCol w:w="3000"/>
          </w:tblGrid>
        </w:tblGridChange>
      </w:tblGrid>
      <w:tr>
        <w:trPr>
          <w:cantSplit w:val="0"/>
          <w:trHeight w:val="682" w:hRule="atLeast"/>
          <w:tblHeader w:val="0"/>
        </w:trPr>
        <w:tc>
          <w:tcPr>
            <w:gridSpan w:val="5"/>
            <w:shd w:fill="f2f2f2" w:val="clear"/>
          </w:tcPr>
          <w:p w:rsidR="00000000" w:rsidDel="00000000" w:rsidP="00000000" w:rsidRDefault="00000000" w:rsidRPr="00000000" w14:paraId="00000078">
            <w:pPr>
              <w:spacing w:after="120" w:before="12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proyecto </w:t>
            </w:r>
          </w:p>
        </w:tc>
      </w:tr>
      <w:tr>
        <w:trPr>
          <w:cantSplit w:val="0"/>
          <w:trHeight w:val="345" w:hRule="atLeast"/>
          <w:tblHeader w:val="0"/>
        </w:trPr>
        <w:tc>
          <w:tcPr>
            <w:shd w:fill="f2f2f2" w:val="clear"/>
            <w:vAlign w:val="center"/>
          </w:tcPr>
          <w:p w:rsidR="00000000" w:rsidDel="00000000" w:rsidP="00000000" w:rsidRDefault="00000000" w:rsidRPr="00000000" w14:paraId="0000007D">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shd w:fill="f2f2f2" w:val="clear"/>
            <w:vAlign w:val="center"/>
          </w:tcPr>
          <w:p w:rsidR="00000000" w:rsidDel="00000000" w:rsidP="00000000" w:rsidRDefault="00000000" w:rsidRPr="00000000" w14:paraId="0000007E">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shd w:fill="f2f2f2" w:val="clear"/>
            <w:vAlign w:val="center"/>
          </w:tcPr>
          <w:p w:rsidR="00000000" w:rsidDel="00000000" w:rsidP="00000000" w:rsidRDefault="00000000" w:rsidRPr="00000000" w14:paraId="0000007F">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 </w:t>
            </w:r>
          </w:p>
        </w:tc>
        <w:tc>
          <w:tcPr>
            <w:shd w:fill="f2f2f2" w:val="clear"/>
          </w:tcPr>
          <w:p w:rsidR="00000000" w:rsidDel="00000000" w:rsidP="00000000" w:rsidRDefault="00000000" w:rsidRPr="00000000" w14:paraId="00000080">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shd w:fill="f2f2f2" w:val="clear"/>
            <w:vAlign w:val="center"/>
          </w:tcPr>
          <w:p w:rsidR="00000000" w:rsidDel="00000000" w:rsidP="00000000" w:rsidRDefault="00000000" w:rsidRPr="00000000" w14:paraId="00000081">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blHeader w:val="0"/>
        </w:trPr>
        <w:tc>
          <w:tcPr>
            <w:shd w:fill="auto" w:val="clear"/>
            <w:vAlign w:val="center"/>
          </w:tcPr>
          <w:p w:rsidR="00000000" w:rsidDel="00000000" w:rsidP="00000000" w:rsidRDefault="00000000" w:rsidRPr="00000000" w14:paraId="0000008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Jorge Rosales</w:t>
            </w:r>
          </w:p>
        </w:tc>
        <w:tc>
          <w:tcPr>
            <w:shd w:fill="auto" w:val="clear"/>
            <w:vAlign w:val="center"/>
          </w:tcPr>
          <w:p w:rsidR="00000000" w:rsidDel="00000000" w:rsidP="00000000" w:rsidRDefault="00000000" w:rsidRPr="00000000" w14:paraId="0000008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p>
        </w:tc>
        <w:tc>
          <w:tcPr>
            <w:shd w:fill="auto" w:val="clear"/>
            <w:vAlign w:val="center"/>
          </w:tcPr>
          <w:p w:rsidR="00000000" w:rsidDel="00000000" w:rsidP="00000000" w:rsidRDefault="00000000" w:rsidRPr="00000000" w14:paraId="00000084">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Usuario Final</w:t>
            </w:r>
          </w:p>
        </w:tc>
        <w:tc>
          <w:tcPr>
            <w:vAlign w:val="center"/>
          </w:tcPr>
          <w:p w:rsidR="00000000" w:rsidDel="00000000" w:rsidP="00000000" w:rsidRDefault="00000000" w:rsidRPr="00000000" w14:paraId="0000008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928314682</w:t>
            </w:r>
          </w:p>
        </w:tc>
        <w:tc>
          <w:tcPr>
            <w:shd w:fill="auto" w:val="clear"/>
            <w:vAlign w:val="center"/>
          </w:tcPr>
          <w:p w:rsidR="00000000" w:rsidDel="00000000" w:rsidP="00000000" w:rsidRDefault="00000000" w:rsidRPr="00000000" w14:paraId="0000008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72034878@continental.edu.pe</w:t>
            </w:r>
          </w:p>
        </w:tc>
      </w:tr>
      <w:tr>
        <w:trPr>
          <w:cantSplit w:val="0"/>
          <w:tblHeader w:val="0"/>
        </w:trPr>
        <w:tc>
          <w:tcPr>
            <w:shd w:fill="auto" w:val="clear"/>
            <w:vAlign w:val="center"/>
          </w:tcPr>
          <w:p w:rsidR="00000000" w:rsidDel="00000000" w:rsidP="00000000" w:rsidRDefault="00000000" w:rsidRPr="00000000" w14:paraId="0000008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Daniel Encizo</w:t>
            </w:r>
          </w:p>
        </w:tc>
        <w:tc>
          <w:tcPr>
            <w:shd w:fill="auto" w:val="clear"/>
            <w:vAlign w:val="center"/>
          </w:tcPr>
          <w:p w:rsidR="00000000" w:rsidDel="00000000" w:rsidP="00000000" w:rsidRDefault="00000000" w:rsidRPr="00000000" w14:paraId="0000008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w:t>
            </w:r>
          </w:p>
        </w:tc>
        <w:tc>
          <w:tcPr>
            <w:shd w:fill="auto" w:val="clear"/>
            <w:vAlign w:val="center"/>
          </w:tcPr>
          <w:p w:rsidR="00000000" w:rsidDel="00000000" w:rsidP="00000000" w:rsidRDefault="00000000" w:rsidRPr="00000000" w14:paraId="0000008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Usuario Final</w:t>
            </w:r>
          </w:p>
        </w:tc>
        <w:tc>
          <w:tcPr>
            <w:vAlign w:val="center"/>
          </w:tcPr>
          <w:p w:rsidR="00000000" w:rsidDel="00000000" w:rsidP="00000000" w:rsidRDefault="00000000" w:rsidRPr="00000000" w14:paraId="0000008A">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988768885</w:t>
            </w:r>
          </w:p>
        </w:tc>
        <w:tc>
          <w:tcPr>
            <w:shd w:fill="auto" w:val="clear"/>
            <w:vAlign w:val="center"/>
          </w:tcPr>
          <w:p w:rsidR="00000000" w:rsidDel="00000000" w:rsidP="00000000" w:rsidRDefault="00000000" w:rsidRPr="00000000" w14:paraId="0000008B">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75527651@continental.edu.pe</w:t>
            </w:r>
          </w:p>
        </w:tc>
      </w:tr>
    </w:tbl>
    <w:p w:rsidR="00000000" w:rsidDel="00000000" w:rsidP="00000000" w:rsidRDefault="00000000" w:rsidRPr="00000000" w14:paraId="0000008C">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D">
      <w:pPr>
        <w:ind w:left="36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E">
      <w:pPr>
        <w:ind w:left="360" w:firstLine="0"/>
        <w:rPr>
          <w:rFonts w:ascii="Arial" w:cs="Arial" w:eastAsia="Arial" w:hAnsi="Arial"/>
          <w:i w:val="1"/>
          <w:sz w:val="20"/>
          <w:szCs w:val="20"/>
        </w:rPr>
      </w:pPr>
      <w:r w:rsidDel="00000000" w:rsidR="00000000" w:rsidRPr="00000000">
        <w:rPr>
          <w:rtl w:val="0"/>
        </w:rPr>
      </w:r>
    </w:p>
    <w:tbl>
      <w:tblPr>
        <w:tblStyle w:val="Table6"/>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1"/>
        <w:tblGridChange w:id="0">
          <w:tblGrid>
            <w:gridCol w:w="9351"/>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Supuestos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0">
            <w:pPr>
              <w:numPr>
                <w:ilvl w:val="0"/>
                <w:numId w:val="12"/>
              </w:numPr>
              <w:tabs>
                <w:tab w:val="left" w:leader="none" w:pos="1440"/>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Tiempo de Desarrollo y Cumplimiento de Plazos:</w:t>
            </w:r>
            <w:r w:rsidDel="00000000" w:rsidR="00000000" w:rsidRPr="00000000">
              <w:rPr>
                <w:rFonts w:ascii="Arial" w:cs="Arial" w:eastAsia="Arial" w:hAnsi="Arial"/>
                <w:sz w:val="20"/>
                <w:szCs w:val="20"/>
                <w:rtl w:val="0"/>
              </w:rPr>
              <w:t xml:space="preserve"> Se establece como restricción que el desarrollo de la plataforma web deberá completarse dentro de los plazos acordados, asegurando así la entrega oportuna y eficiente del producto final.</w:t>
            </w:r>
          </w:p>
          <w:p w:rsidR="00000000" w:rsidDel="00000000" w:rsidP="00000000" w:rsidRDefault="00000000" w:rsidRPr="00000000" w14:paraId="00000091">
            <w:pPr>
              <w:numPr>
                <w:ilvl w:val="0"/>
                <w:numId w:val="12"/>
              </w:numPr>
              <w:tabs>
                <w:tab w:val="left" w:leader="none" w:pos="1440"/>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Colaboración Activa del Equipo de Desarrollo Web:</w:t>
            </w:r>
            <w:r w:rsidDel="00000000" w:rsidR="00000000" w:rsidRPr="00000000">
              <w:rPr>
                <w:rFonts w:ascii="Arial" w:cs="Arial" w:eastAsia="Arial" w:hAnsi="Arial"/>
                <w:sz w:val="20"/>
                <w:szCs w:val="20"/>
                <w:rtl w:val="0"/>
              </w:rPr>
              <w:t xml:space="preserve"> Se presupone que se contará con la participación y colaboración activa de expertos en desarrollo web dentro del equipo para asegurar la calidad y funcionalidad óptima de la plataforma, considerando las mejores prácticas y tendencias en el diseño y la programación web.</w:t>
            </w:r>
          </w:p>
          <w:p w:rsidR="00000000" w:rsidDel="00000000" w:rsidP="00000000" w:rsidRDefault="00000000" w:rsidRPr="00000000" w14:paraId="00000092">
            <w:pPr>
              <w:numPr>
                <w:ilvl w:val="0"/>
                <w:numId w:val="12"/>
              </w:numPr>
              <w:tabs>
                <w:tab w:val="left" w:leader="none" w:pos="1440"/>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Adaptabilidad a Cambios Tecnológicos:</w:t>
            </w:r>
            <w:r w:rsidDel="00000000" w:rsidR="00000000" w:rsidRPr="00000000">
              <w:rPr>
                <w:rFonts w:ascii="Arial" w:cs="Arial" w:eastAsia="Arial" w:hAnsi="Arial"/>
                <w:sz w:val="20"/>
                <w:szCs w:val="20"/>
                <w:rtl w:val="0"/>
              </w:rPr>
              <w:t xml:space="preserve"> Se considera que la plataforma web será desarrollada con la capacidad de adaptarse a cambios tecnológicos, incorporando actualizaciones y nuevas funcionalidades de manera eficiente para mantenerse al día con las tendencias emergentes en desarrollo web.</w:t>
            </w:r>
          </w:p>
          <w:p w:rsidR="00000000" w:rsidDel="00000000" w:rsidP="00000000" w:rsidRDefault="00000000" w:rsidRPr="00000000" w14:paraId="00000093">
            <w:pPr>
              <w:tabs>
                <w:tab w:val="left" w:leader="none" w:pos="1440"/>
              </w:tabs>
              <w:spacing w:line="360" w:lineRule="auto"/>
              <w:jc w:val="both"/>
              <w:rPr>
                <w:rFonts w:ascii="Arial" w:cs="Arial" w:eastAsia="Arial" w:hAnsi="Arial"/>
                <w:sz w:val="20"/>
                <w:szCs w:val="20"/>
              </w:rPr>
            </w:pPr>
            <w:r w:rsidDel="00000000" w:rsidR="00000000" w:rsidRPr="00000000">
              <w:rPr>
                <w:rtl w:val="0"/>
              </w:rPr>
            </w:r>
          </w:p>
        </w:tc>
      </w:tr>
      <w:tr>
        <w:trPr>
          <w:cantSplit w:val="0"/>
          <w:trHeight w:val="440" w:hRule="atLeast"/>
          <w:tblHeader w:val="0"/>
        </w:trPr>
        <w:tc>
          <w:tcPr>
            <w:shd w:fill="f2f2f2" w:val="clear"/>
            <w:vAlign w:val="center"/>
          </w:tcPr>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5">
            <w:pPr>
              <w:numPr>
                <w:ilvl w:val="0"/>
                <w:numId w:val="2"/>
              </w:numPr>
              <w:spacing w:line="360" w:lineRule="auto"/>
              <w:ind w:left="720" w:hanging="360"/>
              <w:jc w:val="both"/>
              <w:rPr>
                <w:rFonts w:ascii="Arial" w:cs="Arial" w:eastAsia="Arial" w:hAnsi="Arial"/>
                <w:color w:val="374151"/>
                <w:sz w:val="20"/>
                <w:szCs w:val="20"/>
                <w:u w:val="none"/>
              </w:rPr>
            </w:pPr>
            <w:r w:rsidDel="00000000" w:rsidR="00000000" w:rsidRPr="00000000">
              <w:rPr>
                <w:rFonts w:ascii="Arial" w:cs="Arial" w:eastAsia="Arial" w:hAnsi="Arial"/>
                <w:color w:val="374151"/>
                <w:sz w:val="20"/>
                <w:szCs w:val="20"/>
                <w:rtl w:val="0"/>
              </w:rPr>
              <w:t xml:space="preserve">La falta de financiamiento actualmente representa una limitación para el proyecto. </w:t>
            </w:r>
          </w:p>
          <w:p w:rsidR="00000000" w:rsidDel="00000000" w:rsidP="00000000" w:rsidRDefault="00000000" w:rsidRPr="00000000" w14:paraId="00000096">
            <w:pPr>
              <w:numPr>
                <w:ilvl w:val="0"/>
                <w:numId w:val="2"/>
              </w:numPr>
              <w:spacing w:line="360" w:lineRule="auto"/>
              <w:ind w:left="720" w:hanging="360"/>
              <w:jc w:val="both"/>
              <w:rPr>
                <w:rFonts w:ascii="Arial" w:cs="Arial" w:eastAsia="Arial" w:hAnsi="Arial"/>
                <w:color w:val="374151"/>
                <w:sz w:val="20"/>
                <w:szCs w:val="20"/>
                <w:u w:val="none"/>
              </w:rPr>
            </w:pPr>
            <w:r w:rsidDel="00000000" w:rsidR="00000000" w:rsidRPr="00000000">
              <w:rPr>
                <w:rFonts w:ascii="Arial" w:cs="Arial" w:eastAsia="Arial" w:hAnsi="Arial"/>
                <w:color w:val="374151"/>
                <w:sz w:val="20"/>
                <w:szCs w:val="20"/>
                <w:rtl w:val="0"/>
              </w:rPr>
              <w:t xml:space="preserve">Se establece un plazo máximo de desarrollo de aproximadamente 2 meses, lo cual impone una restricción temporal significativa. </w:t>
            </w:r>
          </w:p>
          <w:p w:rsidR="00000000" w:rsidDel="00000000" w:rsidP="00000000" w:rsidRDefault="00000000" w:rsidRPr="00000000" w14:paraId="00000097">
            <w:pPr>
              <w:numPr>
                <w:ilvl w:val="0"/>
                <w:numId w:val="2"/>
              </w:numPr>
              <w:spacing w:line="360" w:lineRule="auto"/>
              <w:ind w:left="720" w:hanging="360"/>
              <w:jc w:val="both"/>
              <w:rPr>
                <w:rFonts w:ascii="Arial" w:cs="Arial" w:eastAsia="Arial" w:hAnsi="Arial"/>
                <w:color w:val="374151"/>
                <w:sz w:val="20"/>
                <w:szCs w:val="20"/>
                <w:u w:val="none"/>
              </w:rPr>
            </w:pPr>
            <w:r w:rsidDel="00000000" w:rsidR="00000000" w:rsidRPr="00000000">
              <w:rPr>
                <w:rFonts w:ascii="Arial" w:cs="Arial" w:eastAsia="Arial" w:hAnsi="Arial"/>
                <w:color w:val="374151"/>
                <w:sz w:val="20"/>
                <w:szCs w:val="20"/>
                <w:rtl w:val="0"/>
              </w:rPr>
              <w:t xml:space="preserve">La disponibilidad del equipo de proyecto se ve limitada a las horas libres de sus actividades regulares, añadiendo un desafío adicional en términos de recursos humanos. </w:t>
            </w:r>
          </w:p>
          <w:p w:rsidR="00000000" w:rsidDel="00000000" w:rsidP="00000000" w:rsidRDefault="00000000" w:rsidRPr="00000000" w14:paraId="00000098">
            <w:pPr>
              <w:numPr>
                <w:ilvl w:val="0"/>
                <w:numId w:val="2"/>
              </w:numPr>
              <w:spacing w:line="360" w:lineRule="auto"/>
              <w:ind w:left="720" w:hanging="360"/>
              <w:jc w:val="both"/>
              <w:rPr>
                <w:rFonts w:ascii="Arial" w:cs="Arial" w:eastAsia="Arial" w:hAnsi="Arial"/>
                <w:color w:val="374151"/>
                <w:sz w:val="20"/>
                <w:szCs w:val="20"/>
                <w:u w:val="none"/>
              </w:rPr>
            </w:pPr>
            <w:r w:rsidDel="00000000" w:rsidR="00000000" w:rsidRPr="00000000">
              <w:rPr>
                <w:rFonts w:ascii="Arial" w:cs="Arial" w:eastAsia="Arial" w:hAnsi="Arial"/>
                <w:color w:val="374151"/>
                <w:sz w:val="20"/>
                <w:szCs w:val="20"/>
                <w:rtl w:val="0"/>
              </w:rPr>
              <w:t xml:space="preserve">Es importante destacar que el equipo posee una experiencia limitada en el desarrollo de software, lo que podría influir en la velocidad y eficiencia del proceso.</w:t>
            </w:r>
            <w:r w:rsidDel="00000000" w:rsidR="00000000" w:rsidRPr="00000000">
              <w:rPr>
                <w:rtl w:val="0"/>
              </w:rPr>
            </w:r>
          </w:p>
        </w:tc>
      </w:tr>
    </w:tbl>
    <w:p w:rsidR="00000000" w:rsidDel="00000000" w:rsidP="00000000" w:rsidRDefault="00000000" w:rsidRPr="00000000" w14:paraId="00000099">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rPr>
          <w:rFonts w:ascii="Arial" w:cs="Arial" w:eastAsia="Arial" w:hAnsi="Arial"/>
          <w:sz w:val="20"/>
          <w:szCs w:val="20"/>
        </w:rPr>
      </w:pPr>
      <w:r w:rsidDel="00000000" w:rsidR="00000000" w:rsidRPr="00000000">
        <w:rPr>
          <w:rtl w:val="0"/>
        </w:rPr>
      </w:r>
    </w:p>
    <w:tbl>
      <w:tblPr>
        <w:tblStyle w:val="Table7"/>
        <w:tblW w:w="9393.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4"/>
        <w:gridCol w:w="1817"/>
        <w:gridCol w:w="3752"/>
        <w:gridCol w:w="1560"/>
        <w:tblGridChange w:id="0">
          <w:tblGrid>
            <w:gridCol w:w="2264"/>
            <w:gridCol w:w="1817"/>
            <w:gridCol w:w="3752"/>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09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proyecto</w:t>
            </w:r>
          </w:p>
        </w:tc>
      </w:tr>
      <w:tr>
        <w:trPr>
          <w:cantSplit w:val="0"/>
          <w:trHeight w:val="265" w:hRule="atLeast"/>
          <w:tblHeader w:val="0"/>
        </w:trPr>
        <w:tc>
          <w:tcPr>
            <w:shd w:fill="auto" w:val="clear"/>
          </w:tcPr>
          <w:p w:rsidR="00000000" w:rsidDel="00000000" w:rsidP="00000000" w:rsidRDefault="00000000" w:rsidRPr="00000000" w14:paraId="000000A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uto" w:val="clear"/>
          </w:tcPr>
          <w:p w:rsidR="00000000" w:rsidDel="00000000" w:rsidP="00000000" w:rsidRDefault="00000000" w:rsidRPr="00000000" w14:paraId="000000A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shd w:fill="auto" w:val="clear"/>
          </w:tcPr>
          <w:p w:rsidR="00000000" w:rsidDel="00000000" w:rsidP="00000000" w:rsidRDefault="00000000" w:rsidRPr="00000000" w14:paraId="000000A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shd w:fill="auto" w:val="clear"/>
          </w:tcPr>
          <w:p w:rsidR="00000000" w:rsidDel="00000000" w:rsidP="00000000" w:rsidRDefault="00000000" w:rsidRPr="00000000" w14:paraId="000000A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659" w:hRule="atLeast"/>
          <w:tblHeader w:val="0"/>
        </w:trPr>
        <w:tc>
          <w:tcPr>
            <w:shd w:fill="auto" w:val="clear"/>
            <w:vAlign w:val="center"/>
          </w:tcPr>
          <w:p w:rsidR="00000000" w:rsidDel="00000000" w:rsidP="00000000" w:rsidRDefault="00000000" w:rsidRPr="00000000" w14:paraId="000000A6">
            <w:pPr>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A8">
            <w:pPr>
              <w:pBdr>
                <w:bottom w:color="000000" w:space="1" w:sz="12"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9">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AA">
            <w:pPr>
              <w:rPr>
                <w:rFonts w:ascii="Arial" w:cs="Arial" w:eastAsia="Arial" w:hAnsi="Arial"/>
                <w:sz w:val="20"/>
                <w:szCs w:val="20"/>
              </w:rPr>
            </w:pPr>
            <w:r w:rsidDel="00000000" w:rsidR="00000000" w:rsidRPr="00000000">
              <w:rPr>
                <w:rtl w:val="0"/>
              </w:rPr>
            </w:r>
          </w:p>
        </w:tc>
      </w:tr>
      <w:tr>
        <w:trPr>
          <w:cantSplit w:val="0"/>
          <w:trHeight w:val="659" w:hRule="atLeast"/>
          <w:tblHeader w:val="0"/>
        </w:trPr>
        <w:tc>
          <w:tcPr>
            <w:shd w:fill="auto" w:val="clear"/>
            <w:vAlign w:val="center"/>
          </w:tcPr>
          <w:p w:rsidR="00000000" w:rsidDel="00000000" w:rsidP="00000000" w:rsidRDefault="00000000" w:rsidRPr="00000000" w14:paraId="000000AB">
            <w:pPr>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AD">
            <w:pPr>
              <w:pBdr>
                <w:bottom w:color="000000" w:space="1" w:sz="12" w:val="single"/>
              </w:pBd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AE">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F">
      <w:pPr>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1"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495" cy="1841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-367029</wp:posOffset>
          </wp:positionH>
          <wp:positionV relativeFrom="paragraph">
            <wp:posOffset>-323849</wp:posOffset>
          </wp:positionV>
          <wp:extent cx="6400800" cy="714375"/>
          <wp:effectExtent b="0" l="0" r="0" t="0"/>
          <wp:wrapSquare wrapText="bothSides" distB="0" distT="0" distL="114300" distR="114300"/>
          <wp:docPr descr="Descripción: M:\IT\AD\IT\Logos\Header GrupoRey.jpg" id="2"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XcqMc1Zzn4nND0kBR25ciqgJKA==">CgMxLjAyCGguZ2pkZ3hzMgloLjMwajB6bGwyDmgucHRpdWg2YWhhcWYwMg5oLnNzdnZmcmo5dGVxYTIOaC4zYmhpMHF4cWJlMHA4AHIhMThhcmh5dWNqaWUzLXJDeE5YREFOeEp5MlFEdE0zXzJT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