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Samantha Diaz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Brooklyn,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718-308-5497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samantha.diaz1019@gmail.com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hjuw209lxdm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Marist College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Poughkeepsie, NY</w:t>
        <w:tab/>
        <w:tab/>
        <w:tab/>
        <w:tab/>
        <w:tab/>
        <w:t xml:space="preserve"> August 2018-Present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Arts in Chemistry, May 2021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Majors: Chemistry and Criminal Justice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HONORS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Presidential Scholarship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Dean’s List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Organic Chemistry 1 and 2, Biochemistry 1, Analytical Chemistry, and Computational Chemistry.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Collaborative Institutional Training Initiative (CITI) Certification</w:t>
        <w:tab/>
        <w:tab/>
        <w:tab/>
        <w:t xml:space="preserve">October 2020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training course in human research specifically in social and behavioral science research.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Spanish (Beginner Comprehension)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York City Civil Court-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Manhattan, NY</w:t>
        <w:tab/>
        <w:tab/>
        <w:tab/>
        <w:tab/>
        <w:t xml:space="preserve">Summer 2017- Summer 2020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Legal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Attended different court cases at the Criminal, Civil, Family, and Supreme Court, Criminal Term, of New York County.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Took detailed notes and descriptions of what is happening during the trial and litigations.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Helped with filing and organizing legal forms and documents.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researching legal issues and preparing/revising orders.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Girls Who Code-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Manhattan, NY </w:t>
        <w:tab/>
        <w:tab/>
        <w:tab/>
        <w:tab/>
        <w:tab/>
        <w:t xml:space="preserve">December 2017- February 2018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Student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a variety of concepts such as loops, variables, conditionals, and functions in order to gain a strong basis in programming languages.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different programming languages including python and javascript.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Bellevue Hospital-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Manhattan, NY</w:t>
        <w:tab/>
        <w:tab/>
        <w:tab/>
        <w:tab/>
        <w:tab/>
        <w:tab/>
        <w:t xml:space="preserve">May 2018-August 2018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Volunteer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providing necessary items for patients and stocking rooms with supplies.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Checked up daily on patients and provided them with anything they needed while resupplying the rooms.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Helped in the completion and updating of patient charts and other records while meeting HIPAA regulations.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Marist Poll-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Poughkeepsie, NY</w:t>
        <w:tab/>
        <w:tab/>
        <w:tab/>
        <w:tab/>
        <w:tab/>
        <w:tab/>
        <w:t xml:space="preserve">        September 2020-May 2021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Interviewer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conducting surveys remotely via phone using computer-assisted software.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exceptional survey ability and strong interpersonal skills with a persuasive, positive, and confident approach.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Scheduled appointments for people to continue with their survey at a more optimal time.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in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icrosoft Office as well as LoggerPro, Vernier Graphical Analysis, and Gaussian.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