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83FCA" w14:textId="3343D1E5" w:rsidR="00F447A4" w:rsidRPr="00D10781" w:rsidRDefault="005533A0" w:rsidP="00F447A4">
      <w:pPr>
        <w:jc w:val="center"/>
        <w:rPr>
          <w:b/>
          <w:bCs/>
          <w:sz w:val="24"/>
          <w:szCs w:val="24"/>
        </w:rPr>
      </w:pPr>
      <w:proofErr w:type="spellStart"/>
      <w:r w:rsidRPr="00D10781">
        <w:rPr>
          <w:b/>
          <w:bCs/>
          <w:sz w:val="24"/>
          <w:szCs w:val="24"/>
        </w:rPr>
        <w:t>CptS</w:t>
      </w:r>
      <w:proofErr w:type="spellEnd"/>
      <w:r w:rsidRPr="00D10781">
        <w:rPr>
          <w:b/>
          <w:bCs/>
          <w:sz w:val="24"/>
          <w:szCs w:val="24"/>
        </w:rPr>
        <w:t xml:space="preserve"> 315: Introduction to Data Mining</w:t>
      </w:r>
    </w:p>
    <w:p w14:paraId="2B9E0971" w14:textId="4BD809CB" w:rsidR="00F7642E" w:rsidRPr="00D10781" w:rsidRDefault="005533A0" w:rsidP="00F447A4">
      <w:pPr>
        <w:jc w:val="center"/>
        <w:rPr>
          <w:b/>
          <w:bCs/>
          <w:sz w:val="24"/>
          <w:szCs w:val="24"/>
        </w:rPr>
      </w:pPr>
      <w:r w:rsidRPr="00D10781">
        <w:rPr>
          <w:b/>
          <w:bCs/>
          <w:sz w:val="24"/>
          <w:szCs w:val="24"/>
        </w:rPr>
        <w:t>Homework 2 (HW2)</w:t>
      </w:r>
    </w:p>
    <w:p w14:paraId="7F76E305" w14:textId="77777777" w:rsidR="00F7642E" w:rsidRPr="00D10781" w:rsidRDefault="005533A0">
      <w:pPr>
        <w:rPr>
          <w:b/>
          <w:bCs/>
          <w:sz w:val="24"/>
          <w:szCs w:val="24"/>
        </w:rPr>
      </w:pPr>
      <w:r w:rsidRPr="00D10781">
        <w:rPr>
          <w:b/>
          <w:bCs/>
          <w:sz w:val="24"/>
          <w:szCs w:val="24"/>
        </w:rPr>
        <w:t xml:space="preserve">Instructions </w:t>
      </w:r>
    </w:p>
    <w:p w14:paraId="19234356" w14:textId="77777777" w:rsidR="00F447A4" w:rsidRPr="00D10781" w:rsidRDefault="005533A0" w:rsidP="00F447A4">
      <w:pPr>
        <w:pStyle w:val="ListParagraph"/>
        <w:numPr>
          <w:ilvl w:val="0"/>
          <w:numId w:val="1"/>
        </w:numPr>
      </w:pPr>
      <w:r w:rsidRPr="00D10781">
        <w:t xml:space="preserve">Please use a word processing software (e.g. Microsoft word) to write your answers. </w:t>
      </w:r>
    </w:p>
    <w:p w14:paraId="6F68F468" w14:textId="77777777" w:rsidR="00F447A4" w:rsidRPr="00D10781" w:rsidRDefault="005533A0" w:rsidP="00F447A4">
      <w:pPr>
        <w:pStyle w:val="ListParagraph"/>
        <w:numPr>
          <w:ilvl w:val="0"/>
          <w:numId w:val="1"/>
        </w:numPr>
      </w:pPr>
      <w:r w:rsidRPr="00D10781">
        <w:t xml:space="preserve">You will need to submit your answers as a pdf file on Blackboard. </w:t>
      </w:r>
    </w:p>
    <w:p w14:paraId="2CB339B5" w14:textId="77777777" w:rsidR="00F447A4" w:rsidRPr="00D10781" w:rsidRDefault="005533A0" w:rsidP="00F447A4">
      <w:pPr>
        <w:pStyle w:val="ListParagraph"/>
        <w:numPr>
          <w:ilvl w:val="0"/>
          <w:numId w:val="1"/>
        </w:numPr>
      </w:pPr>
      <w:r w:rsidRPr="00D10781">
        <w:t xml:space="preserve">This assignment is due by the date stated on Blackboard. </w:t>
      </w:r>
    </w:p>
    <w:p w14:paraId="7381E9BE" w14:textId="1033C257" w:rsidR="00F7642E" w:rsidRPr="00D10781" w:rsidRDefault="005533A0" w:rsidP="00F447A4">
      <w:pPr>
        <w:pStyle w:val="ListParagraph"/>
        <w:numPr>
          <w:ilvl w:val="0"/>
          <w:numId w:val="1"/>
        </w:numPr>
      </w:pPr>
      <w:r w:rsidRPr="00D10781">
        <w:t xml:space="preserve">All </w:t>
      </w:r>
      <w:proofErr w:type="spellStart"/>
      <w:r w:rsidRPr="00D10781">
        <w:t>homeworks</w:t>
      </w:r>
      <w:proofErr w:type="spellEnd"/>
      <w:r w:rsidRPr="00D10781">
        <w:t xml:space="preserve"> should be done individually. </w:t>
      </w:r>
    </w:p>
    <w:p w14:paraId="0C1D58A0" w14:textId="77777777" w:rsidR="00EF70F5" w:rsidRPr="00D10781" w:rsidRDefault="00EF70F5">
      <w:pPr>
        <w:rPr>
          <w:b/>
          <w:bCs/>
        </w:rPr>
      </w:pPr>
    </w:p>
    <w:p w14:paraId="695474E1" w14:textId="48A564EB" w:rsidR="002C3F34" w:rsidRPr="00D10781" w:rsidRDefault="005533A0">
      <w:r w:rsidRPr="00D10781">
        <w:rPr>
          <w:b/>
          <w:bCs/>
        </w:rPr>
        <w:t>Q1. (50 points)</w:t>
      </w:r>
      <w:r w:rsidRPr="00D10781">
        <w:t xml:space="preserve"> Consider the following ratings matrix with three users and six items. Ratings are on a </w:t>
      </w:r>
      <w:proofErr w:type="gramStart"/>
      <w:r w:rsidRPr="00D10781">
        <w:t>1-5 star</w:t>
      </w:r>
      <w:proofErr w:type="gramEnd"/>
      <w:r w:rsidRPr="00D10781">
        <w:t xml:space="preserve"> scale. Compute the following from data of this matrix: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10781" w:rsidRPr="00D10781" w14:paraId="4AAC38D9" w14:textId="77777777" w:rsidTr="00AB412E">
        <w:tc>
          <w:tcPr>
            <w:tcW w:w="1335" w:type="dxa"/>
          </w:tcPr>
          <w:p w14:paraId="48C55773" w14:textId="77777777" w:rsidR="00AB412E" w:rsidRPr="00D10781" w:rsidRDefault="00AB412E" w:rsidP="00AB412E">
            <w:pPr>
              <w:jc w:val="center"/>
            </w:pPr>
          </w:p>
        </w:tc>
        <w:tc>
          <w:tcPr>
            <w:tcW w:w="1335" w:type="dxa"/>
          </w:tcPr>
          <w:p w14:paraId="55B8A48D" w14:textId="00C15A91" w:rsidR="00AB412E" w:rsidRPr="00D10781" w:rsidRDefault="00AB412E" w:rsidP="00AB412E">
            <w:pPr>
              <w:jc w:val="center"/>
            </w:pPr>
            <w:r w:rsidRPr="00D10781">
              <w:t>Item 1</w:t>
            </w:r>
          </w:p>
        </w:tc>
        <w:tc>
          <w:tcPr>
            <w:tcW w:w="1336" w:type="dxa"/>
          </w:tcPr>
          <w:p w14:paraId="278DA3E5" w14:textId="6463C526" w:rsidR="00AB412E" w:rsidRPr="00D10781" w:rsidRDefault="00AB412E" w:rsidP="00AB412E">
            <w:pPr>
              <w:jc w:val="center"/>
            </w:pPr>
            <w:r w:rsidRPr="00D10781">
              <w:t>Item 2</w:t>
            </w:r>
          </w:p>
        </w:tc>
        <w:tc>
          <w:tcPr>
            <w:tcW w:w="1336" w:type="dxa"/>
          </w:tcPr>
          <w:p w14:paraId="7FD54687" w14:textId="34D1B43C" w:rsidR="00AB412E" w:rsidRPr="00D10781" w:rsidRDefault="00AB412E" w:rsidP="00AB412E">
            <w:pPr>
              <w:jc w:val="center"/>
            </w:pPr>
            <w:r w:rsidRPr="00D10781">
              <w:t>Item 3</w:t>
            </w:r>
          </w:p>
        </w:tc>
        <w:tc>
          <w:tcPr>
            <w:tcW w:w="1336" w:type="dxa"/>
          </w:tcPr>
          <w:p w14:paraId="33FFAE0B" w14:textId="62E489F8" w:rsidR="00AB412E" w:rsidRPr="00D10781" w:rsidRDefault="00AB412E" w:rsidP="00AB412E">
            <w:pPr>
              <w:jc w:val="center"/>
            </w:pPr>
            <w:r w:rsidRPr="00D10781">
              <w:t>Item 4</w:t>
            </w:r>
          </w:p>
        </w:tc>
        <w:tc>
          <w:tcPr>
            <w:tcW w:w="1336" w:type="dxa"/>
          </w:tcPr>
          <w:p w14:paraId="72C49F5B" w14:textId="60555DDA" w:rsidR="00AB412E" w:rsidRPr="00D10781" w:rsidRDefault="00AB412E" w:rsidP="00AB412E">
            <w:pPr>
              <w:jc w:val="center"/>
            </w:pPr>
            <w:r w:rsidRPr="00D10781">
              <w:t>Item 5</w:t>
            </w:r>
          </w:p>
        </w:tc>
        <w:tc>
          <w:tcPr>
            <w:tcW w:w="1336" w:type="dxa"/>
          </w:tcPr>
          <w:p w14:paraId="7C224B35" w14:textId="1495721A" w:rsidR="00AB412E" w:rsidRPr="00D10781" w:rsidRDefault="00AB412E" w:rsidP="00AB412E">
            <w:pPr>
              <w:jc w:val="center"/>
            </w:pPr>
            <w:r w:rsidRPr="00D10781">
              <w:t>Item 6</w:t>
            </w:r>
          </w:p>
        </w:tc>
      </w:tr>
      <w:tr w:rsidR="00D10781" w:rsidRPr="00D10781" w14:paraId="24992C4A" w14:textId="77777777" w:rsidTr="00AB412E">
        <w:tc>
          <w:tcPr>
            <w:tcW w:w="1335" w:type="dxa"/>
          </w:tcPr>
          <w:p w14:paraId="4C0DBBC4" w14:textId="2F26694F" w:rsidR="00AB412E" w:rsidRPr="00D10781" w:rsidRDefault="00AB412E" w:rsidP="00AB412E">
            <w:pPr>
              <w:jc w:val="center"/>
            </w:pPr>
            <w:r w:rsidRPr="00D10781">
              <w:t>User 1</w:t>
            </w:r>
          </w:p>
        </w:tc>
        <w:tc>
          <w:tcPr>
            <w:tcW w:w="1335" w:type="dxa"/>
          </w:tcPr>
          <w:p w14:paraId="45E92D5D" w14:textId="181C1CD3" w:rsidR="00AB412E" w:rsidRPr="00D10781" w:rsidRDefault="00AB412E" w:rsidP="00AB412E">
            <w:pPr>
              <w:jc w:val="center"/>
            </w:pPr>
            <w:r w:rsidRPr="00D10781">
              <w:t>4</w:t>
            </w:r>
          </w:p>
        </w:tc>
        <w:tc>
          <w:tcPr>
            <w:tcW w:w="1336" w:type="dxa"/>
          </w:tcPr>
          <w:p w14:paraId="1D7E167D" w14:textId="48500909" w:rsidR="00AB412E" w:rsidRPr="00D10781" w:rsidRDefault="00AB412E" w:rsidP="00AB412E">
            <w:pPr>
              <w:jc w:val="center"/>
            </w:pPr>
            <w:r w:rsidRPr="00D10781">
              <w:t>5</w:t>
            </w:r>
          </w:p>
        </w:tc>
        <w:tc>
          <w:tcPr>
            <w:tcW w:w="1336" w:type="dxa"/>
          </w:tcPr>
          <w:p w14:paraId="09317AC0" w14:textId="53653A1D" w:rsidR="00AB412E" w:rsidRPr="00D10781" w:rsidRDefault="007C0881" w:rsidP="00AB412E">
            <w:pPr>
              <w:jc w:val="center"/>
            </w:pPr>
            <w:r w:rsidRPr="00D10781">
              <w:t>(0)</w:t>
            </w:r>
          </w:p>
        </w:tc>
        <w:tc>
          <w:tcPr>
            <w:tcW w:w="1336" w:type="dxa"/>
          </w:tcPr>
          <w:p w14:paraId="4A3EDA36" w14:textId="2D9EBEF6" w:rsidR="00AB412E" w:rsidRPr="00D10781" w:rsidRDefault="00AB412E" w:rsidP="00AB412E">
            <w:pPr>
              <w:jc w:val="center"/>
            </w:pPr>
            <w:r w:rsidRPr="00D10781">
              <w:t>5</w:t>
            </w:r>
          </w:p>
        </w:tc>
        <w:tc>
          <w:tcPr>
            <w:tcW w:w="1336" w:type="dxa"/>
          </w:tcPr>
          <w:p w14:paraId="684627E0" w14:textId="3E10BF01" w:rsidR="00AB412E" w:rsidRPr="00D10781" w:rsidRDefault="00AB412E" w:rsidP="00AB412E">
            <w:pPr>
              <w:jc w:val="center"/>
            </w:pPr>
            <w:r w:rsidRPr="00D10781">
              <w:t>1</w:t>
            </w:r>
          </w:p>
        </w:tc>
        <w:tc>
          <w:tcPr>
            <w:tcW w:w="1336" w:type="dxa"/>
          </w:tcPr>
          <w:p w14:paraId="6674A98B" w14:textId="7D2C44D9" w:rsidR="00AB412E" w:rsidRPr="00D10781" w:rsidRDefault="007C0881" w:rsidP="00AB412E">
            <w:pPr>
              <w:jc w:val="center"/>
            </w:pPr>
            <w:r w:rsidRPr="00D10781">
              <w:t>(0)</w:t>
            </w:r>
          </w:p>
        </w:tc>
      </w:tr>
      <w:tr w:rsidR="00D10781" w:rsidRPr="00D10781" w14:paraId="6E5D682F" w14:textId="77777777" w:rsidTr="00AB412E">
        <w:tc>
          <w:tcPr>
            <w:tcW w:w="1335" w:type="dxa"/>
          </w:tcPr>
          <w:p w14:paraId="2344D0DA" w14:textId="510FE585" w:rsidR="00AB412E" w:rsidRPr="00D10781" w:rsidRDefault="00AB412E" w:rsidP="00AB412E">
            <w:pPr>
              <w:jc w:val="center"/>
            </w:pPr>
            <w:r w:rsidRPr="00D10781">
              <w:t>User 2</w:t>
            </w:r>
          </w:p>
        </w:tc>
        <w:tc>
          <w:tcPr>
            <w:tcW w:w="1335" w:type="dxa"/>
          </w:tcPr>
          <w:p w14:paraId="220CF6FE" w14:textId="70C298AB" w:rsidR="00AB412E" w:rsidRPr="00D10781" w:rsidRDefault="007C0881" w:rsidP="00AB412E">
            <w:pPr>
              <w:jc w:val="center"/>
            </w:pPr>
            <w:r w:rsidRPr="00D10781">
              <w:t>(0)</w:t>
            </w:r>
          </w:p>
        </w:tc>
        <w:tc>
          <w:tcPr>
            <w:tcW w:w="1336" w:type="dxa"/>
          </w:tcPr>
          <w:p w14:paraId="666C1FCD" w14:textId="21FB7F51" w:rsidR="00AB412E" w:rsidRPr="00D10781" w:rsidRDefault="00AB412E" w:rsidP="00AB412E">
            <w:pPr>
              <w:jc w:val="center"/>
            </w:pPr>
            <w:r w:rsidRPr="00D10781">
              <w:t>3</w:t>
            </w:r>
          </w:p>
        </w:tc>
        <w:tc>
          <w:tcPr>
            <w:tcW w:w="1336" w:type="dxa"/>
          </w:tcPr>
          <w:p w14:paraId="5D0CD7C8" w14:textId="41778A77" w:rsidR="00AB412E" w:rsidRPr="00D10781" w:rsidRDefault="00AB412E" w:rsidP="00AB412E">
            <w:pPr>
              <w:jc w:val="center"/>
            </w:pPr>
            <w:r w:rsidRPr="00D10781">
              <w:t>4</w:t>
            </w:r>
          </w:p>
        </w:tc>
        <w:tc>
          <w:tcPr>
            <w:tcW w:w="1336" w:type="dxa"/>
          </w:tcPr>
          <w:p w14:paraId="50BF0B77" w14:textId="6A7535D3" w:rsidR="00AB412E" w:rsidRPr="00D10781" w:rsidRDefault="00AB412E" w:rsidP="00AB412E">
            <w:pPr>
              <w:jc w:val="center"/>
            </w:pPr>
            <w:r w:rsidRPr="00D10781">
              <w:t>3</w:t>
            </w:r>
          </w:p>
        </w:tc>
        <w:tc>
          <w:tcPr>
            <w:tcW w:w="1336" w:type="dxa"/>
          </w:tcPr>
          <w:p w14:paraId="4C27BF14" w14:textId="237C68D3" w:rsidR="00AB412E" w:rsidRPr="00D10781" w:rsidRDefault="00AB412E" w:rsidP="00AB412E">
            <w:pPr>
              <w:jc w:val="center"/>
            </w:pPr>
            <w:r w:rsidRPr="00D10781">
              <w:t>1</w:t>
            </w:r>
          </w:p>
        </w:tc>
        <w:tc>
          <w:tcPr>
            <w:tcW w:w="1336" w:type="dxa"/>
          </w:tcPr>
          <w:p w14:paraId="2BDA3CDB" w14:textId="60534AD2" w:rsidR="00AB412E" w:rsidRPr="00D10781" w:rsidRDefault="00AB412E" w:rsidP="00AB412E">
            <w:pPr>
              <w:jc w:val="center"/>
            </w:pPr>
            <w:r w:rsidRPr="00D10781">
              <w:t>2</w:t>
            </w:r>
          </w:p>
        </w:tc>
      </w:tr>
      <w:tr w:rsidR="00D10781" w:rsidRPr="00D10781" w14:paraId="397172C5" w14:textId="77777777" w:rsidTr="00AB412E">
        <w:tc>
          <w:tcPr>
            <w:tcW w:w="1335" w:type="dxa"/>
          </w:tcPr>
          <w:p w14:paraId="1072CFFC" w14:textId="6ED5B8B6" w:rsidR="00AB412E" w:rsidRPr="00D10781" w:rsidRDefault="00AB412E" w:rsidP="00AB412E">
            <w:pPr>
              <w:jc w:val="center"/>
            </w:pPr>
            <w:r w:rsidRPr="00D10781">
              <w:t>User 3</w:t>
            </w:r>
          </w:p>
        </w:tc>
        <w:tc>
          <w:tcPr>
            <w:tcW w:w="1335" w:type="dxa"/>
          </w:tcPr>
          <w:p w14:paraId="1FA1A23B" w14:textId="098A8420" w:rsidR="00AB412E" w:rsidRPr="00D10781" w:rsidRDefault="00AB412E" w:rsidP="00AB412E">
            <w:pPr>
              <w:jc w:val="center"/>
            </w:pPr>
            <w:r w:rsidRPr="00D10781">
              <w:t>2</w:t>
            </w:r>
          </w:p>
        </w:tc>
        <w:tc>
          <w:tcPr>
            <w:tcW w:w="1336" w:type="dxa"/>
          </w:tcPr>
          <w:p w14:paraId="16D9874E" w14:textId="6949E864" w:rsidR="00AB412E" w:rsidRPr="00D10781" w:rsidRDefault="007C0881" w:rsidP="00AB412E">
            <w:pPr>
              <w:jc w:val="center"/>
            </w:pPr>
            <w:r w:rsidRPr="00D10781">
              <w:t>(0)</w:t>
            </w:r>
          </w:p>
        </w:tc>
        <w:tc>
          <w:tcPr>
            <w:tcW w:w="1336" w:type="dxa"/>
          </w:tcPr>
          <w:p w14:paraId="322874F5" w14:textId="2207DC29" w:rsidR="00AB412E" w:rsidRPr="00D10781" w:rsidRDefault="00AB412E" w:rsidP="00AB412E">
            <w:pPr>
              <w:jc w:val="center"/>
            </w:pPr>
            <w:r w:rsidRPr="00D10781">
              <w:t>1</w:t>
            </w:r>
          </w:p>
        </w:tc>
        <w:tc>
          <w:tcPr>
            <w:tcW w:w="1336" w:type="dxa"/>
          </w:tcPr>
          <w:p w14:paraId="551BA8A1" w14:textId="2295DE13" w:rsidR="00AB412E" w:rsidRPr="00D10781" w:rsidRDefault="00AB412E" w:rsidP="00AB412E">
            <w:pPr>
              <w:jc w:val="center"/>
            </w:pPr>
            <w:r w:rsidRPr="00D10781">
              <w:t>3</w:t>
            </w:r>
          </w:p>
        </w:tc>
        <w:tc>
          <w:tcPr>
            <w:tcW w:w="1336" w:type="dxa"/>
          </w:tcPr>
          <w:p w14:paraId="21210939" w14:textId="6D73590D" w:rsidR="00AB412E" w:rsidRPr="00D10781" w:rsidRDefault="007C0881" w:rsidP="00AB412E">
            <w:pPr>
              <w:jc w:val="center"/>
            </w:pPr>
            <w:r w:rsidRPr="00D10781">
              <w:t>(0)</w:t>
            </w:r>
          </w:p>
        </w:tc>
        <w:tc>
          <w:tcPr>
            <w:tcW w:w="1336" w:type="dxa"/>
          </w:tcPr>
          <w:p w14:paraId="0B6B964B" w14:textId="766A50D3" w:rsidR="00AB412E" w:rsidRPr="00D10781" w:rsidRDefault="00AB412E" w:rsidP="00AB412E">
            <w:pPr>
              <w:jc w:val="center"/>
            </w:pPr>
            <w:r w:rsidRPr="00D10781">
              <w:t>4</w:t>
            </w:r>
          </w:p>
        </w:tc>
      </w:tr>
    </w:tbl>
    <w:p w14:paraId="01131793" w14:textId="115BE5C7" w:rsidR="002C3F34" w:rsidRPr="00D10781" w:rsidRDefault="005533A0" w:rsidP="00AB412E">
      <w:pPr>
        <w:jc w:val="center"/>
      </w:pPr>
      <w:r w:rsidRPr="00D10781">
        <w:t>Table 1: Data of ratings from three users for six items.</w:t>
      </w:r>
    </w:p>
    <w:p w14:paraId="379F6791" w14:textId="06750E87" w:rsidR="002C3F34" w:rsidRPr="00D10781" w:rsidRDefault="005533A0">
      <w:r w:rsidRPr="00D10781">
        <w:t xml:space="preserve">a) Treat missing values as 0. Compute the </w:t>
      </w:r>
      <w:proofErr w:type="spellStart"/>
      <w:r w:rsidRPr="00D10781">
        <w:t>jaccard</w:t>
      </w:r>
      <w:proofErr w:type="spellEnd"/>
      <w:r w:rsidRPr="00D10781">
        <w:t xml:space="preserve"> similarity between each pair of users. </w:t>
      </w:r>
    </w:p>
    <w:p w14:paraId="53BAF41C" w14:textId="144D7115" w:rsidR="005E4516" w:rsidRPr="00D10781" w:rsidRDefault="005E4516">
      <w:r w:rsidRPr="00D10781">
        <w:t>Jaccard</w:t>
      </w:r>
      <w:r w:rsidR="00107B6A" w:rsidRPr="00D10781">
        <w:t xml:space="preserve"> Similarity</w:t>
      </w:r>
      <w:r w:rsidRPr="00D10781">
        <w:t>:</w:t>
      </w:r>
      <w:r w:rsidR="00107B6A" w:rsidRPr="00D10781">
        <w:t xml:space="preserve"> </w:t>
      </w:r>
      <w:r w:rsidR="00235C6D" w:rsidRPr="00D10781">
        <w:t>J(</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func>
              </m:e>
            </m:nary>
          </m:num>
          <m:den>
            <m:nary>
              <m:naryPr>
                <m:chr m:val="∑"/>
                <m:limLoc m:val="undOvr"/>
                <m:subHide m:val="1"/>
                <m:supHide m:val="1"/>
                <m:ctrlPr>
                  <w:rPr>
                    <w:rFonts w:ascii="Cambria Math" w:hAnsi="Cambria Math"/>
                    <w:i/>
                  </w:rPr>
                </m:ctrlPr>
              </m:naryP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nary>
          </m:den>
        </m:f>
      </m:oMath>
    </w:p>
    <w:p w14:paraId="1FAC0E52" w14:textId="6A3546C0" w:rsidR="00C23A62" w:rsidRPr="00D10781" w:rsidRDefault="00F565B5">
      <w:proofErr w:type="gramStart"/>
      <w:r w:rsidRPr="00D10781">
        <w:t>J(</w:t>
      </w:r>
      <w:proofErr w:type="gramEnd"/>
      <w:r w:rsidRPr="00D10781">
        <w:t xml:space="preserve">User1, User2) = </w:t>
      </w:r>
      <w:r w:rsidR="00E67AD1" w:rsidRPr="00D10781">
        <w:t xml:space="preserve"> </w:t>
      </w:r>
      <m:oMath>
        <m:f>
          <m:fPr>
            <m:ctrlPr>
              <w:rPr>
                <w:rFonts w:ascii="Cambria Math" w:hAnsi="Cambria Math"/>
                <w:i/>
              </w:rPr>
            </m:ctrlPr>
          </m:fPr>
          <m:num>
            <m:r>
              <w:rPr>
                <w:rFonts w:ascii="Cambria Math" w:hAnsi="Cambria Math"/>
              </w:rPr>
              <m:t>(0+3+0+3+1+0)</m:t>
            </m:r>
          </m:num>
          <m:den>
            <m:r>
              <w:rPr>
                <w:rFonts w:ascii="Cambria Math" w:hAnsi="Cambria Math"/>
              </w:rPr>
              <m:t>(4+5+4+5+1+2)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3</m:t>
            </m:r>
          </m:den>
        </m:f>
      </m:oMath>
      <w:r w:rsidR="00CE662E" w:rsidRPr="00D10781">
        <w:rPr>
          <w:rFonts w:eastAsiaTheme="minorEastAsia"/>
        </w:rPr>
        <w:t xml:space="preserve">  </w:t>
      </w:r>
    </w:p>
    <w:p w14:paraId="7AAEB0C7" w14:textId="4477FBB0" w:rsidR="00F565B5" w:rsidRPr="00D10781" w:rsidRDefault="00F565B5">
      <w:proofErr w:type="gramStart"/>
      <w:r w:rsidRPr="00D10781">
        <w:t>J(</w:t>
      </w:r>
      <w:proofErr w:type="gramEnd"/>
      <w:r w:rsidRPr="00D10781">
        <w:t xml:space="preserve">User 1, User3) = </w:t>
      </w:r>
      <m:oMath>
        <m:f>
          <m:fPr>
            <m:ctrlPr>
              <w:rPr>
                <w:rFonts w:ascii="Cambria Math" w:hAnsi="Cambria Math"/>
                <w:i/>
              </w:rPr>
            </m:ctrlPr>
          </m:fPr>
          <m:num>
            <m:r>
              <w:rPr>
                <w:rFonts w:ascii="Cambria Math" w:hAnsi="Cambria Math"/>
              </w:rPr>
              <m:t>(2+0+0+3+0+0)</m:t>
            </m:r>
          </m:num>
          <m:den>
            <m:r>
              <w:rPr>
                <w:rFonts w:ascii="Cambria Math" w:hAnsi="Cambria Math"/>
              </w:rPr>
              <m:t>(4+5+1+5+1+4)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oMath>
    </w:p>
    <w:p w14:paraId="1B788263" w14:textId="07CA0F9B" w:rsidR="005E4516" w:rsidRPr="00D10781" w:rsidRDefault="00F565B5">
      <w:pPr>
        <w:rPr>
          <w:rFonts w:eastAsiaTheme="minorEastAsia"/>
          <w:b/>
          <w:bCs/>
        </w:rPr>
      </w:pPr>
      <w:proofErr w:type="gramStart"/>
      <w:r w:rsidRPr="00D10781">
        <w:t>Jaccard(</w:t>
      </w:r>
      <w:proofErr w:type="gramEnd"/>
      <w:r w:rsidRPr="00D10781">
        <w:t xml:space="preserve">User2, User3) = </w:t>
      </w:r>
      <m:oMath>
        <m:f>
          <m:fPr>
            <m:ctrlPr>
              <w:rPr>
                <w:rFonts w:ascii="Cambria Math" w:hAnsi="Cambria Math"/>
                <w:i/>
              </w:rPr>
            </m:ctrlPr>
          </m:fPr>
          <m:num>
            <m:r>
              <w:rPr>
                <w:rFonts w:ascii="Cambria Math" w:hAnsi="Cambria Math"/>
              </w:rPr>
              <m:t>(0+0+1+3+0+2)</m:t>
            </m:r>
          </m:num>
          <m:den>
            <m:r>
              <w:rPr>
                <w:rFonts w:ascii="Cambria Math" w:hAnsi="Cambria Math"/>
              </w:rPr>
              <m:t>(2+3+4+3+1+4)</m:t>
            </m:r>
          </m:den>
        </m:f>
        <m: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6</m:t>
            </m:r>
          </m:num>
          <m:den>
            <m:r>
              <m:rPr>
                <m:sty m:val="bi"/>
              </m:rPr>
              <w:rPr>
                <w:rFonts w:ascii="Cambria Math" w:eastAsiaTheme="minorEastAsia" w:hAnsi="Cambria Math"/>
              </w:rPr>
              <m:t>17</m:t>
            </m:r>
          </m:den>
        </m:f>
      </m:oMath>
    </w:p>
    <w:p w14:paraId="6DC57144" w14:textId="77777777" w:rsidR="007426DE" w:rsidRPr="00D10781" w:rsidRDefault="007426DE"/>
    <w:p w14:paraId="4C6B21AB" w14:textId="45859231" w:rsidR="002C3F34" w:rsidRPr="00D10781" w:rsidRDefault="005533A0">
      <w:r w:rsidRPr="00D10781">
        <w:t xml:space="preserve">b) Treat missing values as 0. Compute the cosine similarity between each pair of users. </w:t>
      </w:r>
    </w:p>
    <w:p w14:paraId="304649CD" w14:textId="54C551F8" w:rsidR="005E4516" w:rsidRPr="00D10781" w:rsidRDefault="005E4516">
      <w:r w:rsidRPr="00D10781">
        <w:t>Cosine</w:t>
      </w:r>
      <w:r w:rsidR="00E03B14" w:rsidRPr="00D10781">
        <w:t xml:space="preserve"> Similarity</w:t>
      </w:r>
      <w:r w:rsidRPr="00D10781">
        <w:t>:</w:t>
      </w:r>
      <w:r w:rsidR="00235C6D" w:rsidRPr="00D10781">
        <w:t xml:space="preserve"> </w:t>
      </w:r>
      <w:r w:rsidR="0091471B" w:rsidRPr="00D10781">
        <w:t>sim</w:t>
      </w:r>
      <w:r w:rsidR="00235C6D" w:rsidRPr="00D10781">
        <w:t>(</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E03B14" w:rsidRPr="00D10781">
        <w:t xml:space="preserve"> </w:t>
      </w:r>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e>
                </m:nary>
              </m:e>
            </m:rad>
            <m:r>
              <w:rPr>
                <w:rFonts w:ascii="Cambria Math" w:hAnsi="Cambria Math"/>
              </w:rPr>
              <m:t xml:space="preserv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e>
                </m:nary>
                <m:r>
                  <w:rPr>
                    <w:rFonts w:ascii="Cambria Math" w:hAnsi="Cambria Math"/>
                  </w:rPr>
                  <m:t xml:space="preserve"> </m:t>
                </m:r>
              </m:e>
            </m:rad>
          </m:den>
        </m:f>
      </m:oMath>
      <w:r w:rsidR="00E03B14" w:rsidRPr="00D10781">
        <w:t xml:space="preserve"> </w:t>
      </w:r>
    </w:p>
    <w:p w14:paraId="1456FD58" w14:textId="320D1256" w:rsidR="005E4516" w:rsidRPr="00D10781" w:rsidRDefault="0091471B">
      <w:r w:rsidRPr="00D10781">
        <w:t>sim</w:t>
      </w:r>
      <w:r w:rsidR="006C0894" w:rsidRPr="00D10781">
        <w:t>(User1, User2) =</w:t>
      </w:r>
      <w:r w:rsidR="006B7183" w:rsidRPr="00D10781">
        <w:t xml:space="preserve"> </w:t>
      </w:r>
      <m:oMath>
        <m:f>
          <m:fPr>
            <m:ctrlPr>
              <w:rPr>
                <w:rFonts w:ascii="Cambria Math" w:hAnsi="Cambria Math"/>
                <w:i/>
              </w:rPr>
            </m:ctrlPr>
          </m:fPr>
          <m:num>
            <m:d>
              <m:dPr>
                <m:ctrlPr>
                  <w:rPr>
                    <w:rFonts w:ascii="Cambria Math" w:hAnsi="Cambria Math"/>
                    <w:i/>
                  </w:rPr>
                </m:ctrlPr>
              </m:dPr>
              <m:e>
                <m:r>
                  <w:rPr>
                    <w:rFonts w:ascii="Cambria Math" w:hAnsi="Cambria Math"/>
                  </w:rPr>
                  <m:t>4*0</m:t>
                </m:r>
              </m:e>
            </m:d>
            <m:r>
              <w:rPr>
                <w:rFonts w:ascii="Cambria Math" w:hAnsi="Cambria Math"/>
              </w:rPr>
              <m:t>+</m:t>
            </m:r>
            <m:d>
              <m:dPr>
                <m:ctrlPr>
                  <w:rPr>
                    <w:rFonts w:ascii="Cambria Math" w:hAnsi="Cambria Math"/>
                    <w:i/>
                  </w:rPr>
                </m:ctrlPr>
              </m:dPr>
              <m:e>
                <m:r>
                  <w:rPr>
                    <w:rFonts w:ascii="Cambria Math" w:hAnsi="Cambria Math"/>
                  </w:rPr>
                  <m:t>5*3</m:t>
                </m:r>
              </m:e>
            </m:d>
            <m:r>
              <w:rPr>
                <w:rFonts w:ascii="Cambria Math" w:hAnsi="Cambria Math"/>
              </w:rPr>
              <m:t>+</m:t>
            </m:r>
            <m:d>
              <m:dPr>
                <m:ctrlPr>
                  <w:rPr>
                    <w:rFonts w:ascii="Cambria Math" w:hAnsi="Cambria Math"/>
                    <w:i/>
                  </w:rPr>
                </m:ctrlPr>
              </m:dPr>
              <m:e>
                <m:r>
                  <w:rPr>
                    <w:rFonts w:ascii="Cambria Math" w:hAnsi="Cambria Math"/>
                  </w:rPr>
                  <m:t>0*4</m:t>
                </m:r>
              </m:e>
            </m:d>
            <m:r>
              <w:rPr>
                <w:rFonts w:ascii="Cambria Math" w:hAnsi="Cambria Math"/>
              </w:rPr>
              <m:t>+</m:t>
            </m:r>
            <m:d>
              <m:dPr>
                <m:ctrlPr>
                  <w:rPr>
                    <w:rFonts w:ascii="Cambria Math" w:hAnsi="Cambria Math"/>
                    <w:i/>
                  </w:rPr>
                </m:ctrlPr>
              </m:dPr>
              <m:e>
                <m:r>
                  <w:rPr>
                    <w:rFonts w:ascii="Cambria Math" w:hAnsi="Cambria Math"/>
                  </w:rPr>
                  <m:t>5*3</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hAnsi="Cambria Math"/>
                  </w:rPr>
                  <m:t>0*2</m:t>
                </m:r>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31</m:t>
            </m:r>
            <m:rad>
              <m:radPr>
                <m:degHide m:val="1"/>
                <m:ctrlPr>
                  <w:rPr>
                    <w:rFonts w:ascii="Cambria Math" w:eastAsiaTheme="minorEastAsia" w:hAnsi="Cambria Math"/>
                    <w:i/>
                  </w:rPr>
                </m:ctrlPr>
              </m:radPr>
              <m:deg/>
              <m:e>
                <m:r>
                  <w:rPr>
                    <w:rFonts w:ascii="Cambria Math" w:eastAsiaTheme="minorEastAsia" w:hAnsi="Cambria Math"/>
                  </w:rPr>
                  <m:t>2613</m:t>
                </m:r>
              </m:e>
            </m:rad>
          </m:num>
          <m:den>
            <m:rad>
              <m:radPr>
                <m:degHide m:val="1"/>
                <m:ctrlPr>
                  <w:rPr>
                    <w:rFonts w:ascii="Cambria Math" w:eastAsiaTheme="minorEastAsia" w:hAnsi="Cambria Math"/>
                    <w:i/>
                  </w:rPr>
                </m:ctrlPr>
              </m:radPr>
              <m:deg/>
              <m:e>
                <m:r>
                  <w:rPr>
                    <w:rFonts w:ascii="Cambria Math" w:eastAsiaTheme="minorEastAsia" w:hAnsi="Cambria Math"/>
                  </w:rPr>
                  <m:t>2613</m:t>
                </m:r>
              </m:e>
            </m:rad>
          </m:den>
        </m:f>
        <m:r>
          <w:rPr>
            <w:rFonts w:ascii="Cambria Math" w:eastAsiaTheme="minorEastAsia" w:hAnsi="Cambria Math"/>
          </w:rPr>
          <m:t>=</m:t>
        </m:r>
        <m:r>
          <m:rPr>
            <m:sty m:val="bi"/>
          </m:rPr>
          <w:rPr>
            <w:rFonts w:ascii="Cambria Math" w:eastAsiaTheme="minorEastAsia" w:hAnsi="Cambria Math"/>
          </w:rPr>
          <m:t>0.606</m:t>
        </m:r>
      </m:oMath>
    </w:p>
    <w:p w14:paraId="4E628662" w14:textId="1FB872B7" w:rsidR="006C0894" w:rsidRPr="00D10781" w:rsidRDefault="0091471B" w:rsidP="006C0894">
      <w:r w:rsidRPr="00D10781">
        <w:t>sim</w:t>
      </w:r>
      <w:r w:rsidR="006C0894" w:rsidRPr="00D10781">
        <w:t>(User1, User3) =</w:t>
      </w:r>
      <m:oMath>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4*2</m:t>
                </m:r>
              </m:e>
            </m:d>
            <m:r>
              <w:rPr>
                <w:rFonts w:ascii="Cambria Math" w:hAnsi="Cambria Math"/>
              </w:rPr>
              <m:t>+</m:t>
            </m:r>
            <m:d>
              <m:dPr>
                <m:ctrlPr>
                  <w:rPr>
                    <w:rFonts w:ascii="Cambria Math" w:hAnsi="Cambria Math"/>
                    <w:i/>
                  </w:rPr>
                </m:ctrlPr>
              </m:dPr>
              <m:e>
                <m:r>
                  <w:rPr>
                    <w:rFonts w:ascii="Cambria Math" w:hAnsi="Cambria Math"/>
                  </w:rPr>
                  <m:t>5*0</m:t>
                </m:r>
              </m:e>
            </m:d>
            <m:r>
              <w:rPr>
                <w:rFonts w:ascii="Cambria Math" w:hAnsi="Cambria Math"/>
              </w:rPr>
              <m:t>+</m:t>
            </m:r>
            <m:d>
              <m:dPr>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r>
                  <w:rPr>
                    <w:rFonts w:ascii="Cambria Math" w:hAnsi="Cambria Math"/>
                  </w:rPr>
                  <m:t>5*3</m:t>
                </m:r>
              </m:e>
            </m:d>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0*4</m:t>
                </m:r>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den>
        </m:f>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23</m:t>
            </m:r>
            <m:rad>
              <m:radPr>
                <m:degHide m:val="1"/>
                <m:ctrlPr>
                  <w:rPr>
                    <w:rFonts w:ascii="Cambria Math" w:eastAsiaTheme="minorEastAsia" w:hAnsi="Cambria Math"/>
                    <w:i/>
                  </w:rPr>
                </m:ctrlPr>
              </m:radPr>
              <m:deg/>
              <m:e>
                <m:r>
                  <w:rPr>
                    <w:rFonts w:ascii="Cambria Math" w:eastAsiaTheme="minorEastAsia" w:hAnsi="Cambria Math"/>
                  </w:rPr>
                  <m:t>2010</m:t>
                </m:r>
              </m:e>
            </m:rad>
          </m:num>
          <m:den>
            <m:rad>
              <m:radPr>
                <m:degHide m:val="1"/>
                <m:ctrlPr>
                  <w:rPr>
                    <w:rFonts w:ascii="Cambria Math" w:eastAsiaTheme="minorEastAsia" w:hAnsi="Cambria Math"/>
                    <w:i/>
                  </w:rPr>
                </m:ctrlPr>
              </m:radPr>
              <m:deg/>
              <m:e>
                <m:r>
                  <w:rPr>
                    <w:rFonts w:ascii="Cambria Math" w:eastAsiaTheme="minorEastAsia" w:hAnsi="Cambria Math"/>
                  </w:rPr>
                  <m:t>2010</m:t>
                </m:r>
              </m:e>
            </m:rad>
          </m:den>
        </m:f>
        <m:r>
          <w:rPr>
            <w:rFonts w:ascii="Cambria Math" w:eastAsiaTheme="minorEastAsia" w:hAnsi="Cambria Math"/>
          </w:rPr>
          <m:t>=</m:t>
        </m:r>
        <m:r>
          <m:rPr>
            <m:sty m:val="bi"/>
          </m:rPr>
          <w:rPr>
            <w:rFonts w:ascii="Cambria Math" w:eastAsiaTheme="minorEastAsia" w:hAnsi="Cambria Math"/>
          </w:rPr>
          <m:t>0.513</m:t>
        </m:r>
      </m:oMath>
    </w:p>
    <w:p w14:paraId="0A409C99" w14:textId="694BA9C1" w:rsidR="007426DE" w:rsidRPr="00D10781" w:rsidRDefault="0091471B">
      <w:pPr>
        <w:rPr>
          <w:rFonts w:eastAsiaTheme="minorEastAsia"/>
        </w:rPr>
      </w:pPr>
      <w:r w:rsidRPr="00D10781">
        <w:t>sim</w:t>
      </w:r>
      <w:r w:rsidR="006C0894" w:rsidRPr="00D10781">
        <w:t>(User2, User3) =</w:t>
      </w:r>
      <w:r w:rsidR="00F10C41" w:rsidRPr="00D10781">
        <w:t xml:space="preserve"> </w:t>
      </w:r>
      <m:oMath>
        <m:f>
          <m:fPr>
            <m:ctrlPr>
              <w:rPr>
                <w:rFonts w:ascii="Cambria Math" w:hAnsi="Cambria Math"/>
                <w:i/>
              </w:rPr>
            </m:ctrlPr>
          </m:fPr>
          <m:num>
            <m:d>
              <m:dPr>
                <m:ctrlPr>
                  <w:rPr>
                    <w:rFonts w:ascii="Cambria Math" w:hAnsi="Cambria Math"/>
                    <w:i/>
                  </w:rPr>
                </m:ctrlPr>
              </m:dPr>
              <m:e>
                <m:r>
                  <w:rPr>
                    <w:rFonts w:ascii="Cambria Math" w:hAnsi="Cambria Math"/>
                  </w:rPr>
                  <m:t>0*2</m:t>
                </m:r>
              </m:e>
            </m:d>
            <m:r>
              <w:rPr>
                <w:rFonts w:ascii="Cambria Math" w:hAnsi="Cambria Math"/>
              </w:rPr>
              <m:t>+</m:t>
            </m:r>
            <m:d>
              <m:dPr>
                <m:ctrlPr>
                  <w:rPr>
                    <w:rFonts w:ascii="Cambria Math" w:hAnsi="Cambria Math"/>
                    <w:i/>
                  </w:rPr>
                </m:ctrlPr>
              </m:dPr>
              <m:e>
                <m:r>
                  <w:rPr>
                    <w:rFonts w:ascii="Cambria Math" w:hAnsi="Cambria Math"/>
                  </w:rPr>
                  <m:t>3*0</m:t>
                </m:r>
              </m:e>
            </m:d>
            <m:r>
              <w:rPr>
                <w:rFonts w:ascii="Cambria Math" w:hAnsi="Cambria Math"/>
              </w:rPr>
              <m:t>+</m:t>
            </m:r>
            <m:d>
              <m:dPr>
                <m:ctrlPr>
                  <w:rPr>
                    <w:rFonts w:ascii="Cambria Math" w:hAnsi="Cambria Math"/>
                    <w:i/>
                  </w:rPr>
                </m:ctrlPr>
              </m:dPr>
              <m:e>
                <m:r>
                  <w:rPr>
                    <w:rFonts w:ascii="Cambria Math" w:hAnsi="Cambria Math"/>
                  </w:rPr>
                  <m:t>4*1</m:t>
                </m:r>
              </m:e>
            </m:d>
            <m:r>
              <w:rPr>
                <w:rFonts w:ascii="Cambria Math" w:hAnsi="Cambria Math"/>
              </w:rPr>
              <m:t>+</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2*4</m:t>
                </m:r>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den>
        </m:f>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130</m:t>
                </m:r>
              </m:e>
            </m:rad>
          </m:num>
          <m:den>
            <m:rad>
              <m:radPr>
                <m:degHide m:val="1"/>
                <m:ctrlPr>
                  <w:rPr>
                    <w:rFonts w:ascii="Cambria Math" w:eastAsiaTheme="minorEastAsia" w:hAnsi="Cambria Math"/>
                    <w:i/>
                  </w:rPr>
                </m:ctrlPr>
              </m:radPr>
              <m:deg/>
              <m:e>
                <m:r>
                  <w:rPr>
                    <w:rFonts w:ascii="Cambria Math" w:eastAsiaTheme="minorEastAsia" w:hAnsi="Cambria Math"/>
                  </w:rPr>
                  <m:t>130</m:t>
                </m:r>
              </m:e>
            </m:rad>
          </m:den>
        </m:f>
        <m:r>
          <w:rPr>
            <w:rFonts w:ascii="Cambria Math" w:eastAsiaTheme="minorEastAsia" w:hAnsi="Cambria Math"/>
          </w:rPr>
          <m:t>=</m:t>
        </m:r>
        <m:r>
          <m:rPr>
            <m:sty m:val="bi"/>
          </m:rPr>
          <w:rPr>
            <w:rFonts w:ascii="Cambria Math" w:eastAsiaTheme="minorEastAsia" w:hAnsi="Cambria Math"/>
          </w:rPr>
          <m:t>0.614</m:t>
        </m:r>
      </m:oMath>
    </w:p>
    <w:p w14:paraId="65A40124" w14:textId="79F05FA9" w:rsidR="002C3F34" w:rsidRPr="00D10781" w:rsidRDefault="005533A0">
      <w:r w:rsidRPr="00D10781">
        <w:lastRenderedPageBreak/>
        <w:t xml:space="preserve">c) Normalize the matrix by subtracting from each non-zero rating, the average value for its user. Show the normalized matrix. </w:t>
      </w:r>
    </w:p>
    <w:p w14:paraId="6CEE8A48" w14:textId="77777777" w:rsidR="000741EA" w:rsidRPr="00D10781" w:rsidRDefault="00340DA7">
      <w:pPr>
        <w:rPr>
          <w:rFonts w:eastAsiaTheme="minorEastAsia"/>
        </w:rPr>
      </w:pPr>
      <w:r w:rsidRPr="00D10781">
        <w:t xml:space="preserve">User 1 </w:t>
      </w:r>
      <w:r w:rsidR="007D1426" w:rsidRPr="00D10781">
        <w:t xml:space="preserve">Average: </w:t>
      </w:r>
      <w:r w:rsidRPr="00D10781">
        <w:t xml:space="preserve"> </w:t>
      </w:r>
      <m:oMath>
        <m:f>
          <m:fPr>
            <m:ctrlPr>
              <w:rPr>
                <w:rFonts w:ascii="Cambria Math" w:hAnsi="Cambria Math"/>
                <w:i/>
              </w:rPr>
            </m:ctrlPr>
          </m:fPr>
          <m:num>
            <m:r>
              <w:rPr>
                <w:rFonts w:ascii="Cambria Math" w:hAnsi="Cambria Math"/>
              </w:rPr>
              <m:t>5+4+5+1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4</m:t>
            </m:r>
          </m:den>
        </m:f>
      </m:oMath>
    </w:p>
    <w:p w14:paraId="7C911D44" w14:textId="12606443" w:rsidR="000741EA" w:rsidRPr="00D10781" w:rsidRDefault="00340DA7">
      <w:pPr>
        <w:rPr>
          <w:rFonts w:eastAsiaTheme="minorEastAsia"/>
        </w:rPr>
      </w:pPr>
      <w:r w:rsidRPr="00D10781">
        <w:t>User 2</w:t>
      </w:r>
      <w:r w:rsidR="007D1426" w:rsidRPr="00D10781">
        <w:t xml:space="preserve"> Average:</w:t>
      </w:r>
      <w:r w:rsidR="002770EC" w:rsidRPr="00D10781">
        <w:t xml:space="preserve"> </w:t>
      </w:r>
      <w:r w:rsidR="00172AA3" w:rsidRPr="00D10781">
        <w:t xml:space="preserve"> </w:t>
      </w:r>
      <m:oMath>
        <m:f>
          <m:fPr>
            <m:ctrlPr>
              <w:rPr>
                <w:rFonts w:ascii="Cambria Math" w:hAnsi="Cambria Math"/>
                <w:i/>
              </w:rPr>
            </m:ctrlPr>
          </m:fPr>
          <m:num>
            <m:r>
              <w:rPr>
                <w:rFonts w:ascii="Cambria Math" w:hAnsi="Cambria Math"/>
              </w:rPr>
              <m:t>3+4+3+1+2</m:t>
            </m:r>
          </m:num>
          <m:den>
            <m:r>
              <w:rPr>
                <w:rFonts w:ascii="Cambria Math"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oMath>
    </w:p>
    <w:p w14:paraId="21224E6F" w14:textId="16F31DA8" w:rsidR="005E4516" w:rsidRPr="00D10781" w:rsidRDefault="00340DA7">
      <w:pPr>
        <w:rPr>
          <w:rFonts w:eastAsiaTheme="minorEastAsia"/>
        </w:rPr>
      </w:pPr>
      <w:r w:rsidRPr="00D10781">
        <w:t>User 3</w:t>
      </w:r>
      <w:r w:rsidR="007D1426" w:rsidRPr="00D10781">
        <w:t xml:space="preserve"> Average:</w:t>
      </w:r>
      <w:r w:rsidR="002770EC" w:rsidRPr="00D10781">
        <w:t xml:space="preserve"> </w:t>
      </w:r>
      <w:r w:rsidR="00172AA3" w:rsidRPr="00D10781">
        <w:t xml:space="preserve"> </w:t>
      </w:r>
      <m:oMath>
        <m:f>
          <m:fPr>
            <m:ctrlPr>
              <w:rPr>
                <w:rFonts w:ascii="Cambria Math" w:hAnsi="Cambria Math"/>
                <w:i/>
              </w:rPr>
            </m:ctrlPr>
          </m:fPr>
          <m:num>
            <m:r>
              <w:rPr>
                <w:rFonts w:ascii="Cambria Math" w:hAnsi="Cambria Math"/>
              </w:rPr>
              <m:t>2+1+3+4</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oMath>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10781" w:rsidRPr="00D10781" w14:paraId="0775C319" w14:textId="77777777" w:rsidTr="000F3431">
        <w:tc>
          <w:tcPr>
            <w:tcW w:w="1335" w:type="dxa"/>
          </w:tcPr>
          <w:p w14:paraId="24A34D11" w14:textId="77777777" w:rsidR="000F3431" w:rsidRPr="00D10781" w:rsidRDefault="000F3431" w:rsidP="000F3431">
            <w:pPr>
              <w:jc w:val="center"/>
            </w:pPr>
          </w:p>
        </w:tc>
        <w:tc>
          <w:tcPr>
            <w:tcW w:w="1335" w:type="dxa"/>
          </w:tcPr>
          <w:p w14:paraId="27D04936" w14:textId="356C6C3C" w:rsidR="000F3431" w:rsidRPr="00D10781" w:rsidRDefault="000F3431" w:rsidP="000F3431">
            <w:pPr>
              <w:jc w:val="center"/>
            </w:pPr>
            <w:r w:rsidRPr="00D10781">
              <w:t>Item 1</w:t>
            </w:r>
          </w:p>
        </w:tc>
        <w:tc>
          <w:tcPr>
            <w:tcW w:w="1336" w:type="dxa"/>
          </w:tcPr>
          <w:p w14:paraId="7C9573C1" w14:textId="183B2072" w:rsidR="000F3431" w:rsidRPr="00D10781" w:rsidRDefault="000F3431" w:rsidP="000F3431">
            <w:pPr>
              <w:jc w:val="center"/>
            </w:pPr>
            <w:r w:rsidRPr="00D10781">
              <w:t>Item 2</w:t>
            </w:r>
          </w:p>
        </w:tc>
        <w:tc>
          <w:tcPr>
            <w:tcW w:w="1336" w:type="dxa"/>
          </w:tcPr>
          <w:p w14:paraId="0C86BCD6" w14:textId="4E4644EC" w:rsidR="000F3431" w:rsidRPr="00D10781" w:rsidRDefault="000F3431" w:rsidP="000F3431">
            <w:pPr>
              <w:jc w:val="center"/>
            </w:pPr>
            <w:r w:rsidRPr="00D10781">
              <w:t>Item 3</w:t>
            </w:r>
          </w:p>
        </w:tc>
        <w:tc>
          <w:tcPr>
            <w:tcW w:w="1336" w:type="dxa"/>
          </w:tcPr>
          <w:p w14:paraId="28070BD3" w14:textId="68005860" w:rsidR="000F3431" w:rsidRPr="00D10781" w:rsidRDefault="000F3431" w:rsidP="000F3431">
            <w:pPr>
              <w:jc w:val="center"/>
            </w:pPr>
            <w:r w:rsidRPr="00D10781">
              <w:t>Item 4</w:t>
            </w:r>
          </w:p>
        </w:tc>
        <w:tc>
          <w:tcPr>
            <w:tcW w:w="1336" w:type="dxa"/>
          </w:tcPr>
          <w:p w14:paraId="315D6C54" w14:textId="6936ECDE" w:rsidR="000F3431" w:rsidRPr="00D10781" w:rsidRDefault="000F3431" w:rsidP="000F3431">
            <w:pPr>
              <w:jc w:val="center"/>
            </w:pPr>
            <w:r w:rsidRPr="00D10781">
              <w:t>Item 5</w:t>
            </w:r>
          </w:p>
        </w:tc>
        <w:tc>
          <w:tcPr>
            <w:tcW w:w="1336" w:type="dxa"/>
          </w:tcPr>
          <w:p w14:paraId="6811A1B6" w14:textId="7A6BDAAA" w:rsidR="000F3431" w:rsidRPr="00D10781" w:rsidRDefault="000F3431" w:rsidP="000F3431">
            <w:pPr>
              <w:jc w:val="center"/>
            </w:pPr>
            <w:r w:rsidRPr="00D10781">
              <w:t>Item 6</w:t>
            </w:r>
          </w:p>
        </w:tc>
      </w:tr>
      <w:tr w:rsidR="00D10781" w:rsidRPr="00D10781" w14:paraId="0858D96C" w14:textId="77777777" w:rsidTr="000F3431">
        <w:tc>
          <w:tcPr>
            <w:tcW w:w="1335" w:type="dxa"/>
          </w:tcPr>
          <w:p w14:paraId="4BCA52D9" w14:textId="1651256A" w:rsidR="000F3431" w:rsidRPr="00D10781" w:rsidRDefault="000F3431" w:rsidP="000F3431">
            <w:pPr>
              <w:jc w:val="center"/>
            </w:pPr>
            <w:r w:rsidRPr="00D10781">
              <w:t>User 1</w:t>
            </w:r>
          </w:p>
        </w:tc>
        <w:tc>
          <w:tcPr>
            <w:tcW w:w="1335" w:type="dxa"/>
          </w:tcPr>
          <w:p w14:paraId="2BD93496" w14:textId="673EC2C7" w:rsidR="000F3431" w:rsidRPr="00D10781" w:rsidRDefault="00B8060A" w:rsidP="000F3431">
            <w:pPr>
              <w:jc w:val="center"/>
              <w:rPr>
                <w:sz w:val="16"/>
                <w:szCs w:val="16"/>
              </w:rPr>
            </w:pPr>
            <m:oMathPara>
              <m:oMath>
                <m:f>
                  <m:fPr>
                    <m:ctrlPr>
                      <w:rPr>
                        <w:rFonts w:ascii="Cambria Math" w:hAnsi="Cambria Math"/>
                        <w:i/>
                        <w:sz w:val="16"/>
                        <w:szCs w:val="16"/>
                      </w:rPr>
                    </m:ctrlPr>
                  </m:fPr>
                  <m:num>
                    <m:r>
                      <w:rPr>
                        <w:rFonts w:ascii="Cambria Math" w:hAnsi="Cambria Math"/>
                        <w:sz w:val="16"/>
                        <w:szCs w:val="16"/>
                      </w:rPr>
                      <m:t>16</m:t>
                    </m:r>
                  </m:num>
                  <m:den>
                    <m:r>
                      <w:rPr>
                        <w:rFonts w:ascii="Cambria Math" w:hAnsi="Cambria Math"/>
                        <w:sz w:val="16"/>
                        <w:szCs w:val="16"/>
                      </w:rPr>
                      <m:t>4</m:t>
                    </m:r>
                  </m:den>
                </m:f>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15</m:t>
                    </m:r>
                  </m:num>
                  <m:den>
                    <m:r>
                      <w:rPr>
                        <w:rFonts w:ascii="Cambria Math" w:hAnsi="Cambria Math"/>
                        <w:sz w:val="16"/>
                        <w:szCs w:val="16"/>
                      </w:rPr>
                      <m:t>4</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4</m:t>
                    </m:r>
                  </m:den>
                </m:f>
              </m:oMath>
            </m:oMathPara>
          </w:p>
        </w:tc>
        <w:tc>
          <w:tcPr>
            <w:tcW w:w="1336" w:type="dxa"/>
          </w:tcPr>
          <w:p w14:paraId="46C32B98" w14:textId="44ECCFDF" w:rsidR="000F3431" w:rsidRPr="00D10781" w:rsidRDefault="00B8060A" w:rsidP="000F3431">
            <w:pPr>
              <w:jc w:val="center"/>
              <w:rPr>
                <w:sz w:val="16"/>
                <w:szCs w:val="16"/>
              </w:rPr>
            </w:pPr>
            <m:oMathPara>
              <m:oMath>
                <m:f>
                  <m:fPr>
                    <m:ctrlPr>
                      <w:rPr>
                        <w:rFonts w:ascii="Cambria Math" w:hAnsi="Cambria Math"/>
                        <w:i/>
                        <w:sz w:val="16"/>
                        <w:szCs w:val="16"/>
                      </w:rPr>
                    </m:ctrlPr>
                  </m:fPr>
                  <m:num>
                    <m:r>
                      <w:rPr>
                        <w:rFonts w:ascii="Cambria Math" w:hAnsi="Cambria Math"/>
                        <w:sz w:val="16"/>
                        <w:szCs w:val="16"/>
                      </w:rPr>
                      <m:t>20</m:t>
                    </m:r>
                  </m:num>
                  <m:den>
                    <m:r>
                      <w:rPr>
                        <w:rFonts w:ascii="Cambria Math" w:hAnsi="Cambria Math"/>
                        <w:sz w:val="16"/>
                        <w:szCs w:val="16"/>
                      </w:rPr>
                      <m:t>4</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15</m:t>
                    </m:r>
                  </m:num>
                  <m:den>
                    <m:r>
                      <w:rPr>
                        <w:rFonts w:ascii="Cambria Math" w:hAnsi="Cambria Math"/>
                        <w:sz w:val="16"/>
                        <w:szCs w:val="16"/>
                      </w:rPr>
                      <m:t>4</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5</m:t>
                    </m:r>
                  </m:num>
                  <m:den>
                    <m:r>
                      <w:rPr>
                        <w:rFonts w:ascii="Cambria Math" w:hAnsi="Cambria Math"/>
                        <w:sz w:val="16"/>
                        <w:szCs w:val="16"/>
                      </w:rPr>
                      <m:t>4</m:t>
                    </m:r>
                  </m:den>
                </m:f>
              </m:oMath>
            </m:oMathPara>
          </w:p>
        </w:tc>
        <w:tc>
          <w:tcPr>
            <w:tcW w:w="1336" w:type="dxa"/>
          </w:tcPr>
          <w:p w14:paraId="486C3C89" w14:textId="43BC0C24" w:rsidR="000F3431" w:rsidRPr="00D10781" w:rsidRDefault="000F3431" w:rsidP="000F3431">
            <w:pPr>
              <w:jc w:val="center"/>
              <w:rPr>
                <w:sz w:val="16"/>
                <w:szCs w:val="16"/>
              </w:rPr>
            </w:pPr>
          </w:p>
        </w:tc>
        <w:tc>
          <w:tcPr>
            <w:tcW w:w="1336" w:type="dxa"/>
          </w:tcPr>
          <w:p w14:paraId="7B5B3732" w14:textId="73C2F39A" w:rsidR="000F3431" w:rsidRPr="00D10781" w:rsidRDefault="00B8060A" w:rsidP="000F3431">
            <w:pPr>
              <w:jc w:val="center"/>
              <w:rPr>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20</m:t>
                    </m:r>
                  </m:num>
                  <m:den>
                    <m:r>
                      <w:rPr>
                        <w:rFonts w:ascii="Cambria Math" w:eastAsiaTheme="minorEastAsia" w:hAnsi="Cambria Math"/>
                        <w:sz w:val="16"/>
                        <w:szCs w:val="16"/>
                      </w:rPr>
                      <m:t>4</m:t>
                    </m:r>
                  </m:den>
                </m:f>
                <m:r>
                  <w:rPr>
                    <w:rFonts w:ascii="Cambria Math" w:eastAsiaTheme="minorEastAsia" w:hAnsi="Cambria Math"/>
                    <w:sz w:val="16"/>
                    <w:szCs w:val="16"/>
                  </w:rPr>
                  <m:t>-</m:t>
                </m:r>
                <m:f>
                  <m:fPr>
                    <m:ctrlPr>
                      <w:rPr>
                        <w:rFonts w:ascii="Cambria Math" w:hAnsi="Cambria Math"/>
                        <w:i/>
                        <w:sz w:val="16"/>
                        <w:szCs w:val="16"/>
                      </w:rPr>
                    </m:ctrlPr>
                  </m:fPr>
                  <m:num>
                    <m:r>
                      <w:rPr>
                        <w:rFonts w:ascii="Cambria Math" w:hAnsi="Cambria Math"/>
                        <w:sz w:val="16"/>
                        <w:szCs w:val="16"/>
                      </w:rPr>
                      <m:t>15</m:t>
                    </m:r>
                  </m:num>
                  <m:den>
                    <m:r>
                      <w:rPr>
                        <w:rFonts w:ascii="Cambria Math" w:hAnsi="Cambria Math"/>
                        <w:sz w:val="16"/>
                        <w:szCs w:val="16"/>
                      </w:rPr>
                      <m:t>4</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5</m:t>
                    </m:r>
                  </m:num>
                  <m:den>
                    <m:r>
                      <w:rPr>
                        <w:rFonts w:ascii="Cambria Math" w:hAnsi="Cambria Math"/>
                        <w:sz w:val="16"/>
                        <w:szCs w:val="16"/>
                      </w:rPr>
                      <m:t>4</m:t>
                    </m:r>
                  </m:den>
                </m:f>
              </m:oMath>
            </m:oMathPara>
          </w:p>
        </w:tc>
        <w:tc>
          <w:tcPr>
            <w:tcW w:w="1336" w:type="dxa"/>
          </w:tcPr>
          <w:p w14:paraId="75617AC9" w14:textId="5295AA02" w:rsidR="000F3431" w:rsidRPr="00D10781" w:rsidRDefault="00B8060A" w:rsidP="000F3431">
            <w:pPr>
              <w:jc w:val="center"/>
              <w:rPr>
                <w:sz w:val="16"/>
                <w:szCs w:val="16"/>
              </w:rPr>
            </w:pPr>
            <m:oMathPara>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4</m:t>
                    </m:r>
                  </m:den>
                </m:f>
                <m:r>
                  <w:rPr>
                    <w:rFonts w:ascii="Cambria Math" w:hAnsi="Cambria Math"/>
                    <w:sz w:val="16"/>
                    <w:szCs w:val="16"/>
                  </w:rPr>
                  <m:t xml:space="preserve">- </m:t>
                </m:r>
                <m:f>
                  <m:fPr>
                    <m:ctrlPr>
                      <w:rPr>
                        <w:rFonts w:ascii="Cambria Math" w:hAnsi="Cambria Math"/>
                        <w:i/>
                        <w:sz w:val="16"/>
                        <w:szCs w:val="16"/>
                      </w:rPr>
                    </m:ctrlPr>
                  </m:fPr>
                  <m:num>
                    <m:r>
                      <w:rPr>
                        <w:rFonts w:ascii="Cambria Math" w:hAnsi="Cambria Math"/>
                        <w:sz w:val="16"/>
                        <w:szCs w:val="16"/>
                      </w:rPr>
                      <m:t>15</m:t>
                    </m:r>
                  </m:num>
                  <m:den>
                    <m:r>
                      <w:rPr>
                        <w:rFonts w:ascii="Cambria Math" w:hAnsi="Cambria Math"/>
                        <w:sz w:val="16"/>
                        <w:szCs w:val="16"/>
                      </w:rPr>
                      <m:t>4</m:t>
                    </m:r>
                  </m:den>
                </m:f>
                <m:r>
                  <w:rPr>
                    <w:rFonts w:ascii="Cambria Math" w:hAnsi="Cambria Math"/>
                    <w:sz w:val="16"/>
                    <w:szCs w:val="16"/>
                  </w:rPr>
                  <m:t>= -</m:t>
                </m:r>
                <m:f>
                  <m:fPr>
                    <m:ctrlPr>
                      <w:rPr>
                        <w:rFonts w:ascii="Cambria Math" w:hAnsi="Cambria Math"/>
                        <w:i/>
                        <w:sz w:val="16"/>
                        <w:szCs w:val="16"/>
                      </w:rPr>
                    </m:ctrlPr>
                  </m:fPr>
                  <m:num>
                    <m:r>
                      <w:rPr>
                        <w:rFonts w:ascii="Cambria Math" w:hAnsi="Cambria Math"/>
                        <w:sz w:val="16"/>
                        <w:szCs w:val="16"/>
                      </w:rPr>
                      <m:t>11</m:t>
                    </m:r>
                  </m:num>
                  <m:den>
                    <m:r>
                      <w:rPr>
                        <w:rFonts w:ascii="Cambria Math" w:hAnsi="Cambria Math"/>
                        <w:sz w:val="16"/>
                        <w:szCs w:val="16"/>
                      </w:rPr>
                      <m:t>4</m:t>
                    </m:r>
                  </m:den>
                </m:f>
              </m:oMath>
            </m:oMathPara>
          </w:p>
        </w:tc>
        <w:tc>
          <w:tcPr>
            <w:tcW w:w="1336" w:type="dxa"/>
          </w:tcPr>
          <w:p w14:paraId="37B07A84" w14:textId="7437308A" w:rsidR="000F3431" w:rsidRPr="00D10781" w:rsidRDefault="000F3431" w:rsidP="000F3431">
            <w:pPr>
              <w:jc w:val="center"/>
              <w:rPr>
                <w:sz w:val="16"/>
                <w:szCs w:val="16"/>
              </w:rPr>
            </w:pPr>
          </w:p>
        </w:tc>
      </w:tr>
      <w:tr w:rsidR="00D10781" w:rsidRPr="00D10781" w14:paraId="12866642" w14:textId="77777777" w:rsidTr="000F3431">
        <w:tc>
          <w:tcPr>
            <w:tcW w:w="1335" w:type="dxa"/>
          </w:tcPr>
          <w:p w14:paraId="5399B1F1" w14:textId="7452275F" w:rsidR="000F3431" w:rsidRPr="00D10781" w:rsidRDefault="000F3431" w:rsidP="000F3431">
            <w:pPr>
              <w:jc w:val="center"/>
            </w:pPr>
            <w:r w:rsidRPr="00D10781">
              <w:t>User 2</w:t>
            </w:r>
          </w:p>
        </w:tc>
        <w:tc>
          <w:tcPr>
            <w:tcW w:w="1335" w:type="dxa"/>
          </w:tcPr>
          <w:p w14:paraId="4A4C3CBF" w14:textId="77777777" w:rsidR="000F3431" w:rsidRPr="00D10781" w:rsidRDefault="000F3431" w:rsidP="000F3431">
            <w:pPr>
              <w:jc w:val="center"/>
              <w:rPr>
                <w:sz w:val="16"/>
                <w:szCs w:val="16"/>
              </w:rPr>
            </w:pPr>
          </w:p>
        </w:tc>
        <w:tc>
          <w:tcPr>
            <w:tcW w:w="1336" w:type="dxa"/>
          </w:tcPr>
          <w:p w14:paraId="69C34F30" w14:textId="58360802" w:rsidR="000F3431" w:rsidRPr="00D10781" w:rsidRDefault="00B8060A" w:rsidP="000F3431">
            <w:pPr>
              <w:jc w:val="center"/>
              <w:rPr>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15</m:t>
                    </m:r>
                  </m:num>
                  <m:den>
                    <m:r>
                      <w:rPr>
                        <w:rFonts w:ascii="Cambria Math" w:eastAsiaTheme="minorEastAsia" w:hAnsi="Cambria Math"/>
                        <w:sz w:val="16"/>
                        <w:szCs w:val="16"/>
                      </w:rPr>
                      <m:t>5</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13</m:t>
                    </m:r>
                  </m:num>
                  <m:den>
                    <m:r>
                      <w:rPr>
                        <w:rFonts w:ascii="Cambria Math" w:eastAsiaTheme="minorEastAsia" w:hAnsi="Cambria Math"/>
                        <w:sz w:val="16"/>
                        <w:szCs w:val="16"/>
                      </w:rPr>
                      <m:t>5</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2</m:t>
                    </m:r>
                  </m:num>
                  <m:den>
                    <m:r>
                      <w:rPr>
                        <w:rFonts w:ascii="Cambria Math" w:eastAsiaTheme="minorEastAsia" w:hAnsi="Cambria Math"/>
                        <w:sz w:val="16"/>
                        <w:szCs w:val="16"/>
                      </w:rPr>
                      <m:t>5</m:t>
                    </m:r>
                  </m:den>
                </m:f>
              </m:oMath>
            </m:oMathPara>
          </w:p>
        </w:tc>
        <w:tc>
          <w:tcPr>
            <w:tcW w:w="1336" w:type="dxa"/>
          </w:tcPr>
          <w:p w14:paraId="04C1E28C" w14:textId="7E7DC02F" w:rsidR="000F3431" w:rsidRPr="00D10781" w:rsidRDefault="00B8060A" w:rsidP="000F3431">
            <w:pPr>
              <w:jc w:val="center"/>
              <w:rPr>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20</m:t>
                    </m:r>
                  </m:num>
                  <m:den>
                    <m:r>
                      <w:rPr>
                        <w:rFonts w:ascii="Cambria Math" w:eastAsiaTheme="minorEastAsia" w:hAnsi="Cambria Math"/>
                        <w:sz w:val="16"/>
                        <w:szCs w:val="16"/>
                      </w:rPr>
                      <m:t>5</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13</m:t>
                    </m:r>
                  </m:num>
                  <m:den>
                    <m:r>
                      <w:rPr>
                        <w:rFonts w:ascii="Cambria Math" w:eastAsiaTheme="minorEastAsia" w:hAnsi="Cambria Math"/>
                        <w:sz w:val="16"/>
                        <w:szCs w:val="16"/>
                      </w:rPr>
                      <m:t>5</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7</m:t>
                    </m:r>
                  </m:num>
                  <m:den>
                    <m:r>
                      <w:rPr>
                        <w:rFonts w:ascii="Cambria Math" w:eastAsiaTheme="minorEastAsia" w:hAnsi="Cambria Math"/>
                        <w:sz w:val="16"/>
                        <w:szCs w:val="16"/>
                      </w:rPr>
                      <m:t>5</m:t>
                    </m:r>
                  </m:den>
                </m:f>
              </m:oMath>
            </m:oMathPara>
          </w:p>
        </w:tc>
        <w:tc>
          <w:tcPr>
            <w:tcW w:w="1336" w:type="dxa"/>
          </w:tcPr>
          <w:p w14:paraId="1D1CBCE0" w14:textId="52037BB0" w:rsidR="000F3431" w:rsidRPr="00D10781" w:rsidRDefault="00B8060A" w:rsidP="000F3431">
            <w:pPr>
              <w:jc w:val="center"/>
              <w:rPr>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15</m:t>
                    </m:r>
                  </m:num>
                  <m:den>
                    <m:r>
                      <w:rPr>
                        <w:rFonts w:ascii="Cambria Math" w:eastAsiaTheme="minorEastAsia" w:hAnsi="Cambria Math"/>
                        <w:sz w:val="16"/>
                        <w:szCs w:val="16"/>
                      </w:rPr>
                      <m:t>5</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13</m:t>
                    </m:r>
                  </m:num>
                  <m:den>
                    <m:r>
                      <w:rPr>
                        <w:rFonts w:ascii="Cambria Math" w:eastAsiaTheme="minorEastAsia" w:hAnsi="Cambria Math"/>
                        <w:sz w:val="16"/>
                        <w:szCs w:val="16"/>
                      </w:rPr>
                      <m:t>5</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2</m:t>
                    </m:r>
                  </m:num>
                  <m:den>
                    <m:r>
                      <w:rPr>
                        <w:rFonts w:ascii="Cambria Math" w:eastAsiaTheme="minorEastAsia" w:hAnsi="Cambria Math"/>
                        <w:sz w:val="16"/>
                        <w:szCs w:val="16"/>
                      </w:rPr>
                      <m:t>5</m:t>
                    </m:r>
                  </m:den>
                </m:f>
              </m:oMath>
            </m:oMathPara>
          </w:p>
        </w:tc>
        <w:tc>
          <w:tcPr>
            <w:tcW w:w="1336" w:type="dxa"/>
          </w:tcPr>
          <w:p w14:paraId="728690B3" w14:textId="4275F1A0" w:rsidR="000F3431" w:rsidRPr="00D10781" w:rsidRDefault="00B8060A" w:rsidP="000F3431">
            <w:pPr>
              <w:jc w:val="center"/>
              <w:rPr>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5</m:t>
                    </m:r>
                  </m:num>
                  <m:den>
                    <m:r>
                      <w:rPr>
                        <w:rFonts w:ascii="Cambria Math" w:eastAsiaTheme="minorEastAsia" w:hAnsi="Cambria Math"/>
                        <w:sz w:val="16"/>
                        <w:szCs w:val="16"/>
                      </w:rPr>
                      <m:t>5</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13</m:t>
                    </m:r>
                  </m:num>
                  <m:den>
                    <m:r>
                      <w:rPr>
                        <w:rFonts w:ascii="Cambria Math" w:eastAsiaTheme="minorEastAsia" w:hAnsi="Cambria Math"/>
                        <w:sz w:val="16"/>
                        <w:szCs w:val="16"/>
                      </w:rPr>
                      <m:t>5</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8</m:t>
                    </m:r>
                  </m:num>
                  <m:den>
                    <m:r>
                      <w:rPr>
                        <w:rFonts w:ascii="Cambria Math" w:eastAsiaTheme="minorEastAsia" w:hAnsi="Cambria Math"/>
                        <w:sz w:val="16"/>
                        <w:szCs w:val="16"/>
                      </w:rPr>
                      <m:t>5</m:t>
                    </m:r>
                  </m:den>
                </m:f>
              </m:oMath>
            </m:oMathPara>
          </w:p>
        </w:tc>
        <w:tc>
          <w:tcPr>
            <w:tcW w:w="1336" w:type="dxa"/>
          </w:tcPr>
          <w:p w14:paraId="2F6A0D21" w14:textId="56A6EB75" w:rsidR="000F3431" w:rsidRPr="00D10781" w:rsidRDefault="00B8060A" w:rsidP="000F3431">
            <w:pPr>
              <w:jc w:val="center"/>
              <w:rPr>
                <w:sz w:val="16"/>
                <w:szCs w:val="16"/>
              </w:rPr>
            </w:pPr>
            <m:oMathPara>
              <m:oMath>
                <m:f>
                  <m:fPr>
                    <m:ctrlPr>
                      <w:rPr>
                        <w:rFonts w:ascii="Cambria Math" w:eastAsiaTheme="minorEastAsia" w:hAnsi="Cambria Math"/>
                        <w:i/>
                        <w:sz w:val="16"/>
                        <w:szCs w:val="16"/>
                      </w:rPr>
                    </m:ctrlPr>
                  </m:fPr>
                  <m:num>
                    <m:r>
                      <w:rPr>
                        <w:rFonts w:ascii="Cambria Math" w:eastAsiaTheme="minorEastAsia" w:hAnsi="Cambria Math"/>
                        <w:sz w:val="16"/>
                        <w:szCs w:val="16"/>
                      </w:rPr>
                      <m:t>10</m:t>
                    </m:r>
                  </m:num>
                  <m:den>
                    <m:r>
                      <w:rPr>
                        <w:rFonts w:ascii="Cambria Math" w:eastAsiaTheme="minorEastAsia" w:hAnsi="Cambria Math"/>
                        <w:sz w:val="16"/>
                        <w:szCs w:val="16"/>
                      </w:rPr>
                      <m:t>5</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13</m:t>
                    </m:r>
                  </m:num>
                  <m:den>
                    <m:r>
                      <w:rPr>
                        <w:rFonts w:ascii="Cambria Math" w:eastAsiaTheme="minorEastAsia" w:hAnsi="Cambria Math"/>
                        <w:sz w:val="16"/>
                        <w:szCs w:val="16"/>
                      </w:rPr>
                      <m:t>5</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3</m:t>
                    </m:r>
                  </m:num>
                  <m:den>
                    <m:r>
                      <w:rPr>
                        <w:rFonts w:ascii="Cambria Math" w:eastAsiaTheme="minorEastAsia" w:hAnsi="Cambria Math"/>
                        <w:sz w:val="16"/>
                        <w:szCs w:val="16"/>
                      </w:rPr>
                      <m:t>5</m:t>
                    </m:r>
                  </m:den>
                </m:f>
              </m:oMath>
            </m:oMathPara>
          </w:p>
        </w:tc>
      </w:tr>
      <w:tr w:rsidR="000F3431" w:rsidRPr="00D10781" w14:paraId="1DA94072" w14:textId="77777777" w:rsidTr="000F3431">
        <w:tc>
          <w:tcPr>
            <w:tcW w:w="1335" w:type="dxa"/>
          </w:tcPr>
          <w:p w14:paraId="490DBF74" w14:textId="607040F5" w:rsidR="000F3431" w:rsidRPr="00D10781" w:rsidRDefault="000F3431" w:rsidP="000F3431">
            <w:pPr>
              <w:jc w:val="center"/>
            </w:pPr>
            <w:r w:rsidRPr="00D10781">
              <w:t>User 3</w:t>
            </w:r>
          </w:p>
        </w:tc>
        <w:tc>
          <w:tcPr>
            <w:tcW w:w="1335" w:type="dxa"/>
          </w:tcPr>
          <w:p w14:paraId="2F7697F0" w14:textId="6E4E2903" w:rsidR="000F3431" w:rsidRPr="00D10781" w:rsidRDefault="00B8060A" w:rsidP="000F3431">
            <w:pPr>
              <w:jc w:val="center"/>
              <w:rPr>
                <w:sz w:val="16"/>
                <w:szCs w:val="16"/>
              </w:rPr>
            </w:pPr>
            <m:oMathPara>
              <m:oMath>
                <m:f>
                  <m:fPr>
                    <m:ctrlPr>
                      <w:rPr>
                        <w:rFonts w:ascii="Cambria Math" w:hAnsi="Cambria Math"/>
                        <w:i/>
                        <w:sz w:val="16"/>
                        <w:szCs w:val="16"/>
                      </w:rPr>
                    </m:ctrlPr>
                  </m:fPr>
                  <m:num>
                    <m:r>
                      <w:rPr>
                        <w:rFonts w:ascii="Cambria Math" w:hAnsi="Cambria Math"/>
                        <w:sz w:val="16"/>
                        <w:szCs w:val="16"/>
                      </w:rPr>
                      <m:t>4</m:t>
                    </m:r>
                  </m:num>
                  <m:den>
                    <m:r>
                      <w:rPr>
                        <w:rFonts w:ascii="Cambria Math" w:hAnsi="Cambria Math"/>
                        <w:sz w:val="16"/>
                        <w:szCs w:val="16"/>
                      </w:rPr>
                      <m:t>2</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5</m:t>
                    </m:r>
                  </m:num>
                  <m:den>
                    <m:r>
                      <w:rPr>
                        <w:rFonts w:ascii="Cambria Math" w:hAnsi="Cambria Math"/>
                        <w:sz w:val="16"/>
                        <w:szCs w:val="16"/>
                      </w:rPr>
                      <m:t>2</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oMath>
            </m:oMathPara>
          </w:p>
        </w:tc>
        <w:tc>
          <w:tcPr>
            <w:tcW w:w="1336" w:type="dxa"/>
          </w:tcPr>
          <w:p w14:paraId="73AFA102" w14:textId="77777777" w:rsidR="000F3431" w:rsidRPr="00D10781" w:rsidRDefault="000F3431" w:rsidP="000F3431">
            <w:pPr>
              <w:jc w:val="center"/>
              <w:rPr>
                <w:sz w:val="16"/>
                <w:szCs w:val="16"/>
              </w:rPr>
            </w:pPr>
          </w:p>
        </w:tc>
        <w:tc>
          <w:tcPr>
            <w:tcW w:w="1336" w:type="dxa"/>
          </w:tcPr>
          <w:p w14:paraId="33C0CD3A" w14:textId="2DD78F9D" w:rsidR="000F3431" w:rsidRPr="00D10781" w:rsidRDefault="00B8060A" w:rsidP="000F3431">
            <w:pPr>
              <w:jc w:val="center"/>
              <w:rPr>
                <w:sz w:val="16"/>
                <w:szCs w:val="16"/>
              </w:rPr>
            </w:pPr>
            <m:oMathPara>
              <m:oMath>
                <m:f>
                  <m:fPr>
                    <m:ctrlPr>
                      <w:rPr>
                        <w:rFonts w:ascii="Cambria Math" w:hAnsi="Cambria Math"/>
                        <w:i/>
                        <w:sz w:val="16"/>
                        <w:szCs w:val="16"/>
                      </w:rPr>
                    </m:ctrlPr>
                  </m:fPr>
                  <m:num>
                    <m:r>
                      <w:rPr>
                        <w:rFonts w:ascii="Cambria Math" w:hAnsi="Cambria Math"/>
                        <w:sz w:val="16"/>
                        <w:szCs w:val="16"/>
                      </w:rPr>
                      <m:t>2</m:t>
                    </m:r>
                  </m:num>
                  <m:den>
                    <m:r>
                      <w:rPr>
                        <w:rFonts w:ascii="Cambria Math" w:hAnsi="Cambria Math"/>
                        <w:sz w:val="16"/>
                        <w:szCs w:val="16"/>
                      </w:rPr>
                      <m:t>2</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5</m:t>
                    </m:r>
                  </m:num>
                  <m:den>
                    <m:r>
                      <w:rPr>
                        <w:rFonts w:ascii="Cambria Math" w:hAnsi="Cambria Math"/>
                        <w:sz w:val="16"/>
                        <w:szCs w:val="16"/>
                      </w:rPr>
                      <m:t>2</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3</m:t>
                    </m:r>
                  </m:num>
                  <m:den>
                    <m:r>
                      <w:rPr>
                        <w:rFonts w:ascii="Cambria Math" w:hAnsi="Cambria Math"/>
                        <w:sz w:val="16"/>
                        <w:szCs w:val="16"/>
                      </w:rPr>
                      <m:t>2</m:t>
                    </m:r>
                  </m:den>
                </m:f>
              </m:oMath>
            </m:oMathPara>
          </w:p>
        </w:tc>
        <w:tc>
          <w:tcPr>
            <w:tcW w:w="1336" w:type="dxa"/>
          </w:tcPr>
          <w:p w14:paraId="068DFB85" w14:textId="05423256" w:rsidR="000F3431" w:rsidRPr="00D10781" w:rsidRDefault="00B8060A" w:rsidP="000F3431">
            <w:pPr>
              <w:jc w:val="center"/>
              <w:rPr>
                <w:sz w:val="16"/>
                <w:szCs w:val="16"/>
              </w:rPr>
            </w:pPr>
            <m:oMathPara>
              <m:oMath>
                <m:f>
                  <m:fPr>
                    <m:ctrlPr>
                      <w:rPr>
                        <w:rFonts w:ascii="Cambria Math" w:hAnsi="Cambria Math"/>
                        <w:i/>
                        <w:sz w:val="16"/>
                        <w:szCs w:val="16"/>
                      </w:rPr>
                    </m:ctrlPr>
                  </m:fPr>
                  <m:num>
                    <m:r>
                      <w:rPr>
                        <w:rFonts w:ascii="Cambria Math" w:hAnsi="Cambria Math"/>
                        <w:sz w:val="16"/>
                        <w:szCs w:val="16"/>
                      </w:rPr>
                      <m:t>6</m:t>
                    </m:r>
                  </m:num>
                  <m:den>
                    <m:r>
                      <w:rPr>
                        <w:rFonts w:ascii="Cambria Math" w:hAnsi="Cambria Math"/>
                        <w:sz w:val="16"/>
                        <w:szCs w:val="16"/>
                      </w:rPr>
                      <m:t>2</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5</m:t>
                    </m:r>
                  </m:num>
                  <m:den>
                    <m:r>
                      <w:rPr>
                        <w:rFonts w:ascii="Cambria Math" w:hAnsi="Cambria Math"/>
                        <w:sz w:val="16"/>
                        <w:szCs w:val="16"/>
                      </w:rPr>
                      <m:t>2</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oMath>
            </m:oMathPara>
          </w:p>
        </w:tc>
        <w:tc>
          <w:tcPr>
            <w:tcW w:w="1336" w:type="dxa"/>
          </w:tcPr>
          <w:p w14:paraId="0FF6E1CE" w14:textId="77777777" w:rsidR="000F3431" w:rsidRPr="00D10781" w:rsidRDefault="000F3431" w:rsidP="000F3431">
            <w:pPr>
              <w:jc w:val="center"/>
              <w:rPr>
                <w:sz w:val="16"/>
                <w:szCs w:val="16"/>
              </w:rPr>
            </w:pPr>
          </w:p>
        </w:tc>
        <w:tc>
          <w:tcPr>
            <w:tcW w:w="1336" w:type="dxa"/>
          </w:tcPr>
          <w:p w14:paraId="0D415010" w14:textId="447B2845" w:rsidR="000F3431" w:rsidRPr="00D10781" w:rsidRDefault="00B8060A" w:rsidP="000F3431">
            <w:pPr>
              <w:jc w:val="center"/>
              <w:rPr>
                <w:sz w:val="16"/>
                <w:szCs w:val="16"/>
              </w:rPr>
            </w:pPr>
            <m:oMathPara>
              <m:oMath>
                <m:f>
                  <m:fPr>
                    <m:ctrlPr>
                      <w:rPr>
                        <w:rFonts w:ascii="Cambria Math" w:hAnsi="Cambria Math"/>
                        <w:i/>
                        <w:sz w:val="16"/>
                        <w:szCs w:val="16"/>
                      </w:rPr>
                    </m:ctrlPr>
                  </m:fPr>
                  <m:num>
                    <m:r>
                      <w:rPr>
                        <w:rFonts w:ascii="Cambria Math" w:hAnsi="Cambria Math"/>
                        <w:sz w:val="16"/>
                        <w:szCs w:val="16"/>
                      </w:rPr>
                      <m:t>8</m:t>
                    </m:r>
                  </m:num>
                  <m:den>
                    <m:r>
                      <w:rPr>
                        <w:rFonts w:ascii="Cambria Math" w:hAnsi="Cambria Math"/>
                        <w:sz w:val="16"/>
                        <w:szCs w:val="16"/>
                      </w:rPr>
                      <m:t>2</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5</m:t>
                    </m:r>
                  </m:num>
                  <m:den>
                    <m:r>
                      <w:rPr>
                        <w:rFonts w:ascii="Cambria Math" w:hAnsi="Cambria Math"/>
                        <w:sz w:val="16"/>
                        <w:szCs w:val="16"/>
                      </w:rPr>
                      <m:t>2</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3</m:t>
                    </m:r>
                  </m:num>
                  <m:den>
                    <m:r>
                      <w:rPr>
                        <w:rFonts w:ascii="Cambria Math" w:hAnsi="Cambria Math"/>
                        <w:sz w:val="16"/>
                        <w:szCs w:val="16"/>
                      </w:rPr>
                      <m:t>2</m:t>
                    </m:r>
                  </m:den>
                </m:f>
              </m:oMath>
            </m:oMathPara>
          </w:p>
        </w:tc>
      </w:tr>
    </w:tbl>
    <w:p w14:paraId="63B6450A" w14:textId="77777777" w:rsidR="007426DE" w:rsidRPr="00D10781" w:rsidRDefault="007426DE"/>
    <w:p w14:paraId="42450C0B" w14:textId="6BC445CA" w:rsidR="00C11860" w:rsidRPr="00D10781" w:rsidRDefault="00C11860">
      <w:pPr>
        <w:rPr>
          <w:b/>
          <w:bCs/>
        </w:rPr>
      </w:pPr>
      <w:r w:rsidRPr="00D10781">
        <w:rPr>
          <w:b/>
          <w:bCs/>
        </w:rPr>
        <w:t>Normalized Matrix:</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10781" w:rsidRPr="00D10781" w14:paraId="3EC0FDE4" w14:textId="77777777" w:rsidTr="00580F08">
        <w:tc>
          <w:tcPr>
            <w:tcW w:w="1335" w:type="dxa"/>
          </w:tcPr>
          <w:p w14:paraId="3A0BA92B" w14:textId="77777777" w:rsidR="005B4947" w:rsidRPr="00D10781" w:rsidRDefault="005B4947" w:rsidP="00580F08">
            <w:pPr>
              <w:jc w:val="center"/>
              <w:rPr>
                <w:sz w:val="24"/>
                <w:szCs w:val="24"/>
              </w:rPr>
            </w:pPr>
          </w:p>
        </w:tc>
        <w:tc>
          <w:tcPr>
            <w:tcW w:w="1335" w:type="dxa"/>
          </w:tcPr>
          <w:p w14:paraId="6C65A24C" w14:textId="77777777" w:rsidR="005B4947" w:rsidRPr="00D10781" w:rsidRDefault="005B4947" w:rsidP="00580F08">
            <w:pPr>
              <w:jc w:val="center"/>
              <w:rPr>
                <w:sz w:val="24"/>
                <w:szCs w:val="24"/>
              </w:rPr>
            </w:pPr>
            <w:r w:rsidRPr="00D10781">
              <w:rPr>
                <w:sz w:val="24"/>
                <w:szCs w:val="24"/>
              </w:rPr>
              <w:t>Item 1</w:t>
            </w:r>
          </w:p>
        </w:tc>
        <w:tc>
          <w:tcPr>
            <w:tcW w:w="1336" w:type="dxa"/>
          </w:tcPr>
          <w:p w14:paraId="121028FC" w14:textId="77777777" w:rsidR="005B4947" w:rsidRPr="00D10781" w:rsidRDefault="005B4947" w:rsidP="00580F08">
            <w:pPr>
              <w:jc w:val="center"/>
              <w:rPr>
                <w:sz w:val="24"/>
                <w:szCs w:val="24"/>
              </w:rPr>
            </w:pPr>
            <w:r w:rsidRPr="00D10781">
              <w:rPr>
                <w:sz w:val="24"/>
                <w:szCs w:val="24"/>
              </w:rPr>
              <w:t>Item 2</w:t>
            </w:r>
          </w:p>
        </w:tc>
        <w:tc>
          <w:tcPr>
            <w:tcW w:w="1336" w:type="dxa"/>
          </w:tcPr>
          <w:p w14:paraId="11010A44" w14:textId="77777777" w:rsidR="005B4947" w:rsidRPr="00D10781" w:rsidRDefault="005B4947" w:rsidP="00580F08">
            <w:pPr>
              <w:jc w:val="center"/>
              <w:rPr>
                <w:sz w:val="24"/>
                <w:szCs w:val="24"/>
              </w:rPr>
            </w:pPr>
            <w:r w:rsidRPr="00D10781">
              <w:rPr>
                <w:sz w:val="24"/>
                <w:szCs w:val="24"/>
              </w:rPr>
              <w:t>Item 3</w:t>
            </w:r>
          </w:p>
        </w:tc>
        <w:tc>
          <w:tcPr>
            <w:tcW w:w="1336" w:type="dxa"/>
          </w:tcPr>
          <w:p w14:paraId="6FF38773" w14:textId="77777777" w:rsidR="005B4947" w:rsidRPr="00D10781" w:rsidRDefault="005B4947" w:rsidP="00580F08">
            <w:pPr>
              <w:jc w:val="center"/>
              <w:rPr>
                <w:sz w:val="24"/>
                <w:szCs w:val="24"/>
              </w:rPr>
            </w:pPr>
            <w:r w:rsidRPr="00D10781">
              <w:rPr>
                <w:sz w:val="24"/>
                <w:szCs w:val="24"/>
              </w:rPr>
              <w:t>Item 4</w:t>
            </w:r>
          </w:p>
        </w:tc>
        <w:tc>
          <w:tcPr>
            <w:tcW w:w="1336" w:type="dxa"/>
          </w:tcPr>
          <w:p w14:paraId="6CA0422F" w14:textId="77777777" w:rsidR="005B4947" w:rsidRPr="00D10781" w:rsidRDefault="005B4947" w:rsidP="00580F08">
            <w:pPr>
              <w:jc w:val="center"/>
              <w:rPr>
                <w:sz w:val="24"/>
                <w:szCs w:val="24"/>
              </w:rPr>
            </w:pPr>
            <w:r w:rsidRPr="00D10781">
              <w:rPr>
                <w:sz w:val="24"/>
                <w:szCs w:val="24"/>
              </w:rPr>
              <w:t>Item 5</w:t>
            </w:r>
          </w:p>
        </w:tc>
        <w:tc>
          <w:tcPr>
            <w:tcW w:w="1336" w:type="dxa"/>
          </w:tcPr>
          <w:p w14:paraId="5B17E535" w14:textId="77777777" w:rsidR="005B4947" w:rsidRPr="00D10781" w:rsidRDefault="005B4947" w:rsidP="00580F08">
            <w:pPr>
              <w:jc w:val="center"/>
              <w:rPr>
                <w:sz w:val="24"/>
                <w:szCs w:val="24"/>
              </w:rPr>
            </w:pPr>
            <w:r w:rsidRPr="00D10781">
              <w:rPr>
                <w:sz w:val="24"/>
                <w:szCs w:val="24"/>
              </w:rPr>
              <w:t>Item 6</w:t>
            </w:r>
          </w:p>
        </w:tc>
      </w:tr>
      <w:tr w:rsidR="00D10781" w:rsidRPr="00D10781" w14:paraId="6BB7EE72" w14:textId="77777777" w:rsidTr="00580F08">
        <w:tc>
          <w:tcPr>
            <w:tcW w:w="1335" w:type="dxa"/>
          </w:tcPr>
          <w:p w14:paraId="0CD8F34A" w14:textId="77777777" w:rsidR="005B4947" w:rsidRPr="00D10781" w:rsidRDefault="005B4947" w:rsidP="00580F08">
            <w:pPr>
              <w:jc w:val="center"/>
              <w:rPr>
                <w:sz w:val="24"/>
                <w:szCs w:val="24"/>
              </w:rPr>
            </w:pPr>
            <w:r w:rsidRPr="00D10781">
              <w:rPr>
                <w:sz w:val="24"/>
                <w:szCs w:val="24"/>
              </w:rPr>
              <w:t>User 1</w:t>
            </w:r>
          </w:p>
        </w:tc>
        <w:tc>
          <w:tcPr>
            <w:tcW w:w="1335" w:type="dxa"/>
          </w:tcPr>
          <w:p w14:paraId="79FA2117" w14:textId="1D142D06" w:rsidR="005B4947" w:rsidRPr="00D10781" w:rsidRDefault="00B8060A" w:rsidP="00580F08">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oMath>
            </m:oMathPara>
          </w:p>
        </w:tc>
        <w:tc>
          <w:tcPr>
            <w:tcW w:w="1336" w:type="dxa"/>
          </w:tcPr>
          <w:p w14:paraId="0BD46CF0" w14:textId="2805DABF" w:rsidR="005B4947" w:rsidRPr="00D10781" w:rsidRDefault="00B8060A" w:rsidP="00580F08">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4</m:t>
                    </m:r>
                  </m:den>
                </m:f>
              </m:oMath>
            </m:oMathPara>
          </w:p>
        </w:tc>
        <w:tc>
          <w:tcPr>
            <w:tcW w:w="1336" w:type="dxa"/>
          </w:tcPr>
          <w:p w14:paraId="6F63F725" w14:textId="77777777" w:rsidR="005B4947" w:rsidRPr="00D10781" w:rsidRDefault="005B4947" w:rsidP="00580F08">
            <w:pPr>
              <w:jc w:val="center"/>
              <w:rPr>
                <w:sz w:val="24"/>
                <w:szCs w:val="24"/>
              </w:rPr>
            </w:pPr>
          </w:p>
        </w:tc>
        <w:tc>
          <w:tcPr>
            <w:tcW w:w="1336" w:type="dxa"/>
          </w:tcPr>
          <w:p w14:paraId="690D3CFA" w14:textId="49B4444D" w:rsidR="005B4947" w:rsidRPr="00D10781" w:rsidRDefault="00B8060A" w:rsidP="00580F08">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4</m:t>
                    </m:r>
                  </m:den>
                </m:f>
              </m:oMath>
            </m:oMathPara>
          </w:p>
        </w:tc>
        <w:tc>
          <w:tcPr>
            <w:tcW w:w="1336" w:type="dxa"/>
          </w:tcPr>
          <w:p w14:paraId="3BE92A72" w14:textId="0EEF8EC0" w:rsidR="005B4947" w:rsidRPr="00D10781" w:rsidRDefault="005B4947" w:rsidP="00580F08">
            <w:pPr>
              <w:jc w:val="center"/>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11</m:t>
                    </m:r>
                  </m:num>
                  <m:den>
                    <m:r>
                      <w:rPr>
                        <w:rFonts w:ascii="Cambria Math" w:hAnsi="Cambria Math"/>
                        <w:sz w:val="24"/>
                        <w:szCs w:val="24"/>
                      </w:rPr>
                      <m:t>4</m:t>
                    </m:r>
                  </m:den>
                </m:f>
              </m:oMath>
            </m:oMathPara>
          </w:p>
        </w:tc>
        <w:tc>
          <w:tcPr>
            <w:tcW w:w="1336" w:type="dxa"/>
          </w:tcPr>
          <w:p w14:paraId="7B0E3944" w14:textId="77777777" w:rsidR="005B4947" w:rsidRPr="00D10781" w:rsidRDefault="005B4947" w:rsidP="00580F08">
            <w:pPr>
              <w:jc w:val="center"/>
              <w:rPr>
                <w:sz w:val="24"/>
                <w:szCs w:val="24"/>
              </w:rPr>
            </w:pPr>
          </w:p>
        </w:tc>
      </w:tr>
      <w:tr w:rsidR="00D10781" w:rsidRPr="00D10781" w14:paraId="7BD8DD5B" w14:textId="77777777" w:rsidTr="00580F08">
        <w:tc>
          <w:tcPr>
            <w:tcW w:w="1335" w:type="dxa"/>
          </w:tcPr>
          <w:p w14:paraId="0A43784A" w14:textId="77777777" w:rsidR="005B4947" w:rsidRPr="00D10781" w:rsidRDefault="005B4947" w:rsidP="00580F08">
            <w:pPr>
              <w:jc w:val="center"/>
              <w:rPr>
                <w:sz w:val="24"/>
                <w:szCs w:val="24"/>
              </w:rPr>
            </w:pPr>
            <w:r w:rsidRPr="00D10781">
              <w:rPr>
                <w:sz w:val="24"/>
                <w:szCs w:val="24"/>
              </w:rPr>
              <w:t>User 2</w:t>
            </w:r>
          </w:p>
        </w:tc>
        <w:tc>
          <w:tcPr>
            <w:tcW w:w="1335" w:type="dxa"/>
          </w:tcPr>
          <w:p w14:paraId="596A5F83" w14:textId="77777777" w:rsidR="005B4947" w:rsidRPr="00D10781" w:rsidRDefault="005B4947" w:rsidP="00580F08">
            <w:pPr>
              <w:jc w:val="center"/>
              <w:rPr>
                <w:sz w:val="24"/>
                <w:szCs w:val="24"/>
              </w:rPr>
            </w:pPr>
          </w:p>
        </w:tc>
        <w:tc>
          <w:tcPr>
            <w:tcW w:w="1336" w:type="dxa"/>
          </w:tcPr>
          <w:p w14:paraId="60DEFA02" w14:textId="66D2A404" w:rsidR="005B4947" w:rsidRPr="00D10781" w:rsidRDefault="00B8060A" w:rsidP="00580F08">
            <w:pPr>
              <w:jc w:val="center"/>
              <w:rPr>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5</m:t>
                    </m:r>
                  </m:den>
                </m:f>
              </m:oMath>
            </m:oMathPara>
          </w:p>
        </w:tc>
        <w:tc>
          <w:tcPr>
            <w:tcW w:w="1336" w:type="dxa"/>
          </w:tcPr>
          <w:p w14:paraId="6529FB43" w14:textId="16D8F205" w:rsidR="005B4947" w:rsidRPr="00D10781" w:rsidRDefault="00B8060A" w:rsidP="00580F08">
            <w:pPr>
              <w:jc w:val="center"/>
              <w:rPr>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5</m:t>
                    </m:r>
                  </m:den>
                </m:f>
              </m:oMath>
            </m:oMathPara>
          </w:p>
        </w:tc>
        <w:tc>
          <w:tcPr>
            <w:tcW w:w="1336" w:type="dxa"/>
          </w:tcPr>
          <w:p w14:paraId="16991FB2" w14:textId="14EE62BA" w:rsidR="005B4947" w:rsidRPr="00D10781" w:rsidRDefault="00B8060A" w:rsidP="00580F08">
            <w:pPr>
              <w:jc w:val="center"/>
              <w:rPr>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5</m:t>
                    </m:r>
                  </m:den>
                </m:f>
              </m:oMath>
            </m:oMathPara>
          </w:p>
        </w:tc>
        <w:tc>
          <w:tcPr>
            <w:tcW w:w="1336" w:type="dxa"/>
          </w:tcPr>
          <w:p w14:paraId="0B61A7CA" w14:textId="2072ECD8" w:rsidR="005B4947" w:rsidRPr="00D10781" w:rsidRDefault="005B4947" w:rsidP="00580F08">
            <w:pPr>
              <w:jc w:val="center"/>
              <w:rPr>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5</m:t>
                    </m:r>
                  </m:den>
                </m:f>
              </m:oMath>
            </m:oMathPara>
          </w:p>
        </w:tc>
        <w:tc>
          <w:tcPr>
            <w:tcW w:w="1336" w:type="dxa"/>
          </w:tcPr>
          <w:p w14:paraId="3C6EA5BB" w14:textId="469D79CA" w:rsidR="005B4947" w:rsidRPr="00D10781" w:rsidRDefault="005B4947" w:rsidP="00580F08">
            <w:pPr>
              <w:jc w:val="center"/>
              <w:rPr>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5</m:t>
                    </m:r>
                  </m:den>
                </m:f>
              </m:oMath>
            </m:oMathPara>
          </w:p>
        </w:tc>
      </w:tr>
      <w:tr w:rsidR="005B4947" w:rsidRPr="00D10781" w14:paraId="43864F3D" w14:textId="77777777" w:rsidTr="00580F08">
        <w:tc>
          <w:tcPr>
            <w:tcW w:w="1335" w:type="dxa"/>
          </w:tcPr>
          <w:p w14:paraId="49B0F7E0" w14:textId="77777777" w:rsidR="005B4947" w:rsidRPr="00D10781" w:rsidRDefault="005B4947" w:rsidP="00580F08">
            <w:pPr>
              <w:jc w:val="center"/>
              <w:rPr>
                <w:sz w:val="24"/>
                <w:szCs w:val="24"/>
              </w:rPr>
            </w:pPr>
            <w:r w:rsidRPr="00D10781">
              <w:rPr>
                <w:sz w:val="24"/>
                <w:szCs w:val="24"/>
              </w:rPr>
              <w:t>User 3</w:t>
            </w:r>
          </w:p>
        </w:tc>
        <w:tc>
          <w:tcPr>
            <w:tcW w:w="1335" w:type="dxa"/>
          </w:tcPr>
          <w:p w14:paraId="2522241E" w14:textId="197D94CD" w:rsidR="005B4947" w:rsidRPr="00D10781" w:rsidRDefault="005B4947" w:rsidP="00580F08">
            <w:pPr>
              <w:jc w:val="center"/>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m:oMathPara>
          </w:p>
        </w:tc>
        <w:tc>
          <w:tcPr>
            <w:tcW w:w="1336" w:type="dxa"/>
          </w:tcPr>
          <w:p w14:paraId="29D06146" w14:textId="77777777" w:rsidR="005B4947" w:rsidRPr="00D10781" w:rsidRDefault="005B4947" w:rsidP="00580F08">
            <w:pPr>
              <w:jc w:val="center"/>
              <w:rPr>
                <w:sz w:val="24"/>
                <w:szCs w:val="24"/>
              </w:rPr>
            </w:pPr>
          </w:p>
        </w:tc>
        <w:tc>
          <w:tcPr>
            <w:tcW w:w="1336" w:type="dxa"/>
          </w:tcPr>
          <w:p w14:paraId="3A30941F" w14:textId="4D3946E0" w:rsidR="005B4947" w:rsidRPr="00D10781" w:rsidRDefault="005B4947" w:rsidP="00580F08">
            <w:pPr>
              <w:jc w:val="center"/>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oMath>
            </m:oMathPara>
          </w:p>
        </w:tc>
        <w:tc>
          <w:tcPr>
            <w:tcW w:w="1336" w:type="dxa"/>
          </w:tcPr>
          <w:p w14:paraId="74AF2CFE" w14:textId="49125FFD" w:rsidR="005B4947" w:rsidRPr="00D10781" w:rsidRDefault="00B8060A" w:rsidP="00580F08">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m:oMathPara>
          </w:p>
        </w:tc>
        <w:tc>
          <w:tcPr>
            <w:tcW w:w="1336" w:type="dxa"/>
          </w:tcPr>
          <w:p w14:paraId="7F5E1444" w14:textId="77777777" w:rsidR="005B4947" w:rsidRPr="00D10781" w:rsidRDefault="005B4947" w:rsidP="00580F08">
            <w:pPr>
              <w:jc w:val="center"/>
              <w:rPr>
                <w:sz w:val="24"/>
                <w:szCs w:val="24"/>
              </w:rPr>
            </w:pPr>
          </w:p>
        </w:tc>
        <w:tc>
          <w:tcPr>
            <w:tcW w:w="1336" w:type="dxa"/>
          </w:tcPr>
          <w:p w14:paraId="573C689E" w14:textId="730CACEE" w:rsidR="005B4947" w:rsidRPr="00D10781" w:rsidRDefault="005B4947" w:rsidP="00580F08">
            <w:pPr>
              <w:jc w:val="center"/>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oMath>
            </m:oMathPara>
          </w:p>
        </w:tc>
      </w:tr>
    </w:tbl>
    <w:p w14:paraId="3FBFFDEA" w14:textId="77777777" w:rsidR="005E4516" w:rsidRPr="00D10781" w:rsidRDefault="005E4516"/>
    <w:p w14:paraId="4821910F" w14:textId="437CC802" w:rsidR="002C3F34" w:rsidRPr="00D10781" w:rsidRDefault="005533A0">
      <w:r w:rsidRPr="00D10781">
        <w:t xml:space="preserve">d) Compute the (centered) cosine similarity between each pair of users using the above normalized matrix. </w:t>
      </w:r>
    </w:p>
    <w:p w14:paraId="2511D1F0" w14:textId="41800421" w:rsidR="005E4516" w:rsidRPr="00D10781" w:rsidRDefault="00D46ADF">
      <w:r w:rsidRPr="00D10781">
        <w:t xml:space="preserve">(Centered) Cosine: </w:t>
      </w:r>
    </w:p>
    <w:p w14:paraId="672B3808" w14:textId="5CD3AAD4" w:rsidR="00D46ADF" w:rsidRPr="00D10781" w:rsidRDefault="0091471B" w:rsidP="00C4091C">
      <w:pPr>
        <w:rPr>
          <w:rFonts w:eastAsiaTheme="minorEastAsia"/>
        </w:rPr>
      </w:pPr>
      <w:r w:rsidRPr="00D10781">
        <w:t>sim</w:t>
      </w:r>
      <w:r w:rsidR="00C4091C" w:rsidRPr="00D10781">
        <w:t xml:space="preserve">(User1, User2) = </w:t>
      </w:r>
      <m:oMath>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e>
            </m:d>
            <m:r>
              <w:rPr>
                <w:rFonts w:ascii="Cambria Math" w:hAnsi="Cambria Math"/>
              </w:rPr>
              <m:t>+</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7</m:t>
                    </m:r>
                  </m:num>
                  <m:den>
                    <m:r>
                      <w:rPr>
                        <w:rFonts w:ascii="Cambria Math" w:hAnsi="Cambria Math"/>
                      </w:rPr>
                      <m:t>5</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5</m:t>
                    </m:r>
                  </m:den>
                </m:f>
              </m:e>
            </m:d>
            <m:r>
              <w:rPr>
                <w:rFonts w:ascii="Cambria Math" w:hAnsi="Cambria Math"/>
              </w:rPr>
              <m:t>+</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e>
            </m:d>
          </m:num>
          <m:den>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4</m:t>
                        </m:r>
                      </m:den>
                    </m:f>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5</m:t>
                        </m:r>
                      </m:num>
                      <m:den>
                        <m:r>
                          <w:rPr>
                            <w:rFonts w:ascii="Cambria Math" w:hAnsi="Cambria Math"/>
                          </w:rPr>
                          <m:t>4</m:t>
                        </m:r>
                      </m:den>
                    </m:f>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5</m:t>
                        </m:r>
                      </m:num>
                      <m:den>
                        <m:r>
                          <w:rPr>
                            <w:rFonts w:ascii="Cambria Math" w:hAnsi="Cambria Math"/>
                          </w:rPr>
                          <m:t>4</m:t>
                        </m:r>
                      </m:den>
                    </m:f>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11</m:t>
                        </m:r>
                      </m:num>
                      <m:den>
                        <m:r>
                          <w:rPr>
                            <w:rFonts w:ascii="Cambria Math" w:hAnsi="Cambria Math"/>
                          </w:rPr>
                          <m:t>4</m:t>
                        </m:r>
                      </m:den>
                    </m:f>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2</m:t>
                        </m:r>
                      </m:num>
                      <m:den>
                        <m:r>
                          <w:rPr>
                            <w:rFonts w:ascii="Cambria Math" w:hAnsi="Cambria Math"/>
                          </w:rPr>
                          <m:t>5</m:t>
                        </m:r>
                      </m:den>
                    </m:f>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7</m:t>
                        </m:r>
                      </m:num>
                      <m:den>
                        <m:r>
                          <w:rPr>
                            <w:rFonts w:ascii="Cambria Math" w:hAnsi="Cambria Math"/>
                          </w:rPr>
                          <m:t>5</m:t>
                        </m:r>
                      </m:den>
                    </m:f>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2</m:t>
                        </m:r>
                      </m:num>
                      <m:den>
                        <m:r>
                          <w:rPr>
                            <w:rFonts w:ascii="Cambria Math" w:hAnsi="Cambria Math"/>
                          </w:rPr>
                          <m:t>5</m:t>
                        </m:r>
                      </m:den>
                    </m:f>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5</m:t>
                        </m:r>
                      </m:den>
                    </m:f>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e>
                  <m:sup>
                    <m:r>
                      <w:rPr>
                        <w:rFonts w:ascii="Cambria Math" w:hAnsi="Cambria Math"/>
                      </w:rPr>
                      <m:t>2</m:t>
                    </m:r>
                  </m:sup>
                </m:sSup>
              </m:e>
            </m:rad>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m:t>
            </m:r>
            <m:rad>
              <m:radPr>
                <m:degHide m:val="1"/>
                <m:ctrlPr>
                  <w:rPr>
                    <w:rFonts w:ascii="Cambria Math" w:eastAsiaTheme="minorEastAsia" w:hAnsi="Cambria Math"/>
                    <w:i/>
                  </w:rPr>
                </m:ctrlPr>
              </m:radPr>
              <m:deg/>
              <m:e>
                <m:r>
                  <w:rPr>
                    <w:rFonts w:ascii="Cambria Math" w:eastAsiaTheme="minorEastAsia" w:hAnsi="Cambria Math"/>
                  </w:rPr>
                  <m:t>5590</m:t>
                </m:r>
              </m:e>
            </m:rad>
          </m:num>
          <m:den>
            <m:r>
              <w:rPr>
                <w:rFonts w:ascii="Cambria Math" w:eastAsiaTheme="minorEastAsia" w:hAnsi="Cambria Math"/>
              </w:rPr>
              <m:t>2795</m:t>
            </m:r>
          </m:den>
        </m:f>
        <m:r>
          <w:rPr>
            <w:rFonts w:ascii="Cambria Math" w:eastAsiaTheme="minorEastAsia" w:hAnsi="Cambria Math"/>
          </w:rPr>
          <m:t>=</m:t>
        </m:r>
        <m:r>
          <m:rPr>
            <m:sty m:val="bi"/>
          </m:rPr>
          <w:rPr>
            <w:rFonts w:ascii="Cambria Math" w:eastAsiaTheme="minorEastAsia" w:hAnsi="Cambria Math"/>
          </w:rPr>
          <m:t>0.722</m:t>
        </m:r>
      </m:oMath>
    </w:p>
    <w:p w14:paraId="1862B25C" w14:textId="54647DCB" w:rsidR="00E85F41" w:rsidRPr="00D10781" w:rsidRDefault="0091471B" w:rsidP="00C4091C">
      <w:pPr>
        <w:rPr>
          <w:rFonts w:eastAsiaTheme="minorEastAsia"/>
        </w:rPr>
      </w:pPr>
      <w:r w:rsidRPr="00D10781">
        <w:t>sim</w:t>
      </w:r>
      <w:r w:rsidR="00E85F41" w:rsidRPr="00D10781">
        <w:t>(User1, User3) =</w:t>
      </w:r>
      <m:oMath>
        <m:r>
          <w:rPr>
            <w:rFonts w:ascii="Cambria Math" w:hAnsi="Cambria Math"/>
          </w:rPr>
          <m:t xml:space="preserve">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4</m:t>
                    </m:r>
                  </m:den>
                </m:f>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2</m:t>
                    </m:r>
                  </m:den>
                </m:f>
              </m:e>
            </m:d>
          </m:num>
          <m:den>
            <m:rad>
              <m:radPr>
                <m:degHide m:val="1"/>
                <m:ctrlPr>
                  <w:rPr>
                    <w:rFonts w:ascii="Cambria Math" w:hAnsi="Cambria Math"/>
                    <w:i/>
                  </w:rPr>
                </m:ctrlPr>
              </m:radPr>
              <m:deg/>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4</m:t>
                        </m:r>
                      </m:den>
                    </m:f>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5</m:t>
                        </m:r>
                      </m:num>
                      <m:den>
                        <m:r>
                          <w:rPr>
                            <w:rFonts w:ascii="Cambria Math" w:hAnsi="Cambria Math"/>
                          </w:rPr>
                          <m:t>4</m:t>
                        </m:r>
                      </m:den>
                    </m:f>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5</m:t>
                        </m:r>
                      </m:num>
                      <m:den>
                        <m:r>
                          <w:rPr>
                            <w:rFonts w:ascii="Cambria Math" w:hAnsi="Cambria Math"/>
                          </w:rPr>
                          <m:t>4</m:t>
                        </m:r>
                      </m:den>
                    </m:f>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11</m:t>
                        </m:r>
                      </m:num>
                      <m:den>
                        <m:r>
                          <w:rPr>
                            <w:rFonts w:ascii="Cambria Math" w:hAnsi="Cambria Math"/>
                          </w:rPr>
                          <m:t>4</m:t>
                        </m:r>
                      </m:den>
                    </m:f>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sup>
                    <m:r>
                      <w:rPr>
                        <w:rFonts w:ascii="Cambria Math" w:hAnsi="Cambria Math"/>
                      </w:rPr>
                      <m:t>2</m:t>
                    </m:r>
                  </m:sup>
                </m:sSup>
              </m:e>
            </m:rad>
          </m:den>
        </m:f>
        <m:r>
          <w:rPr>
            <w:rFonts w:ascii="Cambria Math"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215</m:t>
                </m:r>
              </m:e>
            </m:rad>
          </m:num>
          <m:den>
            <m:r>
              <w:rPr>
                <w:rFonts w:ascii="Cambria Math" w:eastAsiaTheme="minorEastAsia" w:hAnsi="Cambria Math"/>
              </w:rPr>
              <m:t>215</m:t>
            </m:r>
          </m:den>
        </m:f>
        <m:r>
          <w:rPr>
            <w:rFonts w:ascii="Cambria Math" w:eastAsiaTheme="minorEastAsia" w:hAnsi="Cambria Math"/>
          </w:rPr>
          <m:t>=</m:t>
        </m:r>
        <m:r>
          <m:rPr>
            <m:sty m:val="bi"/>
          </m:rPr>
          <w:rPr>
            <w:rFonts w:ascii="Cambria Math" w:eastAsiaTheme="minorEastAsia" w:hAnsi="Cambria Math"/>
          </w:rPr>
          <m:t>0.06819</m:t>
        </m:r>
      </m:oMath>
    </w:p>
    <w:p w14:paraId="3B7A29B3" w14:textId="37449801" w:rsidR="00D46ADF" w:rsidRPr="00D10781" w:rsidRDefault="0091471B">
      <w:r w:rsidRPr="00D10781">
        <w:t>sim</w:t>
      </w:r>
      <w:r w:rsidR="009918C7" w:rsidRPr="00D10781">
        <w:t xml:space="preserve">(User2, User3) = </w:t>
      </w:r>
      <m:oMath>
        <m:f>
          <m:fPr>
            <m:ctrlPr>
              <w:rPr>
                <w:rFonts w:ascii="Cambria Math" w:hAnsi="Cambria Math"/>
                <w:i/>
              </w:rPr>
            </m:ctrlPr>
          </m:fPr>
          <m:num>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5</m:t>
                    </m:r>
                  </m:den>
                </m:f>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2</m:t>
                        </m:r>
                      </m:num>
                      <m:den>
                        <m:r>
                          <w:rPr>
                            <w:rFonts w:ascii="Cambria Math" w:hAnsi="Cambria Math"/>
                          </w:rPr>
                          <m:t>5</m:t>
                        </m:r>
                      </m:den>
                    </m:f>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7</m:t>
                        </m:r>
                      </m:num>
                      <m:den>
                        <m:r>
                          <w:rPr>
                            <w:rFonts w:ascii="Cambria Math" w:hAnsi="Cambria Math"/>
                          </w:rPr>
                          <m:t>5</m:t>
                        </m:r>
                      </m:den>
                    </m:f>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2</m:t>
                        </m:r>
                      </m:num>
                      <m:den>
                        <m:r>
                          <w:rPr>
                            <w:rFonts w:ascii="Cambria Math" w:hAnsi="Cambria Math"/>
                          </w:rPr>
                          <m:t>5</m:t>
                        </m:r>
                      </m:den>
                    </m:f>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5</m:t>
                        </m:r>
                      </m:den>
                    </m:f>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sup>
                    <m:r>
                      <w:rPr>
                        <w:rFonts w:ascii="Cambria Math" w:hAnsi="Cambria Math"/>
                      </w:rPr>
                      <m:t>2</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sup>
                    <m:r>
                      <w:rPr>
                        <w:rFonts w:ascii="Cambria Math" w:hAnsi="Cambria Math"/>
                      </w:rPr>
                      <m:t>2</m:t>
                    </m:r>
                  </m:sup>
                </m:sSup>
              </m:e>
            </m:rad>
          </m:den>
        </m:f>
        <m:r>
          <w:rPr>
            <w:rFonts w:ascii="Cambria Math"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26</m:t>
                </m:r>
              </m:e>
            </m:rad>
          </m:num>
          <m:den>
            <m:r>
              <w:rPr>
                <w:rFonts w:ascii="Cambria Math" w:eastAsiaTheme="minorEastAsia" w:hAnsi="Cambria Math"/>
              </w:rPr>
              <m:t>26</m:t>
            </m:r>
          </m:den>
        </m:f>
        <m:r>
          <w:rPr>
            <w:rFonts w:ascii="Cambria Math" w:eastAsiaTheme="minorEastAsia" w:hAnsi="Cambria Math"/>
          </w:rPr>
          <m:t>=</m:t>
        </m:r>
        <m:r>
          <m:rPr>
            <m:sty m:val="bi"/>
          </m:rPr>
          <w:rPr>
            <w:rFonts w:ascii="Cambria Math" w:eastAsiaTheme="minorEastAsia" w:hAnsi="Cambria Math"/>
          </w:rPr>
          <m:t>-0.1961</m:t>
        </m:r>
      </m:oMath>
    </w:p>
    <w:p w14:paraId="070BA89E" w14:textId="71D677B5" w:rsidR="00717205" w:rsidRPr="00D10781" w:rsidRDefault="00717205"/>
    <w:p w14:paraId="4BBB45E7" w14:textId="6A757F2A" w:rsidR="00EF70F5" w:rsidRPr="00D10781" w:rsidRDefault="00EF70F5"/>
    <w:p w14:paraId="389C5CB4" w14:textId="619D3530" w:rsidR="00EF70F5" w:rsidRPr="00D10781" w:rsidRDefault="00EF70F5"/>
    <w:p w14:paraId="670E5D6F" w14:textId="77777777" w:rsidR="00EF70F5" w:rsidRPr="00D10781" w:rsidRDefault="00EF70F5"/>
    <w:p w14:paraId="47C5CA24" w14:textId="77777777" w:rsidR="002C3F34" w:rsidRPr="00D10781" w:rsidRDefault="005533A0">
      <w:r w:rsidRPr="00D10781">
        <w:rPr>
          <w:b/>
          <w:bCs/>
        </w:rPr>
        <w:t>Q2. (50 points)</w:t>
      </w:r>
      <w:r w:rsidRPr="00D10781">
        <w:t xml:space="preserve"> Please read the following two papers and write </w:t>
      </w:r>
      <w:proofErr w:type="gramStart"/>
      <w:r w:rsidRPr="00D10781">
        <w:t>a brief summary</w:t>
      </w:r>
      <w:proofErr w:type="gramEnd"/>
      <w:r w:rsidRPr="00D10781">
        <w:t xml:space="preserve"> of the main points in at most TWO pages.</w:t>
      </w:r>
      <w:r w:rsidRPr="00D10781">
        <w:rPr>
          <w:i/>
          <w:iCs/>
        </w:rPr>
        <w:t xml:space="preserve"> </w:t>
      </w:r>
    </w:p>
    <w:p w14:paraId="78502B8E" w14:textId="77568449" w:rsidR="00F447A4" w:rsidRPr="00D10781" w:rsidRDefault="005533A0">
      <w:r w:rsidRPr="00D10781">
        <w:t xml:space="preserve">Brent Smith, Greg Linden: Two Decades of Recommender Systems at Amazon.com. IEEE Internet Computing 21(3): 12-18 (2017) </w:t>
      </w:r>
      <w:hyperlink r:id="rId7" w:history="1">
        <w:r w:rsidR="00F447A4" w:rsidRPr="00D10781">
          <w:rPr>
            <w:rStyle w:val="Hyperlink"/>
            <w:color w:val="auto"/>
          </w:rPr>
          <w:t>https://www.computer.org/csdl/mags/ic/2017/03/mic2017030012.pdf</w:t>
        </w:r>
      </w:hyperlink>
      <w:r w:rsidRPr="00D10781">
        <w:t xml:space="preserve"> </w:t>
      </w:r>
    </w:p>
    <w:p w14:paraId="452D71EE" w14:textId="7157AC84" w:rsidR="00D10781" w:rsidRPr="00D10781" w:rsidRDefault="005533A0">
      <w:pPr>
        <w:rPr>
          <w:u w:val="single"/>
        </w:rPr>
      </w:pPr>
      <w:r w:rsidRPr="00D10781">
        <w:t xml:space="preserve">Greg Linden, Brent Smith, Jeremy York: Industry Report: Amazon.com Recommendations: Item-to-Item Collaborative Filtering. IEEE Distributed Systems Online 4(1) (2003) </w:t>
      </w:r>
      <w:hyperlink r:id="rId8" w:history="1">
        <w:r w:rsidR="00580F08" w:rsidRPr="00D10781">
          <w:rPr>
            <w:rStyle w:val="Hyperlink"/>
            <w:color w:val="auto"/>
          </w:rPr>
          <w:t>https://www.cs.umd.edu/~samir/498/Amazon-Recommendations.pdf</w:t>
        </w:r>
      </w:hyperlink>
      <w:r w:rsidR="00D10781">
        <w:rPr>
          <w:rStyle w:val="Hyperlink"/>
          <w:color w:val="auto"/>
        </w:rPr>
        <w:t xml:space="preserve"> </w:t>
      </w:r>
    </w:p>
    <w:p w14:paraId="098B9215" w14:textId="430EAABF" w:rsidR="00016E4E" w:rsidRPr="00D10781" w:rsidRDefault="00A832A8" w:rsidP="00D10781">
      <w:pPr>
        <w:spacing w:after="0" w:line="480" w:lineRule="auto"/>
        <w:jc w:val="both"/>
      </w:pPr>
      <w:r w:rsidRPr="00D10781">
        <w:tab/>
        <w:t xml:space="preserve">There is a reason why Amamzon.com is one of the leading </w:t>
      </w:r>
      <w:r w:rsidR="00FF50B3" w:rsidRPr="00D10781">
        <w:t xml:space="preserve">companies in the world. How they manipulate their data from customers to benefit their </w:t>
      </w:r>
      <w:r w:rsidR="00AE0D65" w:rsidRPr="00D10781">
        <w:t>business needs</w:t>
      </w:r>
      <w:r w:rsidR="006E5204" w:rsidRPr="00D10781">
        <w:t xml:space="preserve"> </w:t>
      </w:r>
      <w:r w:rsidR="00082164" w:rsidRPr="00D10781">
        <w:t xml:space="preserve">is always improving. Their </w:t>
      </w:r>
      <w:r w:rsidR="00AE0D65" w:rsidRPr="00D10781">
        <w:t xml:space="preserve">recommendation </w:t>
      </w:r>
      <w:r w:rsidR="00364943" w:rsidRPr="00D10781">
        <w:t>algorithms</w:t>
      </w:r>
      <w:r w:rsidR="00082164" w:rsidRPr="00D10781">
        <w:t xml:space="preserve"> have become so successful and i</w:t>
      </w:r>
      <w:r w:rsidR="003B5AE2" w:rsidRPr="00D10781">
        <w:t xml:space="preserve">s a huge reason why customers </w:t>
      </w:r>
      <w:r w:rsidR="004E3056" w:rsidRPr="00D10781">
        <w:t xml:space="preserve">continue to shop at Amazon.com. </w:t>
      </w:r>
      <w:r w:rsidR="00076FAE" w:rsidRPr="00D10781">
        <w:t xml:space="preserve">They believe every interaction the customer makes, should be a recommendation. That includes all </w:t>
      </w:r>
      <w:r w:rsidR="007654DC" w:rsidRPr="00D10781">
        <w:t>navigation</w:t>
      </w:r>
      <w:r w:rsidR="00076FAE" w:rsidRPr="00D10781">
        <w:t xml:space="preserve"> through the website</w:t>
      </w:r>
      <w:r w:rsidR="007654DC" w:rsidRPr="00D10781">
        <w:t xml:space="preserve"> and what their current and past </w:t>
      </w:r>
      <w:r w:rsidR="0047757B" w:rsidRPr="00D10781">
        <w:t>behavior</w:t>
      </w:r>
      <w:r w:rsidR="007654DC" w:rsidRPr="00D10781">
        <w:t xml:space="preserve"> context is as well. </w:t>
      </w:r>
    </w:p>
    <w:p w14:paraId="355320A7" w14:textId="44DB6135" w:rsidR="00F01823" w:rsidRPr="00D10781" w:rsidRDefault="0047757B" w:rsidP="000F0C78">
      <w:pPr>
        <w:spacing w:line="480" w:lineRule="auto"/>
        <w:ind w:firstLine="720"/>
        <w:jc w:val="both"/>
      </w:pPr>
      <w:r w:rsidRPr="00D10781">
        <w:t xml:space="preserve">Amazon.com came out with its first item-based collaborative filtering in 1998. </w:t>
      </w:r>
      <w:r w:rsidR="00CF1378" w:rsidRPr="00D10781">
        <w:t>It had an advantage of viewing all millions of users without hav</w:t>
      </w:r>
      <w:r w:rsidR="00CD3F40" w:rsidRPr="00D10781">
        <w:t>ing</w:t>
      </w:r>
      <w:r w:rsidR="00CF1378" w:rsidRPr="00D10781">
        <w:t xml:space="preserve"> to use a </w:t>
      </w:r>
      <w:r w:rsidR="00B83D02" w:rsidRPr="00D10781">
        <w:t xml:space="preserve">sampling or other technique. This helped keep the quality of the recommendations more accurate.  </w:t>
      </w:r>
      <w:r w:rsidR="00AB33D8" w:rsidRPr="00D10781">
        <w:t>It began by finding related items for each item in the catalog</w:t>
      </w:r>
      <w:r w:rsidR="008F3C65" w:rsidRPr="00D10781">
        <w:t>, so for every item i1, we want every item i2 that was purchased with unusually high frequency by people who bought i1.</w:t>
      </w:r>
      <w:r w:rsidR="002565B2" w:rsidRPr="00D10781">
        <w:t xml:space="preserve"> Once the related items table is built, we generate recommendations quickly as a series of lookups. </w:t>
      </w:r>
      <w:r w:rsidR="00F01823" w:rsidRPr="00D10781">
        <w:t>For each item that’s part of this customer’s current context and previous interests, we look up the related items, combine them to yield the most likely items of interest, filter out items already seen or purchased, and then we are left with the items to recommend (</w:t>
      </w:r>
      <w:r w:rsidR="00D10781" w:rsidRPr="00D10781">
        <w:t>Brent Smith</w:t>
      </w:r>
      <w:r w:rsidR="00F01823" w:rsidRPr="00D10781">
        <w:t xml:space="preserve">). </w:t>
      </w:r>
    </w:p>
    <w:p w14:paraId="2FE742F7" w14:textId="4DE724E6" w:rsidR="006C52BC" w:rsidRPr="00D10781" w:rsidRDefault="00C56E5F" w:rsidP="000F0C78">
      <w:pPr>
        <w:spacing w:line="480" w:lineRule="auto"/>
        <w:ind w:firstLine="720"/>
        <w:jc w:val="both"/>
      </w:pPr>
      <w:proofErr w:type="gramStart"/>
      <w:r w:rsidRPr="00D10781">
        <w:t>In order for</w:t>
      </w:r>
      <w:proofErr w:type="gramEnd"/>
      <w:r w:rsidRPr="00D10781">
        <w:t xml:space="preserve"> the quality of recommendations to work, it is </w:t>
      </w:r>
      <w:r w:rsidR="00973B90" w:rsidRPr="00D10781">
        <w:t>important</w:t>
      </w:r>
      <w:r w:rsidRPr="00D10781">
        <w:t xml:space="preserve"> to also understand the role of time. </w:t>
      </w:r>
      <w:r w:rsidR="000D7B64" w:rsidRPr="00D10781">
        <w:t xml:space="preserve">The context of time is many things according the Amazon.com, including </w:t>
      </w:r>
      <w:r w:rsidR="00AD322A" w:rsidRPr="00D10781">
        <w:t xml:space="preserve">what a </w:t>
      </w:r>
      <w:r w:rsidR="00BB7D64" w:rsidRPr="00D10781">
        <w:t>customer’s</w:t>
      </w:r>
      <w:r w:rsidR="00AD322A" w:rsidRPr="00D10781">
        <w:t xml:space="preserve"> next moves are, new items that are added to the website, </w:t>
      </w:r>
      <w:r w:rsidR="00FD41E6" w:rsidRPr="00D10781">
        <w:t>the</w:t>
      </w:r>
      <w:r w:rsidR="00057858" w:rsidRPr="00D10781">
        <w:t xml:space="preserve"> </w:t>
      </w:r>
      <w:r w:rsidR="00AD322A" w:rsidRPr="00D10781">
        <w:t xml:space="preserve">lifecycle </w:t>
      </w:r>
      <w:r w:rsidR="00A673A2" w:rsidRPr="00D10781">
        <w:t>of customers</w:t>
      </w:r>
      <w:r w:rsidR="00FD41E6" w:rsidRPr="00D10781">
        <w:t xml:space="preserve">, and the diversity </w:t>
      </w:r>
      <w:r w:rsidR="00D90833" w:rsidRPr="00D10781">
        <w:t xml:space="preserve">in </w:t>
      </w:r>
      <w:r w:rsidR="00FD41E6" w:rsidRPr="00D10781">
        <w:t>recommendations</w:t>
      </w:r>
      <w:r w:rsidR="00BB7D64" w:rsidRPr="00D10781">
        <w:t xml:space="preserve">. </w:t>
      </w:r>
      <w:r w:rsidR="00973B90" w:rsidRPr="00D10781">
        <w:t xml:space="preserve">Most significantly, </w:t>
      </w:r>
      <w:r w:rsidR="00D90833" w:rsidRPr="00D10781">
        <w:t xml:space="preserve">the importance of diversity in </w:t>
      </w:r>
      <w:r w:rsidR="00D6477E" w:rsidRPr="00D10781">
        <w:t xml:space="preserve">recommendations is well defined. From a business perspective, it is </w:t>
      </w:r>
      <w:r w:rsidR="002C38E5" w:rsidRPr="00D10781">
        <w:t>better to show the customer multiple related items to what they are searching for than a narrow list. This gives the c</w:t>
      </w:r>
      <w:r w:rsidR="009C3635" w:rsidRPr="00D10781">
        <w:t xml:space="preserve">ustomer the satisfaction that they have can find what they are looking for but also have the satisfaction of exploring new things. </w:t>
      </w:r>
      <w:r w:rsidR="004D25A1" w:rsidRPr="00D10781">
        <w:t xml:space="preserve">This </w:t>
      </w:r>
      <w:r w:rsidR="00AB295F" w:rsidRPr="00D10781">
        <w:t>also comes with the territor</w:t>
      </w:r>
      <w:r w:rsidR="004D25A1" w:rsidRPr="00D10781">
        <w:t xml:space="preserve">y that when a customer’s search is unclear, discovery and serendipity should be the </w:t>
      </w:r>
      <w:proofErr w:type="gramStart"/>
      <w:r w:rsidR="004D25A1" w:rsidRPr="00D10781">
        <w:t>ultimate goal</w:t>
      </w:r>
      <w:proofErr w:type="gramEnd"/>
      <w:r w:rsidR="006C52BC" w:rsidRPr="00D10781">
        <w:t xml:space="preserve"> (</w:t>
      </w:r>
      <w:r w:rsidR="00D10781" w:rsidRPr="00D10781">
        <w:t>Brent Smith</w:t>
      </w:r>
      <w:r w:rsidR="006C52BC" w:rsidRPr="00D10781">
        <w:t>). “Finding the right balance in the diversity of recommendations requires experimentation along with a willingness to optimize for the long term” (</w:t>
      </w:r>
      <w:r w:rsidR="00D10781" w:rsidRPr="00D10781">
        <w:t>Brent Smith</w:t>
      </w:r>
      <w:r w:rsidR="006C52BC" w:rsidRPr="00D10781">
        <w:t xml:space="preserve">). </w:t>
      </w:r>
    </w:p>
    <w:p w14:paraId="2AEF4035" w14:textId="58364FFE" w:rsidR="00B322FB" w:rsidRPr="00D10781" w:rsidRDefault="00C7477C" w:rsidP="00F32A89">
      <w:pPr>
        <w:spacing w:line="480" w:lineRule="auto"/>
        <w:ind w:firstLine="720"/>
        <w:jc w:val="both"/>
      </w:pPr>
      <w:r w:rsidRPr="00D10781">
        <w:t xml:space="preserve">Amazon.com’s recommendation algorithms are always facing new problems with the </w:t>
      </w:r>
      <w:r w:rsidR="007219B5" w:rsidRPr="00D10781">
        <w:t>mass amounts of traffic and data always reaching their site. Some examples are</w:t>
      </w:r>
      <w:r w:rsidR="00711625" w:rsidRPr="00D10781">
        <w:t xml:space="preserve">; </w:t>
      </w:r>
      <w:r w:rsidR="00F32A89" w:rsidRPr="00D10781">
        <w:t>huge amounts of data with millions of distinct catalog items, applications require the results set to be returned in real-time, new customers typically have extremely limited information, Older customers can have a glut of information, and Customer data is volatile (</w:t>
      </w:r>
      <w:r w:rsidR="00D10781" w:rsidRPr="00D10781">
        <w:t>Greg Linden, Brent Smith, Jeremy York</w:t>
      </w:r>
      <w:r w:rsidR="00F32A89" w:rsidRPr="00D10781">
        <w:t xml:space="preserve">). </w:t>
      </w:r>
      <w:r w:rsidR="006413E9" w:rsidRPr="00D10781">
        <w:t>Contrary to these issues, t</w:t>
      </w:r>
      <w:r w:rsidR="00E45425" w:rsidRPr="00D10781">
        <w:t xml:space="preserve">heir </w:t>
      </w:r>
      <w:r w:rsidR="00815D3B" w:rsidRPr="00D10781">
        <w:t>Item-to-Item collaborative filtering</w:t>
      </w:r>
      <w:r w:rsidR="00E45425" w:rsidRPr="00D10781">
        <w:t xml:space="preserve"> work</w:t>
      </w:r>
      <w:r w:rsidR="00815D3B" w:rsidRPr="00D10781">
        <w:t xml:space="preserve">s </w:t>
      </w:r>
      <w:r w:rsidR="00E45425" w:rsidRPr="00D10781">
        <w:t xml:space="preserve">because </w:t>
      </w:r>
      <w:r w:rsidR="005361B7" w:rsidRPr="00D10781">
        <w:t>of its</w:t>
      </w:r>
      <w:r w:rsidR="006413E9" w:rsidRPr="00D10781">
        <w:t xml:space="preserve"> real-time</w:t>
      </w:r>
      <w:r w:rsidR="00407E93" w:rsidRPr="00D10781">
        <w:t xml:space="preserve">, </w:t>
      </w:r>
      <w:r w:rsidR="005361B7" w:rsidRPr="00D10781">
        <w:t>scalability</w:t>
      </w:r>
      <w:r w:rsidR="00407E93" w:rsidRPr="00D10781">
        <w:t xml:space="preserve"> to massive data sets, and generate</w:t>
      </w:r>
      <w:r w:rsidR="005361B7" w:rsidRPr="00D10781">
        <w:t>s</w:t>
      </w:r>
      <w:r w:rsidR="00407E93" w:rsidRPr="00D10781">
        <w:t xml:space="preserve"> high-quality recommendations. </w:t>
      </w:r>
    </w:p>
    <w:p w14:paraId="25FC9586" w14:textId="249B6428" w:rsidR="00BE1096" w:rsidRPr="00D10781" w:rsidRDefault="00600612" w:rsidP="00410050">
      <w:pPr>
        <w:spacing w:line="480" w:lineRule="auto"/>
        <w:ind w:firstLine="720"/>
        <w:jc w:val="both"/>
      </w:pPr>
      <w:r w:rsidRPr="00D10781">
        <w:t xml:space="preserve">Amazon.com’s Item-to-Item collaborative filtering </w:t>
      </w:r>
      <w:r w:rsidR="005361B7" w:rsidRPr="00D10781">
        <w:t xml:space="preserve">works by </w:t>
      </w:r>
      <w:r w:rsidR="00733011" w:rsidRPr="00D10781">
        <w:t>matching each of the user’s purchased and rated items to similar items, then combines those similar items into a recommendation list</w:t>
      </w:r>
      <w:r w:rsidR="00B01582" w:rsidRPr="00D10781">
        <w:t xml:space="preserve"> (</w:t>
      </w:r>
      <w:r w:rsidR="00D10781" w:rsidRPr="00D10781">
        <w:t>Greg Linden, Brent Smith, Jeremy York</w:t>
      </w:r>
      <w:r w:rsidR="00B01582" w:rsidRPr="00D10781">
        <w:t>)</w:t>
      </w:r>
      <w:r w:rsidR="00733011" w:rsidRPr="00D10781">
        <w:t>.</w:t>
      </w:r>
      <w:r w:rsidR="00B01582" w:rsidRPr="00D10781">
        <w:t xml:space="preserve"> </w:t>
      </w:r>
      <w:r w:rsidR="00693EBE" w:rsidRPr="00D10781">
        <w:t xml:space="preserve">To determine the most-similar match for a given item, the algorithm builds a similar-items table by finding items that customers tend to purchase together. </w:t>
      </w:r>
      <w:r w:rsidR="00B01582" w:rsidRPr="00D10781">
        <w:t xml:space="preserve">It is a better approach to </w:t>
      </w:r>
      <w:r w:rsidR="00BC0432" w:rsidRPr="00D10781">
        <w:t>calculating the similarity between a single and related product</w:t>
      </w:r>
      <w:r w:rsidR="00693EBE" w:rsidRPr="00D10781">
        <w:t xml:space="preserve"> (</w:t>
      </w:r>
      <w:r w:rsidR="00D10781" w:rsidRPr="00D10781">
        <w:t>Greg Linden, Brent Smith, Jeremy York</w:t>
      </w:r>
      <w:r w:rsidR="00693EBE" w:rsidRPr="00D10781">
        <w:t>)</w:t>
      </w:r>
      <w:r w:rsidR="00BC0432" w:rsidRPr="00D10781">
        <w:t xml:space="preserve">. </w:t>
      </w:r>
      <w:r w:rsidR="00693EBE" w:rsidRPr="00D10781">
        <w:t xml:space="preserve">The scalability </w:t>
      </w:r>
      <w:r w:rsidR="00BE1096" w:rsidRPr="00D10781">
        <w:t xml:space="preserve">and performance of their algorithm creates the expensive similar-items table offline </w:t>
      </w:r>
      <w:proofErr w:type="gramStart"/>
      <w:r w:rsidR="00BE1096" w:rsidRPr="00D10781">
        <w:t>and also</w:t>
      </w:r>
      <w:proofErr w:type="gramEnd"/>
      <w:r w:rsidR="00BE1096" w:rsidRPr="00D10781">
        <w:t xml:space="preserve"> </w:t>
      </w:r>
      <w:r w:rsidR="00F95C67" w:rsidRPr="00D10781">
        <w:t xml:space="preserve">is fast for the mass amounts of data they have. </w:t>
      </w:r>
    </w:p>
    <w:p w14:paraId="0FE9B32D" w14:textId="042E336C" w:rsidR="00D31CFD" w:rsidRDefault="00F95C67" w:rsidP="00B8060A">
      <w:pPr>
        <w:spacing w:line="480" w:lineRule="auto"/>
        <w:ind w:firstLine="720"/>
        <w:jc w:val="both"/>
      </w:pPr>
      <w:r w:rsidRPr="00D10781">
        <w:t xml:space="preserve">Overall, </w:t>
      </w:r>
      <w:r w:rsidR="00550F69" w:rsidRPr="00D10781">
        <w:t xml:space="preserve">Amazon.com’s </w:t>
      </w:r>
      <w:r w:rsidR="00F311A2" w:rsidRPr="00D10781">
        <w:t xml:space="preserve">algorithm has a high-quality recommendation system and can produce </w:t>
      </w:r>
      <w:r w:rsidR="00180BB9" w:rsidRPr="00D10781">
        <w:t xml:space="preserve">recommendations based on as few as two or three items. </w:t>
      </w:r>
      <w:r w:rsidR="00201E40" w:rsidRPr="00D10781">
        <w:t>It is extremely important for a company like Amazon.com to personalize customer’s shopping experiences</w:t>
      </w:r>
      <w:r w:rsidR="00410050" w:rsidRPr="00D10781">
        <w:t xml:space="preserve">. </w:t>
      </w:r>
      <w:r w:rsidR="005B2534" w:rsidRPr="00D10781">
        <w:t xml:space="preserve">This is the reason why they have such loyal </w:t>
      </w:r>
      <w:proofErr w:type="gramStart"/>
      <w:r w:rsidR="005B2534" w:rsidRPr="00D10781">
        <w:t>customers</w:t>
      </w:r>
      <w:proofErr w:type="gramEnd"/>
      <w:r w:rsidR="005B2534" w:rsidRPr="00D10781">
        <w:t xml:space="preserve"> and the company has been evolving as the years go on</w:t>
      </w:r>
      <w:r w:rsidR="0055359C" w:rsidRPr="00D10781">
        <w:t>.</w:t>
      </w:r>
    </w:p>
    <w:sectPr w:rsidR="00D31CFD" w:rsidSect="001F7E39">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27781" w14:textId="77777777" w:rsidR="00CD60B9" w:rsidRDefault="00CD60B9" w:rsidP="001F7E39">
      <w:pPr>
        <w:spacing w:after="0" w:line="240" w:lineRule="auto"/>
      </w:pPr>
      <w:r>
        <w:separator/>
      </w:r>
    </w:p>
  </w:endnote>
  <w:endnote w:type="continuationSeparator" w:id="0">
    <w:p w14:paraId="30B18BAB" w14:textId="77777777" w:rsidR="00CD60B9" w:rsidRDefault="00CD60B9" w:rsidP="001F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583FC" w14:textId="77777777" w:rsidR="00CD60B9" w:rsidRDefault="00CD60B9" w:rsidP="001F7E39">
      <w:pPr>
        <w:spacing w:after="0" w:line="240" w:lineRule="auto"/>
      </w:pPr>
      <w:r>
        <w:separator/>
      </w:r>
    </w:p>
  </w:footnote>
  <w:footnote w:type="continuationSeparator" w:id="0">
    <w:p w14:paraId="085ACCEF" w14:textId="77777777" w:rsidR="00CD60B9" w:rsidRDefault="00CD60B9" w:rsidP="001F7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3C3C4" w14:textId="77777777" w:rsidR="001F7E39" w:rsidRPr="00F427A2" w:rsidRDefault="001F7E39" w:rsidP="001F7E39">
    <w:pPr>
      <w:spacing w:after="0"/>
      <w:jc w:val="right"/>
    </w:pPr>
    <w:r w:rsidRPr="00F427A2">
      <w:t>Samantha Gregoryk</w:t>
    </w:r>
  </w:p>
  <w:p w14:paraId="710A2CE3" w14:textId="77777777" w:rsidR="001F7E39" w:rsidRPr="00F427A2" w:rsidRDefault="001F7E39" w:rsidP="001F7E39">
    <w:pPr>
      <w:spacing w:after="0"/>
      <w:jc w:val="right"/>
    </w:pPr>
    <w:r w:rsidRPr="00F427A2">
      <w:t>CPTS 315</w:t>
    </w:r>
  </w:p>
  <w:p w14:paraId="2E68F5E1" w14:textId="7501AC44" w:rsidR="001F7E39" w:rsidRDefault="001F7E39" w:rsidP="001F7E39">
    <w:pPr>
      <w:spacing w:after="0"/>
      <w:jc w:val="right"/>
    </w:pPr>
    <w:r>
      <w:t>October 1</w:t>
    </w:r>
    <w:r w:rsidR="007D01DC">
      <w:t>8th</w:t>
    </w:r>
    <w:r w:rsidRPr="00F427A2">
      <w:t>, 2020</w:t>
    </w:r>
  </w:p>
  <w:p w14:paraId="5C3A929B" w14:textId="6C49BCD8" w:rsidR="00EF70F5" w:rsidRPr="00F427A2" w:rsidRDefault="00EF70F5" w:rsidP="001F7E39">
    <w:pPr>
      <w:spacing w:after="0"/>
      <w:jc w:val="right"/>
    </w:pPr>
    <w:r>
      <w:t>Homework 2</w:t>
    </w:r>
  </w:p>
  <w:p w14:paraId="0BAD847F" w14:textId="77777777" w:rsidR="001F7E39" w:rsidRDefault="001F7E39" w:rsidP="001F7E39">
    <w:pPr>
      <w:spacing w:after="0"/>
      <w:jc w:val="right"/>
    </w:pPr>
    <w:r w:rsidRPr="00F427A2">
      <w:t xml:space="preserve">Ananth </w:t>
    </w:r>
    <w:proofErr w:type="spellStart"/>
    <w:r w:rsidRPr="00F427A2">
      <w:t>Jillepalli</w:t>
    </w:r>
    <w:proofErr w:type="spellEnd"/>
  </w:p>
  <w:p w14:paraId="43945121" w14:textId="77777777" w:rsidR="001F7E39" w:rsidRDefault="001F7E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612E"/>
    <w:multiLevelType w:val="hybridMultilevel"/>
    <w:tmpl w:val="3E4AF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F570A"/>
    <w:multiLevelType w:val="hybridMultilevel"/>
    <w:tmpl w:val="CF32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53096"/>
    <w:multiLevelType w:val="hybridMultilevel"/>
    <w:tmpl w:val="62523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78"/>
    <w:rsid w:val="00003D74"/>
    <w:rsid w:val="00015137"/>
    <w:rsid w:val="000156B6"/>
    <w:rsid w:val="00016E4E"/>
    <w:rsid w:val="000438A9"/>
    <w:rsid w:val="00057858"/>
    <w:rsid w:val="00063A57"/>
    <w:rsid w:val="000741EA"/>
    <w:rsid w:val="00076FAE"/>
    <w:rsid w:val="00082164"/>
    <w:rsid w:val="00085646"/>
    <w:rsid w:val="00090532"/>
    <w:rsid w:val="00097761"/>
    <w:rsid w:val="000A7754"/>
    <w:rsid w:val="000C099B"/>
    <w:rsid w:val="000D7B64"/>
    <w:rsid w:val="000F0C78"/>
    <w:rsid w:val="000F1C9B"/>
    <w:rsid w:val="000F3431"/>
    <w:rsid w:val="00107B6A"/>
    <w:rsid w:val="001364D9"/>
    <w:rsid w:val="001448A7"/>
    <w:rsid w:val="00146EE0"/>
    <w:rsid w:val="0015765D"/>
    <w:rsid w:val="001656D2"/>
    <w:rsid w:val="00171CB5"/>
    <w:rsid w:val="00172AA3"/>
    <w:rsid w:val="001758BC"/>
    <w:rsid w:val="00180BB9"/>
    <w:rsid w:val="001961EF"/>
    <w:rsid w:val="001B0210"/>
    <w:rsid w:val="001B3BA8"/>
    <w:rsid w:val="001B5CA4"/>
    <w:rsid w:val="001E469B"/>
    <w:rsid w:val="001E4731"/>
    <w:rsid w:val="001F497C"/>
    <w:rsid w:val="001F6009"/>
    <w:rsid w:val="001F7E39"/>
    <w:rsid w:val="00201E40"/>
    <w:rsid w:val="00201E64"/>
    <w:rsid w:val="002107FC"/>
    <w:rsid w:val="0021442E"/>
    <w:rsid w:val="002152E8"/>
    <w:rsid w:val="00221F85"/>
    <w:rsid w:val="00235C6D"/>
    <w:rsid w:val="00240758"/>
    <w:rsid w:val="00251E2E"/>
    <w:rsid w:val="00256016"/>
    <w:rsid w:val="002565B2"/>
    <w:rsid w:val="0026668D"/>
    <w:rsid w:val="002770EC"/>
    <w:rsid w:val="00282BCE"/>
    <w:rsid w:val="002A07C5"/>
    <w:rsid w:val="002B20BD"/>
    <w:rsid w:val="002C38E5"/>
    <w:rsid w:val="002C3A40"/>
    <w:rsid w:val="002C3F34"/>
    <w:rsid w:val="002D2604"/>
    <w:rsid w:val="00321F42"/>
    <w:rsid w:val="00323E54"/>
    <w:rsid w:val="00334C89"/>
    <w:rsid w:val="00340DA7"/>
    <w:rsid w:val="00344E3E"/>
    <w:rsid w:val="00350465"/>
    <w:rsid w:val="0036332E"/>
    <w:rsid w:val="00364943"/>
    <w:rsid w:val="00365C6B"/>
    <w:rsid w:val="00373A17"/>
    <w:rsid w:val="0037770C"/>
    <w:rsid w:val="003B5AE2"/>
    <w:rsid w:val="003C5997"/>
    <w:rsid w:val="003D6C49"/>
    <w:rsid w:val="003E6963"/>
    <w:rsid w:val="00407E93"/>
    <w:rsid w:val="00410050"/>
    <w:rsid w:val="004126AE"/>
    <w:rsid w:val="0041744F"/>
    <w:rsid w:val="004476F9"/>
    <w:rsid w:val="00457BB4"/>
    <w:rsid w:val="00473441"/>
    <w:rsid w:val="0047757B"/>
    <w:rsid w:val="00477930"/>
    <w:rsid w:val="004A235C"/>
    <w:rsid w:val="004C713E"/>
    <w:rsid w:val="004D0442"/>
    <w:rsid w:val="004D111C"/>
    <w:rsid w:val="004D25A1"/>
    <w:rsid w:val="004E3056"/>
    <w:rsid w:val="004F7859"/>
    <w:rsid w:val="005361B7"/>
    <w:rsid w:val="00536C96"/>
    <w:rsid w:val="00541C8A"/>
    <w:rsid w:val="00550F69"/>
    <w:rsid w:val="005533A0"/>
    <w:rsid w:val="0055359C"/>
    <w:rsid w:val="00564422"/>
    <w:rsid w:val="005660C8"/>
    <w:rsid w:val="005779B6"/>
    <w:rsid w:val="00580F08"/>
    <w:rsid w:val="00582213"/>
    <w:rsid w:val="00584318"/>
    <w:rsid w:val="005853CD"/>
    <w:rsid w:val="00586D4C"/>
    <w:rsid w:val="005A0340"/>
    <w:rsid w:val="005B0B64"/>
    <w:rsid w:val="005B2534"/>
    <w:rsid w:val="005B3B4B"/>
    <w:rsid w:val="005B42D0"/>
    <w:rsid w:val="005B4947"/>
    <w:rsid w:val="005C73F8"/>
    <w:rsid w:val="005D566A"/>
    <w:rsid w:val="005E3A08"/>
    <w:rsid w:val="005E4516"/>
    <w:rsid w:val="005F5BA0"/>
    <w:rsid w:val="005F635C"/>
    <w:rsid w:val="00600612"/>
    <w:rsid w:val="006110A2"/>
    <w:rsid w:val="00622B81"/>
    <w:rsid w:val="00625A71"/>
    <w:rsid w:val="00634F2D"/>
    <w:rsid w:val="006413E9"/>
    <w:rsid w:val="00643E97"/>
    <w:rsid w:val="00644E1A"/>
    <w:rsid w:val="00653C16"/>
    <w:rsid w:val="0066239B"/>
    <w:rsid w:val="00692347"/>
    <w:rsid w:val="00693EBE"/>
    <w:rsid w:val="006A1EE8"/>
    <w:rsid w:val="006B0D7F"/>
    <w:rsid w:val="006B4F04"/>
    <w:rsid w:val="006B7183"/>
    <w:rsid w:val="006C0894"/>
    <w:rsid w:val="006C52BC"/>
    <w:rsid w:val="006E5204"/>
    <w:rsid w:val="00711625"/>
    <w:rsid w:val="00712F16"/>
    <w:rsid w:val="00717205"/>
    <w:rsid w:val="007219B5"/>
    <w:rsid w:val="00733011"/>
    <w:rsid w:val="00733D4E"/>
    <w:rsid w:val="007426DE"/>
    <w:rsid w:val="007458FB"/>
    <w:rsid w:val="0075447F"/>
    <w:rsid w:val="0075575E"/>
    <w:rsid w:val="007654DC"/>
    <w:rsid w:val="00771A24"/>
    <w:rsid w:val="0078347B"/>
    <w:rsid w:val="00790D9D"/>
    <w:rsid w:val="00792EA9"/>
    <w:rsid w:val="0079385A"/>
    <w:rsid w:val="007A3A2D"/>
    <w:rsid w:val="007A474E"/>
    <w:rsid w:val="007A71C7"/>
    <w:rsid w:val="007B335E"/>
    <w:rsid w:val="007C0881"/>
    <w:rsid w:val="007D01DC"/>
    <w:rsid w:val="007D1426"/>
    <w:rsid w:val="007D163C"/>
    <w:rsid w:val="007E481C"/>
    <w:rsid w:val="00801E7E"/>
    <w:rsid w:val="00806AEB"/>
    <w:rsid w:val="00815D3B"/>
    <w:rsid w:val="00822C00"/>
    <w:rsid w:val="0083490D"/>
    <w:rsid w:val="00840841"/>
    <w:rsid w:val="0085324A"/>
    <w:rsid w:val="00861847"/>
    <w:rsid w:val="00867519"/>
    <w:rsid w:val="00867B7C"/>
    <w:rsid w:val="00887F29"/>
    <w:rsid w:val="008A6628"/>
    <w:rsid w:val="008B65EA"/>
    <w:rsid w:val="008D30E7"/>
    <w:rsid w:val="008E7A5A"/>
    <w:rsid w:val="008F3C65"/>
    <w:rsid w:val="0091471B"/>
    <w:rsid w:val="0091528B"/>
    <w:rsid w:val="00973B90"/>
    <w:rsid w:val="00975BD0"/>
    <w:rsid w:val="009918C7"/>
    <w:rsid w:val="00993F42"/>
    <w:rsid w:val="00994013"/>
    <w:rsid w:val="009A4193"/>
    <w:rsid w:val="009A5019"/>
    <w:rsid w:val="009C3635"/>
    <w:rsid w:val="009C5178"/>
    <w:rsid w:val="009C6573"/>
    <w:rsid w:val="009D5B5C"/>
    <w:rsid w:val="009D612E"/>
    <w:rsid w:val="009F16FC"/>
    <w:rsid w:val="00A23DB1"/>
    <w:rsid w:val="00A32C6C"/>
    <w:rsid w:val="00A344CA"/>
    <w:rsid w:val="00A57D50"/>
    <w:rsid w:val="00A673A2"/>
    <w:rsid w:val="00A72216"/>
    <w:rsid w:val="00A7296F"/>
    <w:rsid w:val="00A832A8"/>
    <w:rsid w:val="00A8554B"/>
    <w:rsid w:val="00A85CE0"/>
    <w:rsid w:val="00AA1AD4"/>
    <w:rsid w:val="00AB295F"/>
    <w:rsid w:val="00AB33D8"/>
    <w:rsid w:val="00AB412E"/>
    <w:rsid w:val="00AC6A04"/>
    <w:rsid w:val="00AD322A"/>
    <w:rsid w:val="00AD36ED"/>
    <w:rsid w:val="00AD462F"/>
    <w:rsid w:val="00AE0D65"/>
    <w:rsid w:val="00B01582"/>
    <w:rsid w:val="00B04E6B"/>
    <w:rsid w:val="00B11C62"/>
    <w:rsid w:val="00B17792"/>
    <w:rsid w:val="00B217F9"/>
    <w:rsid w:val="00B322FB"/>
    <w:rsid w:val="00B5010A"/>
    <w:rsid w:val="00B54F19"/>
    <w:rsid w:val="00B8060A"/>
    <w:rsid w:val="00B83D02"/>
    <w:rsid w:val="00B87903"/>
    <w:rsid w:val="00B9272F"/>
    <w:rsid w:val="00B94F97"/>
    <w:rsid w:val="00B97C22"/>
    <w:rsid w:val="00BB7D64"/>
    <w:rsid w:val="00BC0432"/>
    <w:rsid w:val="00BE1096"/>
    <w:rsid w:val="00C058A8"/>
    <w:rsid w:val="00C074B8"/>
    <w:rsid w:val="00C11860"/>
    <w:rsid w:val="00C17FBD"/>
    <w:rsid w:val="00C23A62"/>
    <w:rsid w:val="00C33207"/>
    <w:rsid w:val="00C4091C"/>
    <w:rsid w:val="00C410EA"/>
    <w:rsid w:val="00C43F5D"/>
    <w:rsid w:val="00C566BF"/>
    <w:rsid w:val="00C56E5F"/>
    <w:rsid w:val="00C7477C"/>
    <w:rsid w:val="00C908E0"/>
    <w:rsid w:val="00CA175D"/>
    <w:rsid w:val="00CC509E"/>
    <w:rsid w:val="00CD3F40"/>
    <w:rsid w:val="00CD60B9"/>
    <w:rsid w:val="00CE662E"/>
    <w:rsid w:val="00CF1378"/>
    <w:rsid w:val="00D10781"/>
    <w:rsid w:val="00D15832"/>
    <w:rsid w:val="00D211BF"/>
    <w:rsid w:val="00D257CD"/>
    <w:rsid w:val="00D31CFD"/>
    <w:rsid w:val="00D32578"/>
    <w:rsid w:val="00D46ADF"/>
    <w:rsid w:val="00D6337D"/>
    <w:rsid w:val="00D6477E"/>
    <w:rsid w:val="00D738E3"/>
    <w:rsid w:val="00D73C88"/>
    <w:rsid w:val="00D7576A"/>
    <w:rsid w:val="00D87A59"/>
    <w:rsid w:val="00D90833"/>
    <w:rsid w:val="00D91698"/>
    <w:rsid w:val="00DA38DD"/>
    <w:rsid w:val="00DA7A7D"/>
    <w:rsid w:val="00E03A8E"/>
    <w:rsid w:val="00E03B14"/>
    <w:rsid w:val="00E11DCA"/>
    <w:rsid w:val="00E15CA4"/>
    <w:rsid w:val="00E37D0E"/>
    <w:rsid w:val="00E442F9"/>
    <w:rsid w:val="00E45425"/>
    <w:rsid w:val="00E57FED"/>
    <w:rsid w:val="00E6241D"/>
    <w:rsid w:val="00E64888"/>
    <w:rsid w:val="00E67AD1"/>
    <w:rsid w:val="00E85F41"/>
    <w:rsid w:val="00E92136"/>
    <w:rsid w:val="00E93CD8"/>
    <w:rsid w:val="00EA34C2"/>
    <w:rsid w:val="00EB2B50"/>
    <w:rsid w:val="00EB61EB"/>
    <w:rsid w:val="00EC426A"/>
    <w:rsid w:val="00EC5980"/>
    <w:rsid w:val="00ED00F3"/>
    <w:rsid w:val="00EE192C"/>
    <w:rsid w:val="00EE4447"/>
    <w:rsid w:val="00EF1202"/>
    <w:rsid w:val="00EF70F5"/>
    <w:rsid w:val="00F01823"/>
    <w:rsid w:val="00F03CB7"/>
    <w:rsid w:val="00F10C41"/>
    <w:rsid w:val="00F12025"/>
    <w:rsid w:val="00F165DD"/>
    <w:rsid w:val="00F311A2"/>
    <w:rsid w:val="00F32A89"/>
    <w:rsid w:val="00F447A4"/>
    <w:rsid w:val="00F54E06"/>
    <w:rsid w:val="00F565B5"/>
    <w:rsid w:val="00F6217A"/>
    <w:rsid w:val="00F7642E"/>
    <w:rsid w:val="00F85D7C"/>
    <w:rsid w:val="00F90536"/>
    <w:rsid w:val="00F95C67"/>
    <w:rsid w:val="00F976CD"/>
    <w:rsid w:val="00FA6DE2"/>
    <w:rsid w:val="00FC07B2"/>
    <w:rsid w:val="00FD41E6"/>
    <w:rsid w:val="00FD75AD"/>
    <w:rsid w:val="00FF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2F06"/>
  <w15:chartTrackingRefBased/>
  <w15:docId w15:val="{70B509FC-4044-4E32-BD30-2EF72C1A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7A4"/>
    <w:rPr>
      <w:color w:val="0563C1" w:themeColor="hyperlink"/>
      <w:u w:val="single"/>
    </w:rPr>
  </w:style>
  <w:style w:type="character" w:styleId="UnresolvedMention">
    <w:name w:val="Unresolved Mention"/>
    <w:basedOn w:val="DefaultParagraphFont"/>
    <w:uiPriority w:val="99"/>
    <w:semiHidden/>
    <w:unhideWhenUsed/>
    <w:rsid w:val="00F447A4"/>
    <w:rPr>
      <w:color w:val="605E5C"/>
      <w:shd w:val="clear" w:color="auto" w:fill="E1DFDD"/>
    </w:rPr>
  </w:style>
  <w:style w:type="paragraph" w:styleId="ListParagraph">
    <w:name w:val="List Paragraph"/>
    <w:basedOn w:val="Normal"/>
    <w:uiPriority w:val="34"/>
    <w:qFormat/>
    <w:rsid w:val="00F447A4"/>
    <w:pPr>
      <w:ind w:left="720"/>
      <w:contextualSpacing/>
    </w:pPr>
  </w:style>
  <w:style w:type="table" w:styleId="TableGrid">
    <w:name w:val="Table Grid"/>
    <w:basedOn w:val="TableNormal"/>
    <w:uiPriority w:val="39"/>
    <w:rsid w:val="00AB4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60C8"/>
    <w:rPr>
      <w:color w:val="808080"/>
    </w:rPr>
  </w:style>
  <w:style w:type="character" w:styleId="FollowedHyperlink">
    <w:name w:val="FollowedHyperlink"/>
    <w:basedOn w:val="DefaultParagraphFont"/>
    <w:uiPriority w:val="99"/>
    <w:semiHidden/>
    <w:unhideWhenUsed/>
    <w:rsid w:val="00806AEB"/>
    <w:rPr>
      <w:color w:val="954F72" w:themeColor="followedHyperlink"/>
      <w:u w:val="single"/>
    </w:rPr>
  </w:style>
  <w:style w:type="paragraph" w:styleId="Header">
    <w:name w:val="header"/>
    <w:basedOn w:val="Normal"/>
    <w:link w:val="HeaderChar"/>
    <w:uiPriority w:val="99"/>
    <w:unhideWhenUsed/>
    <w:rsid w:val="001F7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E39"/>
  </w:style>
  <w:style w:type="paragraph" w:styleId="Footer">
    <w:name w:val="footer"/>
    <w:basedOn w:val="Normal"/>
    <w:link w:val="FooterChar"/>
    <w:uiPriority w:val="99"/>
    <w:unhideWhenUsed/>
    <w:rsid w:val="001F7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md.edu/~samir/498/Amazon-Recommendations.pdf" TargetMode="External"/><Relationship Id="rId3" Type="http://schemas.openxmlformats.org/officeDocument/2006/relationships/settings" Target="settings.xml"/><Relationship Id="rId7" Type="http://schemas.openxmlformats.org/officeDocument/2006/relationships/hyperlink" Target="https://www.computer.org/csdl/mags/ic/2017/03/mic20170300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4</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Gregoryk</dc:creator>
  <cp:keywords/>
  <dc:description/>
  <cp:lastModifiedBy>Sam Gregoryk</cp:lastModifiedBy>
  <cp:revision>302</cp:revision>
  <dcterms:created xsi:type="dcterms:W3CDTF">2020-10-01T19:40:00Z</dcterms:created>
  <dcterms:modified xsi:type="dcterms:W3CDTF">2020-10-26T03:46:00Z</dcterms:modified>
</cp:coreProperties>
</file>