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A5464" w14:textId="0865E2EF" w:rsidR="00AF4B96" w:rsidRDefault="008637DE" w:rsidP="008637DE">
      <w:pPr>
        <w:spacing w:after="0" w:line="240" w:lineRule="auto"/>
        <w:jc w:val="center"/>
        <w:rPr>
          <w:rFonts w:ascii="Times New Roman" w:hAnsi="Times New Roman" w:cs="Times New Roman"/>
          <w:b/>
          <w:bCs/>
          <w:sz w:val="28"/>
          <w:szCs w:val="28"/>
        </w:rPr>
      </w:pPr>
      <w:r w:rsidRPr="00E6202E">
        <w:rPr>
          <w:rFonts w:ascii="Times New Roman" w:hAnsi="Times New Roman" w:cs="Times New Roman"/>
          <w:b/>
          <w:bCs/>
          <w:sz w:val="28"/>
          <w:szCs w:val="28"/>
        </w:rPr>
        <w:t>A</w:t>
      </w:r>
      <w:r w:rsidR="00AF4B96" w:rsidRPr="00E6202E">
        <w:rPr>
          <w:rFonts w:ascii="Times New Roman" w:hAnsi="Times New Roman" w:cs="Times New Roman"/>
          <w:b/>
          <w:bCs/>
          <w:sz w:val="28"/>
          <w:szCs w:val="28"/>
        </w:rPr>
        <w:t>n</w:t>
      </w:r>
      <w:r w:rsidRPr="00E6202E">
        <w:rPr>
          <w:rFonts w:ascii="Times New Roman" w:hAnsi="Times New Roman" w:cs="Times New Roman"/>
          <w:b/>
          <w:bCs/>
          <w:sz w:val="28"/>
          <w:szCs w:val="28"/>
        </w:rPr>
        <w:t>alytical Capability</w:t>
      </w:r>
    </w:p>
    <w:p w14:paraId="47BF8FB0" w14:textId="77777777" w:rsidR="000A174B" w:rsidRPr="00E6202E" w:rsidRDefault="000A174B" w:rsidP="008637DE">
      <w:pPr>
        <w:spacing w:after="0" w:line="240" w:lineRule="auto"/>
        <w:jc w:val="center"/>
        <w:rPr>
          <w:rFonts w:ascii="Times New Roman" w:hAnsi="Times New Roman" w:cs="Times New Roman"/>
          <w:b/>
          <w:bCs/>
          <w:sz w:val="28"/>
          <w:szCs w:val="28"/>
        </w:rPr>
      </w:pPr>
    </w:p>
    <w:p w14:paraId="7675CB74" w14:textId="77777777" w:rsidR="00F6327B" w:rsidRPr="008637DE" w:rsidRDefault="00F6327B" w:rsidP="008637DE">
      <w:pPr>
        <w:spacing w:after="0" w:line="240" w:lineRule="auto"/>
        <w:rPr>
          <w:rFonts w:ascii="Times New Roman" w:eastAsia="Times New Roman" w:hAnsi="Times New Roman" w:cs="Times New Roman"/>
          <w:color w:val="111111"/>
          <w:sz w:val="24"/>
          <w:szCs w:val="24"/>
        </w:rPr>
      </w:pPr>
    </w:p>
    <w:p w14:paraId="0AAC2CA6" w14:textId="335579AE" w:rsidR="00AF4B96" w:rsidRDefault="00AF4B96" w:rsidP="008637DE">
      <w:pPr>
        <w:numPr>
          <w:ilvl w:val="0"/>
          <w:numId w:val="1"/>
        </w:numPr>
        <w:spacing w:after="0" w:line="240" w:lineRule="auto"/>
        <w:ind w:left="0"/>
        <w:rPr>
          <w:rFonts w:ascii="Times New Roman" w:eastAsia="Times New Roman" w:hAnsi="Times New Roman" w:cs="Times New Roman"/>
          <w:color w:val="111111"/>
          <w:sz w:val="24"/>
          <w:szCs w:val="24"/>
        </w:rPr>
      </w:pPr>
      <w:r w:rsidRPr="00AF4B96">
        <w:rPr>
          <w:rFonts w:ascii="Times New Roman" w:eastAsia="Times New Roman" w:hAnsi="Times New Roman" w:cs="Times New Roman"/>
          <w:color w:val="111111"/>
          <w:sz w:val="24"/>
          <w:szCs w:val="24"/>
        </w:rPr>
        <w:t>Respond to the discussion questions (Max 50 words per question) listed at the end of case titled, “Harrah’s High Payoff from Customers” posted under week4’s readings.</w:t>
      </w:r>
    </w:p>
    <w:p w14:paraId="7129DF6D" w14:textId="77777777" w:rsidR="00F963B6" w:rsidRDefault="00F963B6" w:rsidP="00F963B6">
      <w:pPr>
        <w:spacing w:after="0" w:line="240" w:lineRule="auto"/>
        <w:rPr>
          <w:rFonts w:ascii="Times New Roman" w:eastAsia="Times New Roman" w:hAnsi="Times New Roman" w:cs="Times New Roman"/>
          <w:color w:val="111111"/>
          <w:sz w:val="24"/>
          <w:szCs w:val="24"/>
        </w:rPr>
      </w:pPr>
    </w:p>
    <w:p w14:paraId="521DCD16" w14:textId="36144E5D" w:rsidR="008658CB" w:rsidRDefault="00F963B6" w:rsidP="009B3781">
      <w:pPr>
        <w:numPr>
          <w:ilvl w:val="1"/>
          <w:numId w:val="1"/>
        </w:numPr>
        <w:spacing w:after="0" w:line="240" w:lineRule="auto"/>
        <w:rPr>
          <w:rFonts w:ascii="Times New Roman" w:eastAsia="Times New Roman" w:hAnsi="Times New Roman" w:cs="Times New Roman"/>
          <w:color w:val="111111"/>
          <w:sz w:val="24"/>
          <w:szCs w:val="24"/>
        </w:rPr>
      </w:pPr>
      <w:r w:rsidRPr="00F963B6">
        <w:rPr>
          <w:rFonts w:ascii="Times New Roman" w:eastAsia="Times New Roman" w:hAnsi="Times New Roman" w:cs="Times New Roman"/>
          <w:color w:val="111111"/>
          <w:sz w:val="24"/>
          <w:szCs w:val="24"/>
        </w:rPr>
        <w:t xml:space="preserve">Discuss the factors that drove Harrah’s customer relationship strategy. </w:t>
      </w:r>
    </w:p>
    <w:p w14:paraId="440F217F" w14:textId="77777777" w:rsidR="00321174" w:rsidRDefault="00321174" w:rsidP="00321174">
      <w:pPr>
        <w:spacing w:after="0" w:line="240" w:lineRule="auto"/>
        <w:ind w:left="1440"/>
        <w:rPr>
          <w:rFonts w:ascii="Times New Roman" w:eastAsia="Times New Roman" w:hAnsi="Times New Roman" w:cs="Times New Roman"/>
          <w:color w:val="111111"/>
          <w:sz w:val="24"/>
          <w:szCs w:val="24"/>
        </w:rPr>
      </w:pPr>
    </w:p>
    <w:p w14:paraId="7A2B7053" w14:textId="4E0E248C" w:rsidR="00B35D95" w:rsidRDefault="00B926B2" w:rsidP="00B35D95">
      <w:pPr>
        <w:numPr>
          <w:ilvl w:val="2"/>
          <w:numId w:val="1"/>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Harrah’s wanted to increase customer relationship </w:t>
      </w:r>
      <w:r w:rsidR="006240ED">
        <w:rPr>
          <w:rFonts w:ascii="Times New Roman" w:eastAsia="Times New Roman" w:hAnsi="Times New Roman" w:cs="Times New Roman"/>
          <w:color w:val="111111"/>
          <w:sz w:val="24"/>
          <w:szCs w:val="24"/>
        </w:rPr>
        <w:t xml:space="preserve">in order to compete with the larger casinos across the nation. </w:t>
      </w:r>
      <w:r w:rsidR="00F50B2A">
        <w:rPr>
          <w:rFonts w:ascii="Times New Roman" w:eastAsia="Times New Roman" w:hAnsi="Times New Roman" w:cs="Times New Roman"/>
          <w:color w:val="111111"/>
          <w:sz w:val="24"/>
          <w:szCs w:val="24"/>
        </w:rPr>
        <w:t>Instead of investing in large attractions and buildings,</w:t>
      </w:r>
      <w:r w:rsidR="00F561DF">
        <w:rPr>
          <w:rFonts w:ascii="Times New Roman" w:eastAsia="Times New Roman" w:hAnsi="Times New Roman" w:cs="Times New Roman"/>
          <w:color w:val="111111"/>
          <w:sz w:val="24"/>
          <w:szCs w:val="24"/>
        </w:rPr>
        <w:t xml:space="preserve"> IT and marketing investments became their top priority. </w:t>
      </w:r>
    </w:p>
    <w:p w14:paraId="60D3E884" w14:textId="77777777" w:rsidR="008658CB" w:rsidRDefault="008658CB" w:rsidP="008658CB">
      <w:pPr>
        <w:spacing w:after="0" w:line="240" w:lineRule="auto"/>
        <w:ind w:left="1440"/>
        <w:rPr>
          <w:rFonts w:ascii="Times New Roman" w:eastAsia="Times New Roman" w:hAnsi="Times New Roman" w:cs="Times New Roman"/>
          <w:color w:val="111111"/>
          <w:sz w:val="24"/>
          <w:szCs w:val="24"/>
        </w:rPr>
      </w:pPr>
    </w:p>
    <w:p w14:paraId="1F26AD54" w14:textId="1384EB91" w:rsidR="00F963B6" w:rsidRDefault="00F963B6" w:rsidP="00F963B6">
      <w:pPr>
        <w:numPr>
          <w:ilvl w:val="1"/>
          <w:numId w:val="1"/>
        </w:numPr>
        <w:spacing w:after="0" w:line="240" w:lineRule="auto"/>
        <w:rPr>
          <w:rFonts w:ascii="Times New Roman" w:eastAsia="Times New Roman" w:hAnsi="Times New Roman" w:cs="Times New Roman"/>
          <w:color w:val="111111"/>
          <w:sz w:val="24"/>
          <w:szCs w:val="24"/>
        </w:rPr>
      </w:pPr>
      <w:r w:rsidRPr="00F963B6">
        <w:rPr>
          <w:rFonts w:ascii="Times New Roman" w:eastAsia="Times New Roman" w:hAnsi="Times New Roman" w:cs="Times New Roman"/>
          <w:color w:val="111111"/>
          <w:sz w:val="24"/>
          <w:szCs w:val="24"/>
        </w:rPr>
        <w:t xml:space="preserve">Discuss whether Harrah’s business and IT strategies were aligned, and what factors contributed to or detracted from achieving alignment.   </w:t>
      </w:r>
    </w:p>
    <w:p w14:paraId="6D4DD8C3" w14:textId="77777777" w:rsidR="00321174" w:rsidRDefault="00321174" w:rsidP="00321174">
      <w:pPr>
        <w:spacing w:after="0" w:line="240" w:lineRule="auto"/>
        <w:ind w:left="1440"/>
        <w:rPr>
          <w:rFonts w:ascii="Times New Roman" w:eastAsia="Times New Roman" w:hAnsi="Times New Roman" w:cs="Times New Roman"/>
          <w:color w:val="111111"/>
          <w:sz w:val="24"/>
          <w:szCs w:val="24"/>
        </w:rPr>
      </w:pPr>
    </w:p>
    <w:p w14:paraId="6A621D4A" w14:textId="6F4BD230" w:rsidR="00B35D95" w:rsidRPr="00F963B6" w:rsidRDefault="007C0B3D" w:rsidP="00B35D95">
      <w:pPr>
        <w:numPr>
          <w:ilvl w:val="2"/>
          <w:numId w:val="1"/>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Harrah’s </w:t>
      </w:r>
      <w:r w:rsidR="00912D68">
        <w:rPr>
          <w:rFonts w:ascii="Times New Roman" w:eastAsia="Times New Roman" w:hAnsi="Times New Roman" w:cs="Times New Roman"/>
          <w:color w:val="111111"/>
          <w:sz w:val="24"/>
          <w:szCs w:val="24"/>
        </w:rPr>
        <w:t xml:space="preserve">strategy would not have worked without the rewards program </w:t>
      </w:r>
      <w:r w:rsidR="006E11F2">
        <w:rPr>
          <w:rFonts w:ascii="Times New Roman" w:eastAsia="Times New Roman" w:hAnsi="Times New Roman" w:cs="Times New Roman"/>
          <w:color w:val="111111"/>
          <w:sz w:val="24"/>
          <w:szCs w:val="24"/>
        </w:rPr>
        <w:t>and the data warehouse</w:t>
      </w:r>
      <w:r w:rsidR="000C4392">
        <w:rPr>
          <w:rFonts w:ascii="Times New Roman" w:eastAsia="Times New Roman" w:hAnsi="Times New Roman" w:cs="Times New Roman"/>
          <w:color w:val="111111"/>
          <w:sz w:val="24"/>
          <w:szCs w:val="24"/>
        </w:rPr>
        <w:t xml:space="preserve">. </w:t>
      </w:r>
      <w:r w:rsidR="00437924">
        <w:rPr>
          <w:rFonts w:ascii="Times New Roman" w:eastAsia="Times New Roman" w:hAnsi="Times New Roman" w:cs="Times New Roman"/>
          <w:color w:val="111111"/>
          <w:sz w:val="24"/>
          <w:szCs w:val="24"/>
        </w:rPr>
        <w:t xml:space="preserve">Their </w:t>
      </w:r>
      <w:r w:rsidR="00155976">
        <w:rPr>
          <w:rFonts w:ascii="Times New Roman" w:eastAsia="Times New Roman" w:hAnsi="Times New Roman" w:cs="Times New Roman"/>
          <w:color w:val="111111"/>
          <w:sz w:val="24"/>
          <w:szCs w:val="24"/>
        </w:rPr>
        <w:t xml:space="preserve">data-driven </w:t>
      </w:r>
      <w:r w:rsidR="00437924">
        <w:rPr>
          <w:rFonts w:ascii="Times New Roman" w:eastAsia="Times New Roman" w:hAnsi="Times New Roman" w:cs="Times New Roman"/>
          <w:color w:val="111111"/>
          <w:sz w:val="24"/>
          <w:szCs w:val="24"/>
        </w:rPr>
        <w:t xml:space="preserve">strategy </w:t>
      </w:r>
      <w:r w:rsidR="004445C9">
        <w:rPr>
          <w:rFonts w:ascii="Times New Roman" w:eastAsia="Times New Roman" w:hAnsi="Times New Roman" w:cs="Times New Roman"/>
          <w:color w:val="111111"/>
          <w:sz w:val="24"/>
          <w:szCs w:val="24"/>
        </w:rPr>
        <w:t xml:space="preserve">rewarded customers and made them come back again and again. </w:t>
      </w:r>
    </w:p>
    <w:p w14:paraId="29D424CB" w14:textId="4B581ABD" w:rsidR="00F963B6" w:rsidRPr="00F963B6" w:rsidRDefault="00F963B6" w:rsidP="008658CB">
      <w:pPr>
        <w:spacing w:after="0" w:line="240" w:lineRule="auto"/>
        <w:ind w:left="1440"/>
        <w:rPr>
          <w:rFonts w:ascii="Times New Roman" w:eastAsia="Times New Roman" w:hAnsi="Times New Roman" w:cs="Times New Roman"/>
          <w:color w:val="111111"/>
          <w:sz w:val="24"/>
          <w:szCs w:val="24"/>
        </w:rPr>
      </w:pPr>
    </w:p>
    <w:p w14:paraId="360D63FE" w14:textId="5E81AECB" w:rsidR="008658CB" w:rsidRDefault="00F963B6" w:rsidP="008658CB">
      <w:pPr>
        <w:numPr>
          <w:ilvl w:val="1"/>
          <w:numId w:val="1"/>
        </w:numPr>
        <w:spacing w:after="0" w:line="240" w:lineRule="auto"/>
        <w:rPr>
          <w:rFonts w:ascii="Times New Roman" w:eastAsia="Times New Roman" w:hAnsi="Times New Roman" w:cs="Times New Roman"/>
          <w:color w:val="111111"/>
          <w:sz w:val="24"/>
          <w:szCs w:val="24"/>
        </w:rPr>
      </w:pPr>
      <w:r w:rsidRPr="00F963B6">
        <w:rPr>
          <w:rFonts w:ascii="Times New Roman" w:eastAsia="Times New Roman" w:hAnsi="Times New Roman" w:cs="Times New Roman"/>
          <w:color w:val="111111"/>
          <w:sz w:val="24"/>
          <w:szCs w:val="24"/>
        </w:rPr>
        <w:t xml:space="preserve">Discuss the integration between Harrah’s patron database and the marketing workbench. </w:t>
      </w:r>
    </w:p>
    <w:p w14:paraId="301B88A0" w14:textId="77777777" w:rsidR="00321174" w:rsidRDefault="00321174" w:rsidP="00321174">
      <w:pPr>
        <w:spacing w:after="0" w:line="240" w:lineRule="auto"/>
        <w:ind w:left="1440"/>
        <w:rPr>
          <w:rFonts w:ascii="Times New Roman" w:eastAsia="Times New Roman" w:hAnsi="Times New Roman" w:cs="Times New Roman"/>
          <w:color w:val="111111"/>
          <w:sz w:val="24"/>
          <w:szCs w:val="24"/>
        </w:rPr>
      </w:pPr>
    </w:p>
    <w:p w14:paraId="1EC927E2" w14:textId="67CA8F03" w:rsidR="00B35D95" w:rsidRDefault="00CD2CE1" w:rsidP="00B35D95">
      <w:pPr>
        <w:numPr>
          <w:ilvl w:val="2"/>
          <w:numId w:val="1"/>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Marketing workbench </w:t>
      </w:r>
      <w:r w:rsidR="00D4131E">
        <w:rPr>
          <w:rFonts w:ascii="Times New Roman" w:eastAsia="Times New Roman" w:hAnsi="Times New Roman" w:cs="Times New Roman"/>
          <w:color w:val="111111"/>
          <w:sz w:val="24"/>
          <w:szCs w:val="24"/>
        </w:rPr>
        <w:t xml:space="preserve">was created to </w:t>
      </w:r>
      <w:r w:rsidR="00E71647">
        <w:rPr>
          <w:rFonts w:ascii="Times New Roman" w:eastAsia="Times New Roman" w:hAnsi="Times New Roman" w:cs="Times New Roman"/>
          <w:color w:val="111111"/>
          <w:sz w:val="24"/>
          <w:szCs w:val="24"/>
        </w:rPr>
        <w:t xml:space="preserve">implement the data warehouse. </w:t>
      </w:r>
      <w:r w:rsidR="008C7FDF">
        <w:rPr>
          <w:rFonts w:ascii="Times New Roman" w:eastAsia="Times New Roman" w:hAnsi="Times New Roman" w:cs="Times New Roman"/>
          <w:color w:val="111111"/>
          <w:sz w:val="24"/>
          <w:szCs w:val="24"/>
        </w:rPr>
        <w:t xml:space="preserve">It </w:t>
      </w:r>
      <w:r w:rsidR="00471089">
        <w:rPr>
          <w:rFonts w:ascii="Times New Roman" w:eastAsia="Times New Roman" w:hAnsi="Times New Roman" w:cs="Times New Roman"/>
          <w:color w:val="111111"/>
          <w:sz w:val="24"/>
          <w:szCs w:val="24"/>
        </w:rPr>
        <w:t xml:space="preserve">stores yearly, monthly, and daily data </w:t>
      </w:r>
      <w:r w:rsidR="007A3753">
        <w:rPr>
          <w:rFonts w:ascii="Times New Roman" w:eastAsia="Times New Roman" w:hAnsi="Times New Roman" w:cs="Times New Roman"/>
          <w:color w:val="111111"/>
          <w:sz w:val="24"/>
          <w:szCs w:val="24"/>
        </w:rPr>
        <w:t xml:space="preserve">since 1994. </w:t>
      </w:r>
      <w:r w:rsidR="00D11A01">
        <w:rPr>
          <w:rFonts w:ascii="Times New Roman" w:eastAsia="Times New Roman" w:hAnsi="Times New Roman" w:cs="Times New Roman"/>
          <w:color w:val="111111"/>
          <w:sz w:val="24"/>
          <w:szCs w:val="24"/>
        </w:rPr>
        <w:t xml:space="preserve">The patron database derives from the marketing workbench. </w:t>
      </w:r>
      <w:r w:rsidR="00C34A58">
        <w:rPr>
          <w:rFonts w:ascii="Times New Roman" w:eastAsia="Times New Roman" w:hAnsi="Times New Roman" w:cs="Times New Roman"/>
          <w:color w:val="111111"/>
          <w:sz w:val="24"/>
          <w:szCs w:val="24"/>
        </w:rPr>
        <w:t xml:space="preserve">It stores online </w:t>
      </w:r>
      <w:r w:rsidR="00F52F92">
        <w:rPr>
          <w:rFonts w:ascii="Times New Roman" w:eastAsia="Times New Roman" w:hAnsi="Times New Roman" w:cs="Times New Roman"/>
          <w:color w:val="111111"/>
          <w:sz w:val="24"/>
          <w:szCs w:val="24"/>
        </w:rPr>
        <w:t xml:space="preserve">look up of </w:t>
      </w:r>
      <w:r w:rsidR="00C34A58">
        <w:rPr>
          <w:rFonts w:ascii="Times New Roman" w:eastAsia="Times New Roman" w:hAnsi="Times New Roman" w:cs="Times New Roman"/>
          <w:color w:val="111111"/>
          <w:sz w:val="24"/>
          <w:szCs w:val="24"/>
        </w:rPr>
        <w:t>customer</w:t>
      </w:r>
      <w:r w:rsidR="00A204CC">
        <w:rPr>
          <w:rFonts w:ascii="Times New Roman" w:eastAsia="Times New Roman" w:hAnsi="Times New Roman" w:cs="Times New Roman"/>
          <w:color w:val="111111"/>
          <w:sz w:val="24"/>
          <w:szCs w:val="24"/>
        </w:rPr>
        <w:t xml:space="preserve">s. </w:t>
      </w:r>
      <w:r w:rsidR="00381838">
        <w:rPr>
          <w:rFonts w:ascii="Times New Roman" w:eastAsia="Times New Roman" w:hAnsi="Times New Roman" w:cs="Times New Roman"/>
          <w:color w:val="111111"/>
          <w:sz w:val="24"/>
          <w:szCs w:val="24"/>
        </w:rPr>
        <w:t xml:space="preserve">The marketing workbench </w:t>
      </w:r>
      <w:r w:rsidR="00837583">
        <w:rPr>
          <w:rFonts w:ascii="Times New Roman" w:eastAsia="Times New Roman" w:hAnsi="Times New Roman" w:cs="Times New Roman"/>
          <w:color w:val="111111"/>
          <w:sz w:val="24"/>
          <w:szCs w:val="24"/>
        </w:rPr>
        <w:t xml:space="preserve">serves the </w:t>
      </w:r>
      <w:r w:rsidR="00381838">
        <w:rPr>
          <w:rFonts w:ascii="Times New Roman" w:eastAsia="Times New Roman" w:hAnsi="Times New Roman" w:cs="Times New Roman"/>
          <w:color w:val="111111"/>
          <w:sz w:val="24"/>
          <w:szCs w:val="24"/>
        </w:rPr>
        <w:t>analytic</w:t>
      </w:r>
      <w:r w:rsidR="00837583">
        <w:rPr>
          <w:rFonts w:ascii="Times New Roman" w:eastAsia="Times New Roman" w:hAnsi="Times New Roman" w:cs="Times New Roman"/>
          <w:color w:val="111111"/>
          <w:sz w:val="24"/>
          <w:szCs w:val="24"/>
        </w:rPr>
        <w:t>s</w:t>
      </w:r>
      <w:r w:rsidR="00381838">
        <w:rPr>
          <w:rFonts w:ascii="Times New Roman" w:eastAsia="Times New Roman" w:hAnsi="Times New Roman" w:cs="Times New Roman"/>
          <w:color w:val="111111"/>
          <w:sz w:val="24"/>
          <w:szCs w:val="24"/>
        </w:rPr>
        <w:t xml:space="preserve"> and </w:t>
      </w:r>
      <w:r w:rsidR="00A15056">
        <w:rPr>
          <w:rFonts w:ascii="Times New Roman" w:eastAsia="Times New Roman" w:hAnsi="Times New Roman" w:cs="Times New Roman"/>
          <w:color w:val="111111"/>
          <w:sz w:val="24"/>
          <w:szCs w:val="24"/>
        </w:rPr>
        <w:t xml:space="preserve">patron database </w:t>
      </w:r>
      <w:r w:rsidR="00837583">
        <w:rPr>
          <w:rFonts w:ascii="Times New Roman" w:eastAsia="Times New Roman" w:hAnsi="Times New Roman" w:cs="Times New Roman"/>
          <w:color w:val="111111"/>
          <w:sz w:val="24"/>
          <w:szCs w:val="24"/>
        </w:rPr>
        <w:t xml:space="preserve">serves the attributes. </w:t>
      </w:r>
    </w:p>
    <w:p w14:paraId="4B496751" w14:textId="77777777" w:rsidR="008658CB" w:rsidRPr="008658CB" w:rsidRDefault="008658CB" w:rsidP="008658CB">
      <w:pPr>
        <w:spacing w:after="0" w:line="240" w:lineRule="auto"/>
        <w:rPr>
          <w:rFonts w:ascii="Times New Roman" w:eastAsia="Times New Roman" w:hAnsi="Times New Roman" w:cs="Times New Roman"/>
          <w:color w:val="111111"/>
          <w:sz w:val="24"/>
          <w:szCs w:val="24"/>
        </w:rPr>
      </w:pPr>
    </w:p>
    <w:p w14:paraId="14214EEE" w14:textId="2B5524AA" w:rsidR="008658CB" w:rsidRDefault="00F963B6" w:rsidP="008658CB">
      <w:pPr>
        <w:numPr>
          <w:ilvl w:val="1"/>
          <w:numId w:val="1"/>
        </w:numPr>
        <w:spacing w:after="0" w:line="240" w:lineRule="auto"/>
        <w:rPr>
          <w:rFonts w:ascii="Times New Roman" w:eastAsia="Times New Roman" w:hAnsi="Times New Roman" w:cs="Times New Roman"/>
          <w:color w:val="111111"/>
          <w:sz w:val="24"/>
          <w:szCs w:val="24"/>
        </w:rPr>
      </w:pPr>
      <w:r w:rsidRPr="00F963B6">
        <w:rPr>
          <w:rFonts w:ascii="Times New Roman" w:eastAsia="Times New Roman" w:hAnsi="Times New Roman" w:cs="Times New Roman"/>
          <w:color w:val="111111"/>
          <w:sz w:val="24"/>
          <w:szCs w:val="24"/>
        </w:rPr>
        <w:t xml:space="preserve">Give examples of how Harrah’s has implemented closed loop marketing. </w:t>
      </w:r>
    </w:p>
    <w:p w14:paraId="7C6C4C9F" w14:textId="77777777" w:rsidR="00321174" w:rsidRDefault="00321174" w:rsidP="00321174">
      <w:pPr>
        <w:spacing w:after="0" w:line="240" w:lineRule="auto"/>
        <w:ind w:left="1440"/>
        <w:rPr>
          <w:rFonts w:ascii="Times New Roman" w:eastAsia="Times New Roman" w:hAnsi="Times New Roman" w:cs="Times New Roman"/>
          <w:color w:val="111111"/>
          <w:sz w:val="24"/>
          <w:szCs w:val="24"/>
        </w:rPr>
      </w:pPr>
    </w:p>
    <w:p w14:paraId="2E08CC03" w14:textId="3219A076" w:rsidR="00B35D95" w:rsidRDefault="003278D0" w:rsidP="00B35D95">
      <w:pPr>
        <w:numPr>
          <w:ilvl w:val="2"/>
          <w:numId w:val="1"/>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Examples of closed loop marketing included</w:t>
      </w:r>
      <w:r w:rsidR="00DC4EF5">
        <w:rPr>
          <w:rFonts w:ascii="Times New Roman" w:eastAsia="Times New Roman" w:hAnsi="Times New Roman" w:cs="Times New Roman"/>
          <w:color w:val="111111"/>
          <w:sz w:val="24"/>
          <w:szCs w:val="24"/>
        </w:rPr>
        <w:t xml:space="preserve"> predict the value of the customer, </w:t>
      </w:r>
      <w:r w:rsidR="00892BE5">
        <w:rPr>
          <w:rFonts w:ascii="Times New Roman" w:eastAsia="Times New Roman" w:hAnsi="Times New Roman" w:cs="Times New Roman"/>
          <w:color w:val="111111"/>
          <w:sz w:val="24"/>
          <w:szCs w:val="24"/>
        </w:rPr>
        <w:t xml:space="preserve">market based on expected value, </w:t>
      </w:r>
      <w:r w:rsidR="00111FDA">
        <w:rPr>
          <w:rFonts w:ascii="Times New Roman" w:eastAsia="Times New Roman" w:hAnsi="Times New Roman" w:cs="Times New Roman"/>
          <w:color w:val="111111"/>
          <w:sz w:val="24"/>
          <w:szCs w:val="24"/>
        </w:rPr>
        <w:t xml:space="preserve">track transactions </w:t>
      </w:r>
      <w:r w:rsidR="00EA6EA0">
        <w:rPr>
          <w:rFonts w:ascii="Times New Roman" w:eastAsia="Times New Roman" w:hAnsi="Times New Roman" w:cs="Times New Roman"/>
          <w:color w:val="111111"/>
          <w:sz w:val="24"/>
          <w:szCs w:val="24"/>
        </w:rPr>
        <w:t xml:space="preserve">that are linked to </w:t>
      </w:r>
      <w:r w:rsidR="00BE65B9">
        <w:rPr>
          <w:rFonts w:ascii="Times New Roman" w:eastAsia="Times New Roman" w:hAnsi="Times New Roman" w:cs="Times New Roman"/>
          <w:color w:val="111111"/>
          <w:sz w:val="24"/>
          <w:szCs w:val="24"/>
        </w:rPr>
        <w:t xml:space="preserve">marketing </w:t>
      </w:r>
      <w:r w:rsidR="00C65894">
        <w:rPr>
          <w:rFonts w:ascii="Times New Roman" w:eastAsia="Times New Roman" w:hAnsi="Times New Roman" w:cs="Times New Roman"/>
          <w:color w:val="111111"/>
          <w:sz w:val="24"/>
          <w:szCs w:val="24"/>
        </w:rPr>
        <w:t>initiatives</w:t>
      </w:r>
      <w:r w:rsidR="00124348">
        <w:rPr>
          <w:rFonts w:ascii="Times New Roman" w:eastAsia="Times New Roman" w:hAnsi="Times New Roman" w:cs="Times New Roman"/>
          <w:color w:val="111111"/>
          <w:sz w:val="24"/>
          <w:szCs w:val="24"/>
        </w:rPr>
        <w:t xml:space="preserve">, evaluate the effectiveness, </w:t>
      </w:r>
      <w:r w:rsidR="009B4A11">
        <w:rPr>
          <w:rFonts w:ascii="Times New Roman" w:eastAsia="Times New Roman" w:hAnsi="Times New Roman" w:cs="Times New Roman"/>
          <w:color w:val="111111"/>
          <w:sz w:val="24"/>
          <w:szCs w:val="24"/>
        </w:rPr>
        <w:t xml:space="preserve">track </w:t>
      </w:r>
      <w:r w:rsidR="00C65894">
        <w:rPr>
          <w:rFonts w:ascii="Times New Roman" w:eastAsia="Times New Roman" w:hAnsi="Times New Roman" w:cs="Times New Roman"/>
          <w:color w:val="111111"/>
          <w:sz w:val="24"/>
          <w:szCs w:val="24"/>
        </w:rPr>
        <w:t>profitability</w:t>
      </w:r>
      <w:r w:rsidR="009B4A11">
        <w:rPr>
          <w:rFonts w:ascii="Times New Roman" w:eastAsia="Times New Roman" w:hAnsi="Times New Roman" w:cs="Times New Roman"/>
          <w:color w:val="111111"/>
          <w:sz w:val="24"/>
          <w:szCs w:val="24"/>
        </w:rPr>
        <w:t xml:space="preserve">, and </w:t>
      </w:r>
      <w:r w:rsidR="00C65894">
        <w:rPr>
          <w:rFonts w:ascii="Times New Roman" w:eastAsia="Times New Roman" w:hAnsi="Times New Roman" w:cs="Times New Roman"/>
          <w:color w:val="111111"/>
          <w:sz w:val="24"/>
          <w:szCs w:val="24"/>
        </w:rPr>
        <w:t xml:space="preserve">refine marketing approaches. </w:t>
      </w:r>
    </w:p>
    <w:p w14:paraId="1F0449E7" w14:textId="77777777" w:rsidR="008658CB" w:rsidRPr="008658CB" w:rsidRDefault="008658CB" w:rsidP="008658CB">
      <w:pPr>
        <w:spacing w:after="0" w:line="240" w:lineRule="auto"/>
        <w:rPr>
          <w:rFonts w:ascii="Times New Roman" w:eastAsia="Times New Roman" w:hAnsi="Times New Roman" w:cs="Times New Roman"/>
          <w:color w:val="111111"/>
          <w:sz w:val="24"/>
          <w:szCs w:val="24"/>
        </w:rPr>
      </w:pPr>
    </w:p>
    <w:p w14:paraId="6270EF02" w14:textId="61C458CF" w:rsidR="008658CB" w:rsidRDefault="00F963B6" w:rsidP="008658CB">
      <w:pPr>
        <w:numPr>
          <w:ilvl w:val="1"/>
          <w:numId w:val="1"/>
        </w:numPr>
        <w:spacing w:after="0" w:line="240" w:lineRule="auto"/>
        <w:rPr>
          <w:rFonts w:ascii="Times New Roman" w:eastAsia="Times New Roman" w:hAnsi="Times New Roman" w:cs="Times New Roman"/>
          <w:color w:val="111111"/>
          <w:sz w:val="24"/>
          <w:szCs w:val="24"/>
        </w:rPr>
      </w:pPr>
      <w:r w:rsidRPr="00F963B6">
        <w:rPr>
          <w:rFonts w:ascii="Times New Roman" w:eastAsia="Times New Roman" w:hAnsi="Times New Roman" w:cs="Times New Roman"/>
          <w:color w:val="111111"/>
          <w:sz w:val="24"/>
          <w:szCs w:val="24"/>
        </w:rPr>
        <w:t xml:space="preserve">Does Harrah’s have a sustainable competitive advantage?  Can other companies duplicate what Harrah’s has done?  Discuss. </w:t>
      </w:r>
    </w:p>
    <w:p w14:paraId="448FF084" w14:textId="77777777" w:rsidR="00321174" w:rsidRDefault="00321174" w:rsidP="00321174">
      <w:pPr>
        <w:spacing w:after="0" w:line="240" w:lineRule="auto"/>
        <w:ind w:left="1440"/>
        <w:rPr>
          <w:rFonts w:ascii="Times New Roman" w:eastAsia="Times New Roman" w:hAnsi="Times New Roman" w:cs="Times New Roman"/>
          <w:color w:val="111111"/>
          <w:sz w:val="24"/>
          <w:szCs w:val="24"/>
        </w:rPr>
      </w:pPr>
    </w:p>
    <w:p w14:paraId="16F9DFCF" w14:textId="7E34F69F" w:rsidR="00CB232F" w:rsidRPr="0081028B" w:rsidRDefault="00C34AA3" w:rsidP="008658CB">
      <w:pPr>
        <w:numPr>
          <w:ilvl w:val="2"/>
          <w:numId w:val="1"/>
        </w:num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Ever since Harrah</w:t>
      </w:r>
      <w:r w:rsidR="001B2307">
        <w:rPr>
          <w:rFonts w:ascii="Times New Roman" w:eastAsia="Times New Roman" w:hAnsi="Times New Roman" w:cs="Times New Roman"/>
          <w:color w:val="111111"/>
          <w:sz w:val="24"/>
          <w:szCs w:val="24"/>
        </w:rPr>
        <w:t xml:space="preserve">’s has implemented this structure, </w:t>
      </w:r>
      <w:r w:rsidR="00731D38">
        <w:rPr>
          <w:rFonts w:ascii="Times New Roman" w:eastAsia="Times New Roman" w:hAnsi="Times New Roman" w:cs="Times New Roman"/>
          <w:color w:val="111111"/>
          <w:sz w:val="24"/>
          <w:szCs w:val="24"/>
        </w:rPr>
        <w:t xml:space="preserve">other companies have been copying </w:t>
      </w:r>
      <w:r w:rsidR="00940CCD">
        <w:rPr>
          <w:rFonts w:ascii="Times New Roman" w:eastAsia="Times New Roman" w:hAnsi="Times New Roman" w:cs="Times New Roman"/>
          <w:color w:val="111111"/>
          <w:sz w:val="24"/>
          <w:szCs w:val="24"/>
        </w:rPr>
        <w:t xml:space="preserve">them in order to maximize their customer relationships. </w:t>
      </w:r>
      <w:r w:rsidR="008913FC">
        <w:rPr>
          <w:rFonts w:ascii="Times New Roman" w:eastAsia="Times New Roman" w:hAnsi="Times New Roman" w:cs="Times New Roman"/>
          <w:color w:val="111111"/>
          <w:sz w:val="24"/>
          <w:szCs w:val="24"/>
        </w:rPr>
        <w:t>The</w:t>
      </w:r>
      <w:r w:rsidR="00CA49CC">
        <w:rPr>
          <w:rFonts w:ascii="Times New Roman" w:eastAsia="Times New Roman" w:hAnsi="Times New Roman" w:cs="Times New Roman"/>
          <w:color w:val="111111"/>
          <w:sz w:val="24"/>
          <w:szCs w:val="24"/>
        </w:rPr>
        <w:t>re stock prices</w:t>
      </w:r>
      <w:r w:rsidR="009A14A3">
        <w:rPr>
          <w:rFonts w:ascii="Times New Roman" w:eastAsia="Times New Roman" w:hAnsi="Times New Roman" w:cs="Times New Roman"/>
          <w:color w:val="111111"/>
          <w:sz w:val="24"/>
          <w:szCs w:val="24"/>
        </w:rPr>
        <w:t xml:space="preserve"> and</w:t>
      </w:r>
      <w:r w:rsidR="00022C35">
        <w:rPr>
          <w:rFonts w:ascii="Times New Roman" w:eastAsia="Times New Roman" w:hAnsi="Times New Roman" w:cs="Times New Roman"/>
          <w:color w:val="111111"/>
          <w:sz w:val="24"/>
          <w:szCs w:val="24"/>
        </w:rPr>
        <w:t xml:space="preserve"> return on investments</w:t>
      </w:r>
      <w:r w:rsidR="009A14A3">
        <w:rPr>
          <w:rFonts w:ascii="Times New Roman" w:eastAsia="Times New Roman" w:hAnsi="Times New Roman" w:cs="Times New Roman"/>
          <w:color w:val="111111"/>
          <w:sz w:val="24"/>
          <w:szCs w:val="24"/>
        </w:rPr>
        <w:t xml:space="preserve"> have increased </w:t>
      </w:r>
      <w:r w:rsidR="00A15739">
        <w:rPr>
          <w:rFonts w:ascii="Times New Roman" w:eastAsia="Times New Roman" w:hAnsi="Times New Roman" w:cs="Times New Roman"/>
          <w:color w:val="111111"/>
          <w:sz w:val="24"/>
          <w:szCs w:val="24"/>
        </w:rPr>
        <w:t xml:space="preserve">which shows how well Harrah’s </w:t>
      </w:r>
      <w:r w:rsidR="00E21582">
        <w:rPr>
          <w:rFonts w:ascii="Times New Roman" w:eastAsia="Times New Roman" w:hAnsi="Times New Roman" w:cs="Times New Roman"/>
          <w:color w:val="111111"/>
          <w:sz w:val="24"/>
          <w:szCs w:val="24"/>
        </w:rPr>
        <w:t>was</w:t>
      </w:r>
      <w:r w:rsidR="00BF7265">
        <w:rPr>
          <w:rFonts w:ascii="Times New Roman" w:eastAsia="Times New Roman" w:hAnsi="Times New Roman" w:cs="Times New Roman"/>
          <w:color w:val="111111"/>
          <w:sz w:val="24"/>
          <w:szCs w:val="24"/>
        </w:rPr>
        <w:t xml:space="preserve"> doing</w:t>
      </w:r>
      <w:r w:rsidR="00E21582">
        <w:rPr>
          <w:rFonts w:ascii="Times New Roman" w:eastAsia="Times New Roman" w:hAnsi="Times New Roman" w:cs="Times New Roman"/>
          <w:color w:val="111111"/>
          <w:sz w:val="24"/>
          <w:szCs w:val="24"/>
        </w:rPr>
        <w:t xml:space="preserve"> and still is</w:t>
      </w:r>
      <w:r w:rsidR="009D568C">
        <w:rPr>
          <w:rFonts w:ascii="Times New Roman" w:eastAsia="Times New Roman" w:hAnsi="Times New Roman" w:cs="Times New Roman"/>
          <w:color w:val="111111"/>
          <w:sz w:val="24"/>
          <w:szCs w:val="24"/>
        </w:rPr>
        <w:t xml:space="preserve">. </w:t>
      </w:r>
      <w:r w:rsidR="00022C35">
        <w:rPr>
          <w:rFonts w:ascii="Times New Roman" w:eastAsia="Times New Roman" w:hAnsi="Times New Roman" w:cs="Times New Roman"/>
          <w:color w:val="111111"/>
          <w:sz w:val="24"/>
          <w:szCs w:val="24"/>
        </w:rPr>
        <w:t xml:space="preserve"> </w:t>
      </w:r>
      <w:r w:rsidR="00CA49CC">
        <w:rPr>
          <w:rFonts w:ascii="Times New Roman" w:eastAsia="Times New Roman" w:hAnsi="Times New Roman" w:cs="Times New Roman"/>
          <w:color w:val="111111"/>
          <w:sz w:val="24"/>
          <w:szCs w:val="24"/>
        </w:rPr>
        <w:t xml:space="preserve"> </w:t>
      </w:r>
    </w:p>
    <w:p w14:paraId="5E3512BD" w14:textId="610AC055" w:rsidR="00CB232F" w:rsidRDefault="00F963B6" w:rsidP="00CB232F">
      <w:pPr>
        <w:numPr>
          <w:ilvl w:val="1"/>
          <w:numId w:val="1"/>
        </w:numPr>
        <w:spacing w:after="0" w:line="240" w:lineRule="auto"/>
        <w:rPr>
          <w:rFonts w:ascii="Times New Roman" w:eastAsia="Times New Roman" w:hAnsi="Times New Roman" w:cs="Times New Roman"/>
          <w:color w:val="111111"/>
          <w:sz w:val="24"/>
          <w:szCs w:val="24"/>
        </w:rPr>
      </w:pPr>
      <w:r w:rsidRPr="00F963B6">
        <w:rPr>
          <w:rFonts w:ascii="Times New Roman" w:eastAsia="Times New Roman" w:hAnsi="Times New Roman" w:cs="Times New Roman"/>
          <w:color w:val="111111"/>
          <w:sz w:val="24"/>
          <w:szCs w:val="24"/>
        </w:rPr>
        <w:lastRenderedPageBreak/>
        <w:t xml:space="preserve">Discuss the privacy and security issues associated with what Harrah’s is doing.  Are there concerns and how can Harrah’s address them? </w:t>
      </w:r>
    </w:p>
    <w:p w14:paraId="7481688C" w14:textId="77777777" w:rsidR="00321174" w:rsidRDefault="00321174" w:rsidP="00321174">
      <w:pPr>
        <w:spacing w:after="0" w:line="240" w:lineRule="auto"/>
        <w:ind w:left="1440"/>
        <w:rPr>
          <w:rFonts w:ascii="Times New Roman" w:eastAsia="Times New Roman" w:hAnsi="Times New Roman" w:cs="Times New Roman"/>
          <w:color w:val="111111"/>
          <w:sz w:val="24"/>
          <w:szCs w:val="24"/>
        </w:rPr>
      </w:pPr>
    </w:p>
    <w:p w14:paraId="39506252" w14:textId="7295EC60" w:rsidR="00750D0B" w:rsidRPr="000C4F7C" w:rsidRDefault="00C91B61" w:rsidP="00CB232F">
      <w:pPr>
        <w:numPr>
          <w:ilvl w:val="2"/>
          <w:numId w:val="1"/>
        </w:numPr>
        <w:spacing w:after="0" w:line="240" w:lineRule="auto"/>
        <w:rPr>
          <w:rFonts w:ascii="Times New Roman" w:eastAsia="Times New Roman" w:hAnsi="Times New Roman" w:cs="Times New Roman"/>
          <w:sz w:val="24"/>
          <w:szCs w:val="24"/>
        </w:rPr>
      </w:pPr>
      <w:r w:rsidRPr="000C4F7C">
        <w:rPr>
          <w:rFonts w:ascii="Times New Roman" w:eastAsia="Times New Roman" w:hAnsi="Times New Roman" w:cs="Times New Roman"/>
          <w:sz w:val="24"/>
          <w:szCs w:val="24"/>
        </w:rPr>
        <w:t xml:space="preserve">The privacy and security issues </w:t>
      </w:r>
      <w:r w:rsidR="008E77C5" w:rsidRPr="000C4F7C">
        <w:rPr>
          <w:rFonts w:ascii="Times New Roman" w:eastAsia="Times New Roman" w:hAnsi="Times New Roman" w:cs="Times New Roman"/>
          <w:sz w:val="24"/>
          <w:szCs w:val="24"/>
        </w:rPr>
        <w:t xml:space="preserve">of allowing employees </w:t>
      </w:r>
      <w:r w:rsidR="00515316" w:rsidRPr="000C4F7C">
        <w:rPr>
          <w:rFonts w:ascii="Times New Roman" w:eastAsia="Times New Roman" w:hAnsi="Times New Roman" w:cs="Times New Roman"/>
          <w:sz w:val="24"/>
          <w:szCs w:val="24"/>
        </w:rPr>
        <w:t xml:space="preserve">to use private information on customers could </w:t>
      </w:r>
      <w:r w:rsidR="00E02533" w:rsidRPr="000C4F7C">
        <w:rPr>
          <w:rFonts w:ascii="Times New Roman" w:eastAsia="Times New Roman" w:hAnsi="Times New Roman" w:cs="Times New Roman"/>
          <w:sz w:val="24"/>
          <w:szCs w:val="24"/>
        </w:rPr>
        <w:t>jeopardize</w:t>
      </w:r>
      <w:r w:rsidR="00515316" w:rsidRPr="000C4F7C">
        <w:rPr>
          <w:rFonts w:ascii="Times New Roman" w:eastAsia="Times New Roman" w:hAnsi="Times New Roman" w:cs="Times New Roman"/>
          <w:sz w:val="24"/>
          <w:szCs w:val="24"/>
        </w:rPr>
        <w:t xml:space="preserve"> </w:t>
      </w:r>
      <w:r w:rsidR="00F2277F" w:rsidRPr="000C4F7C">
        <w:rPr>
          <w:rFonts w:ascii="Times New Roman" w:eastAsia="Times New Roman" w:hAnsi="Times New Roman" w:cs="Times New Roman"/>
          <w:sz w:val="24"/>
          <w:szCs w:val="24"/>
        </w:rPr>
        <w:t xml:space="preserve">the company’s ethics if used through a wide scale of employees. </w:t>
      </w:r>
    </w:p>
    <w:p w14:paraId="41CDBDBB" w14:textId="77777777" w:rsidR="00CB31F3" w:rsidRPr="00AF4B96" w:rsidRDefault="00CB31F3" w:rsidP="00CB31F3">
      <w:pPr>
        <w:spacing w:after="0" w:line="240" w:lineRule="auto"/>
        <w:rPr>
          <w:rFonts w:ascii="Times New Roman" w:eastAsia="Times New Roman" w:hAnsi="Times New Roman" w:cs="Times New Roman"/>
          <w:color w:val="111111"/>
          <w:sz w:val="24"/>
          <w:szCs w:val="24"/>
        </w:rPr>
      </w:pPr>
      <w:bookmarkStart w:id="0" w:name="_GoBack"/>
      <w:bookmarkEnd w:id="0"/>
    </w:p>
    <w:p w14:paraId="0A3999C0" w14:textId="32FACE8B" w:rsidR="00AF4B96" w:rsidRDefault="00AF4B96" w:rsidP="008637DE">
      <w:pPr>
        <w:numPr>
          <w:ilvl w:val="0"/>
          <w:numId w:val="1"/>
        </w:numPr>
        <w:spacing w:after="0" w:line="240" w:lineRule="auto"/>
        <w:ind w:left="0"/>
        <w:rPr>
          <w:rFonts w:ascii="Times New Roman" w:eastAsia="Times New Roman" w:hAnsi="Times New Roman" w:cs="Times New Roman"/>
          <w:color w:val="111111"/>
          <w:sz w:val="24"/>
          <w:szCs w:val="24"/>
        </w:rPr>
      </w:pPr>
      <w:r w:rsidRPr="00AF4B96">
        <w:rPr>
          <w:rFonts w:ascii="Times New Roman" w:eastAsia="Times New Roman" w:hAnsi="Times New Roman" w:cs="Times New Roman"/>
          <w:color w:val="111111"/>
          <w:sz w:val="24"/>
          <w:szCs w:val="24"/>
        </w:rPr>
        <w:t>Maps and Calculations in Tableau:</w:t>
      </w:r>
    </w:p>
    <w:p w14:paraId="5AD27E6A" w14:textId="77777777" w:rsidR="005F6018" w:rsidRPr="00AF4B96" w:rsidRDefault="005F6018" w:rsidP="005F6018">
      <w:pPr>
        <w:spacing w:after="0" w:line="240" w:lineRule="auto"/>
        <w:rPr>
          <w:rFonts w:ascii="Times New Roman" w:eastAsia="Times New Roman" w:hAnsi="Times New Roman" w:cs="Times New Roman"/>
          <w:color w:val="111111"/>
          <w:sz w:val="24"/>
          <w:szCs w:val="24"/>
        </w:rPr>
      </w:pPr>
    </w:p>
    <w:p w14:paraId="68C97BDD" w14:textId="338E7CD6" w:rsidR="00CB31F3" w:rsidRDefault="00AF4B96" w:rsidP="00CB31F3">
      <w:pPr>
        <w:numPr>
          <w:ilvl w:val="1"/>
          <w:numId w:val="1"/>
        </w:numPr>
        <w:spacing w:after="0" w:line="240" w:lineRule="auto"/>
        <w:rPr>
          <w:rFonts w:ascii="Times New Roman" w:eastAsia="Times New Roman" w:hAnsi="Times New Roman" w:cs="Times New Roman"/>
          <w:color w:val="111111"/>
          <w:sz w:val="24"/>
          <w:szCs w:val="24"/>
        </w:rPr>
      </w:pPr>
      <w:r w:rsidRPr="00AF4B96">
        <w:rPr>
          <w:rFonts w:ascii="Times New Roman" w:eastAsia="Times New Roman" w:hAnsi="Times New Roman" w:cs="Times New Roman"/>
          <w:color w:val="111111"/>
          <w:sz w:val="24"/>
          <w:szCs w:val="24"/>
        </w:rPr>
        <w:t>Answer the following questions based on Videos #1 through #9 posted under the Week 4. (use this file: </w:t>
      </w:r>
      <w:hyperlink r:id="rId7" w:tgtFrame="_blank" w:history="1">
        <w:r w:rsidRPr="00AF4B96">
          <w:rPr>
            <w:rFonts w:ascii="Times New Roman" w:eastAsia="Times New Roman" w:hAnsi="Times New Roman" w:cs="Times New Roman"/>
            <w:color w:val="1874A4"/>
            <w:sz w:val="24"/>
            <w:szCs w:val="24"/>
            <w:u w:val="single"/>
            <w:bdr w:val="none" w:sz="0" w:space="0" w:color="auto" w:frame="1"/>
          </w:rPr>
          <w:t>restaurants.xlsx</w:t>
        </w:r>
      </w:hyperlink>
      <w:r w:rsidRPr="00AF4B96">
        <w:rPr>
          <w:rFonts w:ascii="Times New Roman" w:eastAsia="Times New Roman" w:hAnsi="Times New Roman" w:cs="Times New Roman"/>
          <w:color w:val="111111"/>
          <w:sz w:val="24"/>
          <w:szCs w:val="24"/>
        </w:rPr>
        <w:t> )</w:t>
      </w:r>
    </w:p>
    <w:p w14:paraId="7C57DAE1" w14:textId="77777777" w:rsidR="005F6018" w:rsidRDefault="005F6018" w:rsidP="005F6018">
      <w:pPr>
        <w:spacing w:after="0" w:line="240" w:lineRule="auto"/>
        <w:ind w:left="1440"/>
        <w:rPr>
          <w:rFonts w:ascii="Times New Roman" w:eastAsia="Times New Roman" w:hAnsi="Times New Roman" w:cs="Times New Roman"/>
          <w:color w:val="111111"/>
          <w:sz w:val="24"/>
          <w:szCs w:val="24"/>
        </w:rPr>
      </w:pPr>
    </w:p>
    <w:p w14:paraId="5A4222A8" w14:textId="530E3D74" w:rsidR="006E3620" w:rsidRPr="00321174" w:rsidRDefault="00AF4B96" w:rsidP="00452A1D">
      <w:pPr>
        <w:numPr>
          <w:ilvl w:val="2"/>
          <w:numId w:val="1"/>
        </w:numPr>
        <w:spacing w:after="0" w:line="240" w:lineRule="auto"/>
        <w:rPr>
          <w:rFonts w:ascii="Times New Roman" w:eastAsia="Times New Roman" w:hAnsi="Times New Roman" w:cs="Times New Roman"/>
          <w:color w:val="111111"/>
          <w:sz w:val="24"/>
          <w:szCs w:val="24"/>
        </w:rPr>
      </w:pPr>
      <w:r w:rsidRPr="00AF4B96">
        <w:rPr>
          <w:rFonts w:ascii="Times New Roman" w:eastAsia="Times New Roman" w:hAnsi="Times New Roman" w:cs="Times New Roman"/>
          <w:color w:val="111111"/>
          <w:sz w:val="24"/>
          <w:szCs w:val="24"/>
        </w:rPr>
        <w:t>Your client is a food critic who has been visiting fine restaurants all over the world.  She has provided you with an Excel file that includes the exact location of each restaurant (latitude/longitude) that she visited last year, along with other useful information such as the type of cuisine, Michelin star information, etc. Use Tableau to create the following two visualizations of this dataset (without the Annotations): </w:t>
      </w:r>
      <w:hyperlink r:id="rId8" w:tgtFrame="_blank" w:history="1">
        <w:r w:rsidRPr="00AF4B96">
          <w:rPr>
            <w:rFonts w:ascii="Times New Roman" w:eastAsia="Times New Roman" w:hAnsi="Times New Roman" w:cs="Times New Roman"/>
            <w:color w:val="1874A4"/>
            <w:sz w:val="24"/>
            <w:szCs w:val="24"/>
            <w:u w:val="single"/>
            <w:bdr w:val="none" w:sz="0" w:space="0" w:color="auto" w:frame="1"/>
          </w:rPr>
          <w:t>Visualization #1</w:t>
        </w:r>
      </w:hyperlink>
      <w:r w:rsidRPr="00AF4B96">
        <w:rPr>
          <w:rFonts w:ascii="Times New Roman" w:eastAsia="Times New Roman" w:hAnsi="Times New Roman" w:cs="Times New Roman"/>
          <w:color w:val="111111"/>
          <w:sz w:val="24"/>
          <w:szCs w:val="24"/>
        </w:rPr>
        <w:t>  and  </w:t>
      </w:r>
      <w:hyperlink r:id="rId9" w:tgtFrame="_blank" w:history="1">
        <w:r w:rsidRPr="00AF4B96">
          <w:rPr>
            <w:rFonts w:ascii="Times New Roman" w:eastAsia="Times New Roman" w:hAnsi="Times New Roman" w:cs="Times New Roman"/>
            <w:color w:val="1874A4"/>
            <w:sz w:val="24"/>
            <w:szCs w:val="24"/>
            <w:u w:val="single"/>
            <w:bdr w:val="none" w:sz="0" w:space="0" w:color="auto" w:frame="1"/>
          </w:rPr>
          <w:t>Visualization #2</w:t>
        </w:r>
      </w:hyperlink>
    </w:p>
    <w:p w14:paraId="64585CBC" w14:textId="77777777" w:rsidR="00321174" w:rsidRDefault="00321174" w:rsidP="00321174">
      <w:pPr>
        <w:spacing w:after="0" w:line="240" w:lineRule="auto"/>
        <w:ind w:left="2160"/>
        <w:rPr>
          <w:rFonts w:ascii="Times New Roman" w:eastAsia="Times New Roman" w:hAnsi="Times New Roman" w:cs="Times New Roman"/>
          <w:color w:val="111111"/>
          <w:sz w:val="24"/>
          <w:szCs w:val="24"/>
        </w:rPr>
      </w:pPr>
    </w:p>
    <w:p w14:paraId="61E74A78" w14:textId="2394C3BD" w:rsidR="00452A1D" w:rsidRDefault="00452A1D" w:rsidP="00452A1D">
      <w:pPr>
        <w:numPr>
          <w:ilvl w:val="3"/>
          <w:numId w:val="1"/>
        </w:numPr>
        <w:spacing w:after="0" w:line="240" w:lineRule="auto"/>
        <w:rPr>
          <w:rFonts w:ascii="Times New Roman" w:eastAsia="Times New Roman" w:hAnsi="Times New Roman" w:cs="Times New Roman"/>
          <w:i/>
          <w:iCs/>
          <w:color w:val="111111"/>
          <w:sz w:val="24"/>
          <w:szCs w:val="24"/>
        </w:rPr>
      </w:pPr>
      <w:r w:rsidRPr="006072E9">
        <w:rPr>
          <w:rFonts w:ascii="Times New Roman" w:eastAsia="Times New Roman" w:hAnsi="Times New Roman" w:cs="Times New Roman"/>
          <w:i/>
          <w:iCs/>
          <w:color w:val="111111"/>
          <w:sz w:val="24"/>
          <w:szCs w:val="24"/>
        </w:rPr>
        <w:t>Restaurants.t</w:t>
      </w:r>
      <w:r w:rsidR="006072E9" w:rsidRPr="006072E9">
        <w:rPr>
          <w:rFonts w:ascii="Times New Roman" w:eastAsia="Times New Roman" w:hAnsi="Times New Roman" w:cs="Times New Roman"/>
          <w:i/>
          <w:iCs/>
          <w:color w:val="111111"/>
          <w:sz w:val="24"/>
          <w:szCs w:val="24"/>
        </w:rPr>
        <w:t>wbx</w:t>
      </w:r>
    </w:p>
    <w:p w14:paraId="0E8185D1" w14:textId="77777777" w:rsidR="005F6018" w:rsidRPr="00AF4B96" w:rsidRDefault="005F6018" w:rsidP="00F6327B">
      <w:pPr>
        <w:spacing w:after="0" w:line="240" w:lineRule="auto"/>
        <w:rPr>
          <w:rFonts w:ascii="Times New Roman" w:eastAsia="Times New Roman" w:hAnsi="Times New Roman" w:cs="Times New Roman"/>
          <w:color w:val="111111"/>
          <w:sz w:val="24"/>
          <w:szCs w:val="24"/>
        </w:rPr>
      </w:pPr>
    </w:p>
    <w:p w14:paraId="1A1EF57A" w14:textId="19F75BB9" w:rsidR="00AF4B96" w:rsidRDefault="00AF4B96" w:rsidP="00CB31F3">
      <w:pPr>
        <w:numPr>
          <w:ilvl w:val="1"/>
          <w:numId w:val="1"/>
        </w:numPr>
        <w:spacing w:after="0" w:line="240" w:lineRule="auto"/>
        <w:rPr>
          <w:rFonts w:ascii="Times New Roman" w:eastAsia="Times New Roman" w:hAnsi="Times New Roman" w:cs="Times New Roman"/>
          <w:color w:val="111111"/>
          <w:sz w:val="24"/>
          <w:szCs w:val="24"/>
        </w:rPr>
      </w:pPr>
      <w:r w:rsidRPr="00AF4B96">
        <w:rPr>
          <w:rFonts w:ascii="Times New Roman" w:eastAsia="Times New Roman" w:hAnsi="Times New Roman" w:cs="Times New Roman"/>
          <w:color w:val="111111"/>
          <w:sz w:val="24"/>
          <w:szCs w:val="24"/>
        </w:rPr>
        <w:t>Answer the following questions based on Videos 10 through #20 posted under the Week 4. (use this file: </w:t>
      </w:r>
      <w:hyperlink r:id="rId10" w:tgtFrame="_blank" w:history="1">
        <w:r w:rsidRPr="00AF4B96">
          <w:rPr>
            <w:rFonts w:ascii="Times New Roman" w:eastAsia="Times New Roman" w:hAnsi="Times New Roman" w:cs="Times New Roman"/>
            <w:color w:val="1874A4"/>
            <w:sz w:val="24"/>
            <w:szCs w:val="24"/>
            <w:u w:val="single"/>
            <w:bdr w:val="none" w:sz="0" w:space="0" w:color="auto" w:frame="1"/>
          </w:rPr>
          <w:t>Telecommunications .</w:t>
        </w:r>
        <w:proofErr w:type="spellStart"/>
        <w:r w:rsidRPr="00AF4B96">
          <w:rPr>
            <w:rFonts w:ascii="Times New Roman" w:eastAsia="Times New Roman" w:hAnsi="Times New Roman" w:cs="Times New Roman"/>
            <w:color w:val="1874A4"/>
            <w:sz w:val="24"/>
            <w:szCs w:val="24"/>
            <w:u w:val="single"/>
            <w:bdr w:val="none" w:sz="0" w:space="0" w:color="auto" w:frame="1"/>
          </w:rPr>
          <w:t>twbx</w:t>
        </w:r>
        <w:proofErr w:type="spellEnd"/>
      </w:hyperlink>
      <w:r w:rsidRPr="00AF4B96">
        <w:rPr>
          <w:rFonts w:ascii="Times New Roman" w:eastAsia="Times New Roman" w:hAnsi="Times New Roman" w:cs="Times New Roman"/>
          <w:color w:val="111111"/>
          <w:sz w:val="24"/>
          <w:szCs w:val="24"/>
        </w:rPr>
        <w:t> )</w:t>
      </w:r>
    </w:p>
    <w:p w14:paraId="418695E8" w14:textId="77777777" w:rsidR="005F6018" w:rsidRPr="00AF4B96" w:rsidRDefault="005F6018" w:rsidP="005F6018">
      <w:pPr>
        <w:spacing w:after="0" w:line="240" w:lineRule="auto"/>
        <w:ind w:left="1440"/>
        <w:rPr>
          <w:rFonts w:ascii="Times New Roman" w:eastAsia="Times New Roman" w:hAnsi="Times New Roman" w:cs="Times New Roman"/>
          <w:color w:val="111111"/>
          <w:sz w:val="24"/>
          <w:szCs w:val="24"/>
        </w:rPr>
      </w:pPr>
    </w:p>
    <w:p w14:paraId="30BC0D0F" w14:textId="6EE1D632" w:rsidR="00AF4B96" w:rsidRDefault="00AF4B96" w:rsidP="00CB31F3">
      <w:pPr>
        <w:numPr>
          <w:ilvl w:val="2"/>
          <w:numId w:val="1"/>
        </w:numPr>
        <w:spacing w:after="0" w:line="240" w:lineRule="auto"/>
        <w:rPr>
          <w:rFonts w:ascii="Times New Roman" w:eastAsia="Times New Roman" w:hAnsi="Times New Roman" w:cs="Times New Roman"/>
          <w:color w:val="111111"/>
          <w:sz w:val="24"/>
          <w:szCs w:val="24"/>
        </w:rPr>
      </w:pPr>
      <w:r w:rsidRPr="00AF4B96">
        <w:rPr>
          <w:rFonts w:ascii="Times New Roman" w:eastAsia="Times New Roman" w:hAnsi="Times New Roman" w:cs="Times New Roman"/>
          <w:color w:val="111111"/>
          <w:sz w:val="24"/>
          <w:szCs w:val="24"/>
        </w:rPr>
        <w:t>Recreate the dashboard depicted </w:t>
      </w:r>
      <w:hyperlink r:id="rId11" w:tgtFrame="_blank" w:history="1">
        <w:r w:rsidRPr="00AF4B96">
          <w:rPr>
            <w:rFonts w:ascii="Times New Roman" w:eastAsia="Times New Roman" w:hAnsi="Times New Roman" w:cs="Times New Roman"/>
            <w:color w:val="1874A4"/>
            <w:sz w:val="24"/>
            <w:szCs w:val="24"/>
            <w:u w:val="single"/>
            <w:bdr w:val="none" w:sz="0" w:space="0" w:color="auto" w:frame="1"/>
          </w:rPr>
          <w:t>here</w:t>
        </w:r>
      </w:hyperlink>
      <w:r w:rsidRPr="00AF4B96">
        <w:rPr>
          <w:rFonts w:ascii="Times New Roman" w:eastAsia="Times New Roman" w:hAnsi="Times New Roman" w:cs="Times New Roman"/>
          <w:color w:val="111111"/>
          <w:sz w:val="24"/>
          <w:szCs w:val="24"/>
        </w:rPr>
        <w:t>  exactly.</w:t>
      </w:r>
      <w:r w:rsidR="00CA5EC0">
        <w:rPr>
          <w:rFonts w:ascii="Times New Roman" w:eastAsia="Times New Roman" w:hAnsi="Times New Roman" w:cs="Times New Roman"/>
          <w:color w:val="111111"/>
          <w:sz w:val="24"/>
          <w:szCs w:val="24"/>
        </w:rPr>
        <w:t xml:space="preserve"> </w:t>
      </w:r>
      <w:r w:rsidRPr="00AF4B96">
        <w:rPr>
          <w:rFonts w:ascii="Times New Roman" w:eastAsia="Times New Roman" w:hAnsi="Times New Roman" w:cs="Times New Roman"/>
          <w:color w:val="111111"/>
          <w:sz w:val="24"/>
          <w:szCs w:val="24"/>
        </w:rPr>
        <w:t xml:space="preserve">Please note: “Dropped Call Percentage” is the percentage of “Attempted” calls that are “Dropped.” In the bottom viz, there is only a </w:t>
      </w:r>
      <w:proofErr w:type="gramStart"/>
      <w:r w:rsidRPr="00AF4B96">
        <w:rPr>
          <w:rFonts w:ascii="Times New Roman" w:eastAsia="Times New Roman" w:hAnsi="Times New Roman" w:cs="Times New Roman"/>
          <w:color w:val="111111"/>
          <w:sz w:val="24"/>
          <w:szCs w:val="24"/>
        </w:rPr>
        <w:t>values</w:t>
      </w:r>
      <w:proofErr w:type="gramEnd"/>
      <w:r w:rsidRPr="00AF4B96">
        <w:rPr>
          <w:rFonts w:ascii="Times New Roman" w:eastAsia="Times New Roman" w:hAnsi="Times New Roman" w:cs="Times New Roman"/>
          <w:color w:val="111111"/>
          <w:sz w:val="24"/>
          <w:szCs w:val="24"/>
        </w:rPr>
        <w:t xml:space="preserve"> in cells that have a positive percentage of dropped calls.</w:t>
      </w:r>
    </w:p>
    <w:p w14:paraId="68E33206" w14:textId="77777777" w:rsidR="00321174" w:rsidRDefault="00321174" w:rsidP="00321174">
      <w:pPr>
        <w:spacing w:after="0" w:line="240" w:lineRule="auto"/>
        <w:ind w:left="2160"/>
        <w:rPr>
          <w:rFonts w:ascii="Times New Roman" w:eastAsia="Times New Roman" w:hAnsi="Times New Roman" w:cs="Times New Roman"/>
          <w:color w:val="111111"/>
          <w:sz w:val="24"/>
          <w:szCs w:val="24"/>
        </w:rPr>
      </w:pPr>
    </w:p>
    <w:p w14:paraId="1845D1DA" w14:textId="2CEA9115" w:rsidR="00043D64" w:rsidRDefault="00043D64" w:rsidP="00043D64">
      <w:pPr>
        <w:numPr>
          <w:ilvl w:val="3"/>
          <w:numId w:val="1"/>
        </w:numPr>
        <w:spacing w:after="0" w:line="240" w:lineRule="auto"/>
        <w:rPr>
          <w:rFonts w:ascii="Times New Roman" w:eastAsia="Times New Roman" w:hAnsi="Times New Roman" w:cs="Times New Roman"/>
          <w:i/>
          <w:iCs/>
          <w:color w:val="111111"/>
          <w:sz w:val="24"/>
          <w:szCs w:val="24"/>
        </w:rPr>
      </w:pPr>
      <w:r w:rsidRPr="00043D64">
        <w:rPr>
          <w:rFonts w:ascii="Times New Roman" w:eastAsia="Times New Roman" w:hAnsi="Times New Roman" w:cs="Times New Roman"/>
          <w:i/>
          <w:iCs/>
          <w:color w:val="111111"/>
          <w:sz w:val="24"/>
          <w:szCs w:val="24"/>
        </w:rPr>
        <w:t>Telecommunications.twbx</w:t>
      </w:r>
    </w:p>
    <w:p w14:paraId="3DCCA4FA" w14:textId="77777777" w:rsidR="00321174" w:rsidRPr="00043D64" w:rsidRDefault="00321174" w:rsidP="00321174">
      <w:pPr>
        <w:spacing w:after="0" w:line="240" w:lineRule="auto"/>
        <w:ind w:left="2880"/>
        <w:rPr>
          <w:rFonts w:ascii="Times New Roman" w:eastAsia="Times New Roman" w:hAnsi="Times New Roman" w:cs="Times New Roman"/>
          <w:i/>
          <w:iCs/>
          <w:color w:val="111111"/>
          <w:sz w:val="24"/>
          <w:szCs w:val="24"/>
        </w:rPr>
      </w:pPr>
    </w:p>
    <w:p w14:paraId="2068DD4B" w14:textId="77777777" w:rsidR="009F56D0" w:rsidRDefault="009F56D0" w:rsidP="008637DE"/>
    <w:sectPr w:rsidR="009F56D0" w:rsidSect="008637DE">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2AB54" w14:textId="77777777" w:rsidR="00030228" w:rsidRDefault="00030228" w:rsidP="008637DE">
      <w:pPr>
        <w:spacing w:after="0" w:line="240" w:lineRule="auto"/>
      </w:pPr>
      <w:r>
        <w:separator/>
      </w:r>
    </w:p>
  </w:endnote>
  <w:endnote w:type="continuationSeparator" w:id="0">
    <w:p w14:paraId="4C7F61BB" w14:textId="77777777" w:rsidR="00030228" w:rsidRDefault="00030228" w:rsidP="00863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8D958" w14:textId="77777777" w:rsidR="00030228" w:rsidRDefault="00030228" w:rsidP="008637DE">
      <w:pPr>
        <w:spacing w:after="0" w:line="240" w:lineRule="auto"/>
      </w:pPr>
      <w:r>
        <w:separator/>
      </w:r>
    </w:p>
  </w:footnote>
  <w:footnote w:type="continuationSeparator" w:id="0">
    <w:p w14:paraId="7085FEA9" w14:textId="77777777" w:rsidR="00030228" w:rsidRDefault="00030228" w:rsidP="00863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45A5D" w14:textId="152C3311" w:rsidR="008637DE" w:rsidRPr="00E6202E" w:rsidRDefault="008637DE" w:rsidP="004E292A">
    <w:pPr>
      <w:pStyle w:val="Header"/>
      <w:spacing w:line="276" w:lineRule="auto"/>
      <w:rPr>
        <w:rFonts w:ascii="Times New Roman" w:hAnsi="Times New Roman" w:cs="Times New Roman"/>
        <w:sz w:val="24"/>
        <w:szCs w:val="24"/>
      </w:rPr>
    </w:pPr>
    <w:r w:rsidRPr="00E6202E">
      <w:rPr>
        <w:rFonts w:ascii="Times New Roman" w:hAnsi="Times New Roman" w:cs="Times New Roman"/>
        <w:sz w:val="24"/>
        <w:szCs w:val="24"/>
      </w:rPr>
      <w:t>Samantha Gregoryk</w:t>
    </w:r>
  </w:p>
  <w:p w14:paraId="5BAFD51C" w14:textId="5BE8A883" w:rsidR="008637DE" w:rsidRDefault="00E062FB" w:rsidP="004E292A">
    <w:pPr>
      <w:pStyle w:val="Header"/>
      <w:spacing w:line="276" w:lineRule="auto"/>
      <w:rPr>
        <w:rFonts w:ascii="Times New Roman" w:hAnsi="Times New Roman" w:cs="Times New Roman"/>
        <w:sz w:val="24"/>
        <w:szCs w:val="24"/>
      </w:rPr>
    </w:pPr>
    <w:r w:rsidRPr="00E6202E">
      <w:rPr>
        <w:rFonts w:ascii="Times New Roman" w:hAnsi="Times New Roman" w:cs="Times New Roman"/>
        <w:sz w:val="24"/>
        <w:szCs w:val="24"/>
      </w:rPr>
      <w:t>February</w:t>
    </w:r>
    <w:r w:rsidR="00F0734F">
      <w:rPr>
        <w:rFonts w:ascii="Times New Roman" w:hAnsi="Times New Roman" w:cs="Times New Roman"/>
        <w:sz w:val="24"/>
        <w:szCs w:val="24"/>
      </w:rPr>
      <w:t xml:space="preserve"> 9</w:t>
    </w:r>
    <w:r w:rsidR="00F0734F" w:rsidRPr="00F0734F">
      <w:rPr>
        <w:rFonts w:ascii="Times New Roman" w:hAnsi="Times New Roman" w:cs="Times New Roman"/>
        <w:sz w:val="24"/>
        <w:szCs w:val="24"/>
        <w:vertAlign w:val="superscript"/>
      </w:rPr>
      <w:t>th</w:t>
    </w:r>
    <w:r w:rsidRPr="00E6202E">
      <w:rPr>
        <w:rFonts w:ascii="Times New Roman" w:hAnsi="Times New Roman" w:cs="Times New Roman"/>
        <w:sz w:val="24"/>
        <w:szCs w:val="24"/>
      </w:rPr>
      <w:t>, 2020</w:t>
    </w:r>
  </w:p>
  <w:p w14:paraId="0795854E" w14:textId="0C2F0EBB" w:rsidR="00B35D95" w:rsidRPr="00E6202E" w:rsidRDefault="00B35D95" w:rsidP="004E292A">
    <w:pPr>
      <w:pStyle w:val="Header"/>
      <w:spacing w:line="276" w:lineRule="auto"/>
      <w:rPr>
        <w:rFonts w:ascii="Times New Roman" w:hAnsi="Times New Roman" w:cs="Times New Roman"/>
        <w:sz w:val="24"/>
        <w:szCs w:val="24"/>
      </w:rPr>
    </w:pPr>
    <w:r>
      <w:rPr>
        <w:rFonts w:ascii="Times New Roman" w:hAnsi="Times New Roman" w:cs="Times New Roman"/>
        <w:sz w:val="24"/>
        <w:szCs w:val="24"/>
      </w:rPr>
      <w:t>MIS 420 S1</w:t>
    </w:r>
  </w:p>
  <w:p w14:paraId="1545C958" w14:textId="4FE20D4A" w:rsidR="00E062FB" w:rsidRPr="00E6202E" w:rsidRDefault="00E062FB" w:rsidP="004E292A">
    <w:pPr>
      <w:pStyle w:val="Header"/>
      <w:spacing w:line="276" w:lineRule="auto"/>
      <w:rPr>
        <w:rFonts w:ascii="Times New Roman" w:hAnsi="Times New Roman" w:cs="Times New Roman"/>
        <w:sz w:val="24"/>
        <w:szCs w:val="24"/>
      </w:rPr>
    </w:pPr>
    <w:r w:rsidRPr="00E6202E">
      <w:rPr>
        <w:rFonts w:ascii="Times New Roman" w:hAnsi="Times New Roman" w:cs="Times New Roman"/>
        <w:sz w:val="24"/>
        <w:szCs w:val="24"/>
      </w:rPr>
      <w:t>Individual Assignment #4</w:t>
    </w:r>
  </w:p>
  <w:p w14:paraId="2E24B0B1" w14:textId="77777777" w:rsidR="00E062FB" w:rsidRDefault="00E06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4564A"/>
    <w:multiLevelType w:val="hybridMultilevel"/>
    <w:tmpl w:val="BA3ADC02"/>
    <w:lvl w:ilvl="0" w:tplc="93D2715E">
      <w:numFmt w:val="bullet"/>
      <w:lvlText w:val="-"/>
      <w:lvlJc w:val="left"/>
      <w:pPr>
        <w:ind w:left="3240" w:hanging="360"/>
      </w:pPr>
      <w:rPr>
        <w:rFonts w:ascii="Times New Roman" w:eastAsia="Times New Roman" w:hAnsi="Times New Roman" w:cs="Times New Roman" w:hint="default"/>
        <w:color w:val="1874A4"/>
        <w:u w:val="single"/>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9722AB9"/>
    <w:multiLevelType w:val="hybridMultilevel"/>
    <w:tmpl w:val="2C5C4054"/>
    <w:lvl w:ilvl="0" w:tplc="2F1A6370">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B212C35"/>
    <w:multiLevelType w:val="multilevel"/>
    <w:tmpl w:val="66F09AE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09"/>
    <w:rsid w:val="00022C35"/>
    <w:rsid w:val="00030228"/>
    <w:rsid w:val="00043D64"/>
    <w:rsid w:val="0006347A"/>
    <w:rsid w:val="000A174B"/>
    <w:rsid w:val="000B395C"/>
    <w:rsid w:val="000C4392"/>
    <w:rsid w:val="000C4F7C"/>
    <w:rsid w:val="00111FDA"/>
    <w:rsid w:val="00124348"/>
    <w:rsid w:val="00155976"/>
    <w:rsid w:val="001B2307"/>
    <w:rsid w:val="00311E33"/>
    <w:rsid w:val="00321174"/>
    <w:rsid w:val="003278D0"/>
    <w:rsid w:val="00332335"/>
    <w:rsid w:val="00381838"/>
    <w:rsid w:val="003D7A69"/>
    <w:rsid w:val="003E0705"/>
    <w:rsid w:val="0042055D"/>
    <w:rsid w:val="00437924"/>
    <w:rsid w:val="004445C9"/>
    <w:rsid w:val="00452A1D"/>
    <w:rsid w:val="00471089"/>
    <w:rsid w:val="00473418"/>
    <w:rsid w:val="0049777C"/>
    <w:rsid w:val="004E292A"/>
    <w:rsid w:val="004E300E"/>
    <w:rsid w:val="004E6FF0"/>
    <w:rsid w:val="00515316"/>
    <w:rsid w:val="005741C4"/>
    <w:rsid w:val="005C2045"/>
    <w:rsid w:val="005F6018"/>
    <w:rsid w:val="005F744A"/>
    <w:rsid w:val="006072E9"/>
    <w:rsid w:val="006240ED"/>
    <w:rsid w:val="00681E82"/>
    <w:rsid w:val="006E11F2"/>
    <w:rsid w:val="006E3620"/>
    <w:rsid w:val="00731D38"/>
    <w:rsid w:val="00750D0B"/>
    <w:rsid w:val="00793541"/>
    <w:rsid w:val="007A3753"/>
    <w:rsid w:val="007C0B3D"/>
    <w:rsid w:val="0081028B"/>
    <w:rsid w:val="00837583"/>
    <w:rsid w:val="008637DE"/>
    <w:rsid w:val="008658CB"/>
    <w:rsid w:val="008913FC"/>
    <w:rsid w:val="00892BE5"/>
    <w:rsid w:val="008C7FDF"/>
    <w:rsid w:val="008E77C5"/>
    <w:rsid w:val="00912D68"/>
    <w:rsid w:val="00940CCD"/>
    <w:rsid w:val="0098642C"/>
    <w:rsid w:val="009A14A3"/>
    <w:rsid w:val="009B3781"/>
    <w:rsid w:val="009B4A11"/>
    <w:rsid w:val="009D45AD"/>
    <w:rsid w:val="009D568C"/>
    <w:rsid w:val="009F56D0"/>
    <w:rsid w:val="00A15056"/>
    <w:rsid w:val="00A15739"/>
    <w:rsid w:val="00A204CC"/>
    <w:rsid w:val="00AF4B96"/>
    <w:rsid w:val="00B15927"/>
    <w:rsid w:val="00B35D95"/>
    <w:rsid w:val="00B46164"/>
    <w:rsid w:val="00B926B2"/>
    <w:rsid w:val="00BE65B9"/>
    <w:rsid w:val="00BF7265"/>
    <w:rsid w:val="00C34A58"/>
    <w:rsid w:val="00C34AA3"/>
    <w:rsid w:val="00C402C5"/>
    <w:rsid w:val="00C65894"/>
    <w:rsid w:val="00C91B61"/>
    <w:rsid w:val="00CA49CC"/>
    <w:rsid w:val="00CA5EC0"/>
    <w:rsid w:val="00CB232F"/>
    <w:rsid w:val="00CB31F3"/>
    <w:rsid w:val="00CD2CE1"/>
    <w:rsid w:val="00D11A01"/>
    <w:rsid w:val="00D37AD0"/>
    <w:rsid w:val="00D4131E"/>
    <w:rsid w:val="00DC4EF5"/>
    <w:rsid w:val="00DF117A"/>
    <w:rsid w:val="00DF23B9"/>
    <w:rsid w:val="00E02533"/>
    <w:rsid w:val="00E062FB"/>
    <w:rsid w:val="00E21582"/>
    <w:rsid w:val="00E6202E"/>
    <w:rsid w:val="00E71647"/>
    <w:rsid w:val="00E7167B"/>
    <w:rsid w:val="00E9596D"/>
    <w:rsid w:val="00EA6EA0"/>
    <w:rsid w:val="00F0734F"/>
    <w:rsid w:val="00F2277F"/>
    <w:rsid w:val="00F36EB2"/>
    <w:rsid w:val="00F50B2A"/>
    <w:rsid w:val="00F52F92"/>
    <w:rsid w:val="00F561DF"/>
    <w:rsid w:val="00F6327B"/>
    <w:rsid w:val="00F963B6"/>
    <w:rsid w:val="00FA3F01"/>
    <w:rsid w:val="00FD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7D90"/>
  <w15:chartTrackingRefBased/>
  <w15:docId w15:val="{9CFE936C-32AB-4A9E-899A-AE25AC61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4B96"/>
    <w:rPr>
      <w:color w:val="0000FF"/>
      <w:u w:val="single"/>
    </w:rPr>
  </w:style>
  <w:style w:type="paragraph" w:styleId="NormalWeb">
    <w:name w:val="Normal (Web)"/>
    <w:basedOn w:val="Normal"/>
    <w:uiPriority w:val="99"/>
    <w:semiHidden/>
    <w:unhideWhenUsed/>
    <w:rsid w:val="00AF4B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B96"/>
    <w:rPr>
      <w:b/>
      <w:bCs/>
    </w:rPr>
  </w:style>
  <w:style w:type="paragraph" w:styleId="Header">
    <w:name w:val="header"/>
    <w:basedOn w:val="Normal"/>
    <w:link w:val="HeaderChar"/>
    <w:uiPriority w:val="99"/>
    <w:unhideWhenUsed/>
    <w:rsid w:val="00863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7DE"/>
  </w:style>
  <w:style w:type="paragraph" w:styleId="Footer">
    <w:name w:val="footer"/>
    <w:basedOn w:val="Normal"/>
    <w:link w:val="FooterChar"/>
    <w:uiPriority w:val="99"/>
    <w:unhideWhenUsed/>
    <w:rsid w:val="00863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7DE"/>
  </w:style>
  <w:style w:type="paragraph" w:styleId="ListParagraph">
    <w:name w:val="List Paragraph"/>
    <w:basedOn w:val="Normal"/>
    <w:uiPriority w:val="34"/>
    <w:qFormat/>
    <w:rsid w:val="005F6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74028">
      <w:bodyDiv w:val="1"/>
      <w:marLeft w:val="0"/>
      <w:marRight w:val="0"/>
      <w:marTop w:val="0"/>
      <w:marBottom w:val="0"/>
      <w:divBdr>
        <w:top w:val="none" w:sz="0" w:space="0" w:color="auto"/>
        <w:left w:val="none" w:sz="0" w:space="0" w:color="auto"/>
        <w:bottom w:val="none" w:sz="0" w:space="0" w:color="auto"/>
        <w:right w:val="none" w:sz="0" w:space="0" w:color="auto"/>
      </w:divBdr>
    </w:div>
    <w:div w:id="191011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wsu.edu/bbcswebdav/pid-3581612-dt-content-rid-107145724_1/xid-107145724_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wsu.edu/bbcswebdav/pid-3581612-dt-content-rid-107145713_1/xid-107145713_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bbcswebdav/pid-3581612-dt-content-rid-107145719_1/xid-107145719_1" TargetMode="External"/><Relationship Id="rId5" Type="http://schemas.openxmlformats.org/officeDocument/2006/relationships/footnotes" Target="footnotes.xml"/><Relationship Id="rId10" Type="http://schemas.openxmlformats.org/officeDocument/2006/relationships/hyperlink" Target="https://learn.wsu.edu/bbcswebdav/pid-3581612-dt-content-rid-107145718_1/xid-107145718_1" TargetMode="External"/><Relationship Id="rId4" Type="http://schemas.openxmlformats.org/officeDocument/2006/relationships/webSettings" Target="webSettings.xml"/><Relationship Id="rId9" Type="http://schemas.openxmlformats.org/officeDocument/2006/relationships/hyperlink" Target="https://learn.wsu.edu/bbcswebdav/pid-3581612-dt-content-rid-107145725_1/xid-107145725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Sam Gregoryk</cp:lastModifiedBy>
  <cp:revision>102</cp:revision>
  <dcterms:created xsi:type="dcterms:W3CDTF">2020-02-03T01:38:00Z</dcterms:created>
  <dcterms:modified xsi:type="dcterms:W3CDTF">2020-02-10T04:01:00Z</dcterms:modified>
</cp:coreProperties>
</file>