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67" w:rsidRPr="00AA105E" w:rsidRDefault="00523967" w:rsidP="00523967">
      <w:pPr>
        <w:jc w:val="center"/>
        <w:rPr>
          <w:rFonts w:ascii="Neo Sans Pro" w:hAnsi="Neo Sans Pro"/>
          <w:b/>
          <w:u w:val="single"/>
        </w:rPr>
      </w:pPr>
      <w:r w:rsidRPr="00AA105E">
        <w:rPr>
          <w:rFonts w:ascii="Neo Sans Pro" w:hAnsi="Neo Sans Pro"/>
          <w:b/>
          <w:u w:val="single"/>
        </w:rPr>
        <w:t>FINALIDADES DE LAS INTERACCIONES HUMANAS</w:t>
      </w:r>
    </w:p>
    <w:p w:rsidR="00523967" w:rsidRPr="00AA105E" w:rsidRDefault="00523967" w:rsidP="00523967">
      <w:pPr>
        <w:jc w:val="both"/>
        <w:rPr>
          <w:rFonts w:ascii="Neo Sans Pro" w:hAnsi="Neo Sans Pro"/>
        </w:rPr>
      </w:pPr>
      <w:r w:rsidRPr="00AA105E">
        <w:rPr>
          <w:rFonts w:ascii="Neo Sans Pro" w:hAnsi="Neo Sans Pro"/>
        </w:rPr>
        <w:t>Charles Darwin, naturalista inglés y autor de la teoría dela evolución de las especies, sostuvo que en la lucha por conseguir alimentos y recursos en un medio limitado, el triunfo era para el más fuerte y más apto. Así, de acuerdo a esta teoría, la vida humana estaría presidida por el odio, los celos y la guerra. Pero la historia a través de muchos ejemplos nos muestra que es más oportuno imaginar a las personas cooperando entre ellas en una lucha contra la naturaleza hostil y cambiante. El estilo cooperativo que conduce a la ayuda mutua no sólo se impone en general entre los seres humanos, sino que caracteriza a las criaturas más avanzadas en cualquier grupo. Esto demuestra la supremacía dela ayuda mutua sobre la competencia y reafirma el carácter social de las relaciones entre las personas.</w:t>
      </w:r>
    </w:p>
    <w:p w:rsidR="00523967" w:rsidRPr="00AA105E" w:rsidRDefault="00523967" w:rsidP="00523967">
      <w:pPr>
        <w:jc w:val="both"/>
        <w:rPr>
          <w:rFonts w:ascii="Neo Sans Pro" w:hAnsi="Neo Sans Pro"/>
          <w:i/>
        </w:rPr>
      </w:pPr>
      <w:r w:rsidRPr="00AA105E">
        <w:rPr>
          <w:rFonts w:ascii="Neo Sans Pro" w:hAnsi="Neo Sans Pro"/>
        </w:rPr>
        <w:t xml:space="preserve">Arriesgar la vida para proteger a un hijo es natural y sirve a un propósito: garantizar el futuro y perpetuar la especie; pero la conducta altruista, la disposición para ayudar a un extraño, no es natural y, sin embargo, los seres humanos lo hacen. Damos monedas a los pordioseros, nos condolemos por el sufrimiento ajeno, etc. Esto demuestra la verdadera naturaleza humana: </w:t>
      </w:r>
      <w:r w:rsidRPr="00AA105E">
        <w:rPr>
          <w:rFonts w:ascii="Neo Sans Pro" w:hAnsi="Neo Sans Pro"/>
          <w:i/>
        </w:rPr>
        <w:t>la capacidad propia para ponerse en los zapatos de otro y desde ahí comprenderlo; la facultad de sentir la pena, el dolor ajeno y querer aliviarlos (la “empatía”).</w:t>
      </w:r>
    </w:p>
    <w:p w:rsidR="00523967" w:rsidRPr="00AA105E" w:rsidRDefault="00523967" w:rsidP="00523967">
      <w:pPr>
        <w:jc w:val="both"/>
        <w:rPr>
          <w:rFonts w:ascii="Neo Sans Pro" w:hAnsi="Neo Sans Pro"/>
        </w:rPr>
      </w:pPr>
      <w:r w:rsidRPr="00AA105E">
        <w:rPr>
          <w:rFonts w:ascii="Neo Sans Pro" w:hAnsi="Neo Sans Pro"/>
        </w:rPr>
        <w:t>El ser humano es un ser de relaciones. Nacemos biológicamente humanos, pero esta potencia solamente se realiza cuando vivimos con los demás y cuando aprendemos de ellos. Dice el filósofo español Fernando Savater que ser humano “consiste en la vocación de compartir lo que ya sabemos entre todos, enseñando a los recién llegados al grupo cuanto deben conocer para hacerse socialmente válidos”. Nos hacemos humanos al vivir con otros, pero esos otros ya están allí y además se encuentran organizados en grupos sociales. Por tanto, estamos obligados a aprender de esos grupos sociales para formar parte de ellos. A esto se le llama vivir en sociedad y equivale fundamentalmente a aprender a convivir con los demás, que es la base de las interacciones humanas.</w:t>
      </w:r>
    </w:p>
    <w:p w:rsidR="00523967" w:rsidRPr="00AA105E" w:rsidRDefault="00523967" w:rsidP="00523967">
      <w:pPr>
        <w:jc w:val="both"/>
        <w:rPr>
          <w:rFonts w:ascii="Neo Sans Pro" w:hAnsi="Neo Sans Pro"/>
        </w:rPr>
      </w:pPr>
      <w:r w:rsidRPr="00AA105E">
        <w:rPr>
          <w:rFonts w:ascii="Neo Sans Pro" w:hAnsi="Neo Sans Pro"/>
        </w:rPr>
        <w:t xml:space="preserve">La vida misma es interacción: relación o vínculo. Todos estamos en una conexión con lo que compone nuestras vidas, en este mismo instante: nada está realmente aislado en el Universo y todo está relacionado, lo que ocurre en un punto de la Tierra puede repercutir en todos sus otros puntos.  Edgar </w:t>
      </w:r>
      <w:proofErr w:type="spellStart"/>
      <w:r w:rsidRPr="00AA105E">
        <w:rPr>
          <w:rFonts w:ascii="Neo Sans Pro" w:hAnsi="Neo Sans Pro"/>
        </w:rPr>
        <w:t>Morin</w:t>
      </w:r>
      <w:proofErr w:type="spellEnd"/>
      <w:r w:rsidRPr="00AA105E">
        <w:rPr>
          <w:rFonts w:ascii="Neo Sans Pro" w:hAnsi="Neo Sans Pro"/>
        </w:rPr>
        <w:t>, filósofo francés, dice que el ejemplo más claro de esto lo encontramos en la meteorología y se conoce como el “efecto mariposa”, por el cual una mariposa que bate sus alas en Australia puede, por una serie de causas y efectos puestos en movimiento, provocar un tornado en Buenos Aires.</w:t>
      </w:r>
    </w:p>
    <w:p w:rsidR="00523967" w:rsidRPr="00AA105E" w:rsidRDefault="00523967" w:rsidP="00523967">
      <w:pPr>
        <w:jc w:val="both"/>
        <w:rPr>
          <w:rFonts w:ascii="Neo Sans Pro" w:hAnsi="Neo Sans Pro"/>
        </w:rPr>
      </w:pPr>
      <w:r w:rsidRPr="00AA105E">
        <w:rPr>
          <w:rFonts w:ascii="Neo Sans Pro" w:hAnsi="Neo Sans Pro"/>
        </w:rPr>
        <w:t>Cada individuo en una sociedad es parte de un todo, pero ésta interviene, desde el nacimiento, con su lenguaje, sus normas, sus prohibiciones, su cultura y su saber. Los seres humanos se necesitan unos a otros y para ellos nos insertamos en comunidades, que a su vez forman parte de grupos sociales más amplios que constituyen naciones y que integran al mundo. Pensar y sentir esta interconexión con todas las cosas y sabernos parte del universo es uno de los grandes goces espirituales que contribuyen a satisfacer la necesidad humana de conocer quién soy y qué lugar ocupo en el mundo.</w:t>
      </w: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967"/>
    <w:rsid w:val="00523967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9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2020-08-07T04:06:00Z</dcterms:created>
  <dcterms:modified xsi:type="dcterms:W3CDTF">2020-08-07T04:06:00Z</dcterms:modified>
</cp:coreProperties>
</file>