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5BDF5C" w14:textId="7955A2B2" w:rsidR="001C506A" w:rsidRPr="00A116D1" w:rsidRDefault="00A116D1" w:rsidP="001C506A">
      <w:pPr>
        <w:ind w:left="720" w:hanging="360"/>
        <w:jc w:val="both"/>
        <w:rPr>
          <w:rFonts w:ascii="Arial" w:hAnsi="Arial" w:cs="Arial"/>
          <w:b/>
          <w:bCs/>
        </w:rPr>
      </w:pPr>
      <w:r w:rsidRPr="00A116D1">
        <w:rPr>
          <w:rFonts w:ascii="Arial" w:hAnsi="Arial" w:cs="Arial"/>
          <w:b/>
          <w:bCs/>
        </w:rPr>
        <w:t>Objetivo General</w:t>
      </w:r>
    </w:p>
    <w:p w14:paraId="77AA6FF7" w14:textId="00D8BF06" w:rsidR="001C506A" w:rsidRPr="001C506A" w:rsidRDefault="001C506A" w:rsidP="001C506A">
      <w:pPr>
        <w:spacing w:line="240" w:lineRule="auto"/>
        <w:ind w:left="714" w:hanging="357"/>
        <w:jc w:val="both"/>
        <w:rPr>
          <w:rFonts w:ascii="Arial" w:hAnsi="Arial" w:cs="Arial"/>
          <w:sz w:val="20"/>
          <w:szCs w:val="20"/>
        </w:rPr>
      </w:pPr>
      <w:r w:rsidRPr="001C506A">
        <w:rPr>
          <w:rStyle w:val="Textoennegrita"/>
          <w:rFonts w:ascii="Arial" w:hAnsi="Arial" w:cs="Arial"/>
          <w:b w:val="0"/>
          <w:bCs w:val="0"/>
          <w:sz w:val="20"/>
          <w:szCs w:val="20"/>
        </w:rPr>
        <w:t>Diseñar y evaluar</w:t>
      </w:r>
      <w:r w:rsidRPr="001C506A">
        <w:rPr>
          <w:rFonts w:ascii="Arial" w:hAnsi="Arial" w:cs="Arial"/>
          <w:sz w:val="20"/>
          <w:szCs w:val="20"/>
        </w:rPr>
        <w:t xml:space="preserve"> técnica y clínicamente un </w:t>
      </w:r>
      <w:r w:rsidRPr="001C506A">
        <w:rPr>
          <w:rStyle w:val="Textoennegrita"/>
          <w:rFonts w:ascii="Arial" w:hAnsi="Arial" w:cs="Arial"/>
          <w:b w:val="0"/>
          <w:bCs w:val="0"/>
          <w:sz w:val="20"/>
          <w:szCs w:val="20"/>
        </w:rPr>
        <w:t xml:space="preserve">prototipo de </w:t>
      </w:r>
      <w:proofErr w:type="spellStart"/>
      <w:r w:rsidRPr="001C506A">
        <w:rPr>
          <w:rStyle w:val="Textoennegrita"/>
          <w:rFonts w:ascii="Arial" w:hAnsi="Arial" w:cs="Arial"/>
          <w:b w:val="0"/>
          <w:bCs w:val="0"/>
          <w:sz w:val="20"/>
          <w:szCs w:val="20"/>
        </w:rPr>
        <w:t>dermatoscopio</w:t>
      </w:r>
      <w:proofErr w:type="spellEnd"/>
      <w:r w:rsidRPr="001C506A">
        <w:rPr>
          <w:rStyle w:val="Textoennegrita"/>
          <w:rFonts w:ascii="Arial" w:hAnsi="Arial" w:cs="Arial"/>
          <w:b w:val="0"/>
          <w:bCs w:val="0"/>
          <w:sz w:val="20"/>
          <w:szCs w:val="20"/>
        </w:rPr>
        <w:t xml:space="preserve"> electrónico portátil</w:t>
      </w:r>
      <w:r w:rsidRPr="001C506A">
        <w:rPr>
          <w:rFonts w:ascii="Arial" w:hAnsi="Arial" w:cs="Arial"/>
          <w:sz w:val="20"/>
          <w:szCs w:val="20"/>
        </w:rPr>
        <w:t xml:space="preserve"> con iluminación controlada y asistencia por IA, orientado al </w:t>
      </w:r>
      <w:r w:rsidRPr="001C506A">
        <w:rPr>
          <w:rStyle w:val="Textoennegrita"/>
          <w:rFonts w:ascii="Arial" w:hAnsi="Arial" w:cs="Arial"/>
          <w:b w:val="0"/>
          <w:bCs w:val="0"/>
          <w:sz w:val="20"/>
          <w:szCs w:val="20"/>
        </w:rPr>
        <w:t>apoyo del diagnóstico de lesiones</w:t>
      </w:r>
      <w:r w:rsidRPr="001C506A">
        <w:rPr>
          <w:rStyle w:val="Textoennegrita"/>
          <w:rFonts w:ascii="Arial" w:hAnsi="Arial" w:cs="Arial"/>
          <w:sz w:val="20"/>
          <w:szCs w:val="20"/>
        </w:rPr>
        <w:t xml:space="preserve"> </w:t>
      </w:r>
      <w:r w:rsidRPr="001C506A">
        <w:rPr>
          <w:rStyle w:val="Textoennegrita"/>
          <w:rFonts w:ascii="Arial" w:hAnsi="Arial" w:cs="Arial"/>
          <w:b w:val="0"/>
          <w:bCs w:val="0"/>
          <w:sz w:val="20"/>
          <w:szCs w:val="20"/>
        </w:rPr>
        <w:t>cutáneas</w:t>
      </w:r>
      <w:r w:rsidRPr="001C506A">
        <w:rPr>
          <w:rFonts w:ascii="Arial" w:hAnsi="Arial" w:cs="Arial"/>
          <w:sz w:val="20"/>
          <w:szCs w:val="20"/>
        </w:rPr>
        <w:t>, garantizando calidad de imagen, ergonomía, seguridad de uso y desempeño validado en un entorno clínico real.</w:t>
      </w:r>
    </w:p>
    <w:p w14:paraId="517D610C" w14:textId="77777777" w:rsidR="001C506A" w:rsidRDefault="001C506A" w:rsidP="001C506A">
      <w:pPr>
        <w:ind w:left="720" w:hanging="360"/>
        <w:jc w:val="both"/>
      </w:pPr>
    </w:p>
    <w:p w14:paraId="469B40EB" w14:textId="320E8C11" w:rsidR="001C506A" w:rsidRPr="00A116D1" w:rsidRDefault="00A116D1" w:rsidP="001C506A">
      <w:pPr>
        <w:ind w:left="720" w:hanging="360"/>
        <w:jc w:val="both"/>
        <w:rPr>
          <w:rFonts w:ascii="Arial" w:hAnsi="Arial" w:cs="Arial"/>
          <w:b/>
          <w:bCs/>
        </w:rPr>
      </w:pPr>
      <w:r w:rsidRPr="00A116D1">
        <w:rPr>
          <w:rFonts w:ascii="Arial" w:hAnsi="Arial" w:cs="Arial"/>
          <w:b/>
          <w:bCs/>
        </w:rPr>
        <w:t>Objetivos Específicos</w:t>
      </w:r>
    </w:p>
    <w:p w14:paraId="6BA69CC1" w14:textId="77777777" w:rsidR="001C506A" w:rsidRPr="001C506A" w:rsidRDefault="001C506A" w:rsidP="001C506A">
      <w:pPr>
        <w:pStyle w:val="Prrafodelista"/>
        <w:jc w:val="both"/>
        <w:rPr>
          <w:rStyle w:val="Textoennegrita"/>
          <w:rFonts w:ascii="Arial" w:hAnsi="Arial" w:cs="Arial"/>
          <w:b w:val="0"/>
          <w:bCs w:val="0"/>
          <w:sz w:val="20"/>
          <w:szCs w:val="20"/>
        </w:rPr>
      </w:pPr>
    </w:p>
    <w:p w14:paraId="5F545350" w14:textId="18275767" w:rsidR="00926FBE" w:rsidRDefault="001C506A" w:rsidP="001C506A">
      <w:pPr>
        <w:pStyle w:val="Prrafodelista"/>
        <w:numPr>
          <w:ilvl w:val="0"/>
          <w:numId w:val="1"/>
        </w:numPr>
        <w:jc w:val="both"/>
        <w:rPr>
          <w:rFonts w:ascii="Arial" w:hAnsi="Arial" w:cs="Arial"/>
          <w:sz w:val="20"/>
          <w:szCs w:val="20"/>
        </w:rPr>
      </w:pPr>
      <w:r w:rsidRPr="001C506A">
        <w:rPr>
          <w:rStyle w:val="Textoennegrita"/>
          <w:rFonts w:ascii="Arial" w:hAnsi="Arial" w:cs="Arial"/>
          <w:sz w:val="20"/>
          <w:szCs w:val="20"/>
        </w:rPr>
        <w:t>Seleccionar</w:t>
      </w:r>
      <w:r w:rsidRPr="001C506A">
        <w:rPr>
          <w:rFonts w:ascii="Arial" w:hAnsi="Arial" w:cs="Arial"/>
          <w:sz w:val="20"/>
          <w:szCs w:val="20"/>
        </w:rPr>
        <w:t xml:space="preserve"> el hardware del prototipo (sensor/cámara, óptica, sistema de iluminación y polarización, electrónica de control y alimentación), </w:t>
      </w:r>
      <w:r w:rsidRPr="001C506A">
        <w:rPr>
          <w:rStyle w:val="Textoennegrita"/>
          <w:rFonts w:ascii="Arial" w:hAnsi="Arial" w:cs="Arial"/>
          <w:sz w:val="20"/>
          <w:szCs w:val="20"/>
        </w:rPr>
        <w:t>definiendo requisitos mínimos</w:t>
      </w:r>
      <w:r w:rsidRPr="001C506A">
        <w:rPr>
          <w:rFonts w:ascii="Arial" w:hAnsi="Arial" w:cs="Arial"/>
          <w:sz w:val="20"/>
          <w:szCs w:val="20"/>
        </w:rPr>
        <w:t xml:space="preserve"> de desempeño en calidad de imagen (resolución espacial [</w:t>
      </w:r>
      <w:proofErr w:type="spellStart"/>
      <w:r w:rsidRPr="001C506A">
        <w:rPr>
          <w:rFonts w:ascii="Arial" w:hAnsi="Arial" w:cs="Arial"/>
          <w:sz w:val="20"/>
          <w:szCs w:val="20"/>
        </w:rPr>
        <w:t>px</w:t>
      </w:r>
      <w:proofErr w:type="spellEnd"/>
      <w:r w:rsidRPr="001C506A">
        <w:rPr>
          <w:rFonts w:ascii="Arial" w:hAnsi="Arial" w:cs="Arial"/>
          <w:sz w:val="20"/>
          <w:szCs w:val="20"/>
        </w:rPr>
        <w:t xml:space="preserve">], campo de visión [mm], nitidez/contraste, uniformidad de iluminación [%] y fidelidad de color), así como criterios de </w:t>
      </w:r>
      <w:r w:rsidRPr="001C506A">
        <w:rPr>
          <w:rStyle w:val="Textoennegrita"/>
          <w:rFonts w:ascii="Arial" w:hAnsi="Arial" w:cs="Arial"/>
          <w:sz w:val="20"/>
          <w:szCs w:val="20"/>
        </w:rPr>
        <w:t>portabilidad y seguridad</w:t>
      </w:r>
      <w:r w:rsidRPr="001C506A">
        <w:rPr>
          <w:rFonts w:ascii="Arial" w:hAnsi="Arial" w:cs="Arial"/>
          <w:sz w:val="20"/>
          <w:szCs w:val="20"/>
        </w:rPr>
        <w:t xml:space="preserve"> (peso [g], autonomía [h], temperatura superficial [°C] y operación estable), para asegurar un uso clínico cómodo, confiable y repetible.</w:t>
      </w:r>
    </w:p>
    <w:p w14:paraId="3850BA4C" w14:textId="77777777" w:rsidR="001C506A" w:rsidRPr="001C506A" w:rsidRDefault="001C506A" w:rsidP="001C506A">
      <w:pPr>
        <w:pStyle w:val="Prrafodelista"/>
        <w:jc w:val="both"/>
        <w:rPr>
          <w:rFonts w:ascii="Arial" w:hAnsi="Arial" w:cs="Arial"/>
          <w:sz w:val="20"/>
          <w:szCs w:val="20"/>
        </w:rPr>
      </w:pPr>
    </w:p>
    <w:p w14:paraId="477A0E5B" w14:textId="1AA8B09F" w:rsidR="001C506A" w:rsidRDefault="001C506A" w:rsidP="001C506A">
      <w:pPr>
        <w:pStyle w:val="Prrafodelista"/>
        <w:numPr>
          <w:ilvl w:val="0"/>
          <w:numId w:val="1"/>
        </w:numPr>
        <w:jc w:val="both"/>
        <w:rPr>
          <w:rFonts w:ascii="Arial" w:hAnsi="Arial" w:cs="Arial"/>
          <w:sz w:val="20"/>
          <w:szCs w:val="20"/>
        </w:rPr>
      </w:pPr>
      <w:r w:rsidRPr="001C506A">
        <w:rPr>
          <w:rStyle w:val="Textoennegrita"/>
          <w:rFonts w:ascii="Arial" w:hAnsi="Arial" w:cs="Arial"/>
          <w:sz w:val="20"/>
          <w:szCs w:val="20"/>
        </w:rPr>
        <w:t>Crear</w:t>
      </w:r>
      <w:r w:rsidRPr="001C506A">
        <w:rPr>
          <w:rFonts w:ascii="Arial" w:hAnsi="Arial" w:cs="Arial"/>
          <w:sz w:val="20"/>
          <w:szCs w:val="20"/>
        </w:rPr>
        <w:t xml:space="preserve"> el </w:t>
      </w:r>
      <w:r w:rsidRPr="001C506A">
        <w:rPr>
          <w:rStyle w:val="Textoennegrita"/>
          <w:rFonts w:ascii="Arial" w:hAnsi="Arial" w:cs="Arial"/>
          <w:sz w:val="20"/>
          <w:szCs w:val="20"/>
        </w:rPr>
        <w:t>diseño industrial de la carcasa</w:t>
      </w:r>
      <w:r w:rsidRPr="001C506A">
        <w:rPr>
          <w:rFonts w:ascii="Arial" w:hAnsi="Arial" w:cs="Arial"/>
          <w:sz w:val="20"/>
          <w:szCs w:val="20"/>
        </w:rPr>
        <w:t xml:space="preserve"> que alojará la PCB, el sistema óptico y la iluminación, incorporando criterios de </w:t>
      </w:r>
      <w:r w:rsidRPr="001C506A">
        <w:rPr>
          <w:rStyle w:val="Textoennegrita"/>
          <w:rFonts w:ascii="Arial" w:hAnsi="Arial" w:cs="Arial"/>
          <w:sz w:val="20"/>
          <w:szCs w:val="20"/>
        </w:rPr>
        <w:t>ergonomía y usabilidad</w:t>
      </w:r>
      <w:r w:rsidRPr="001C506A">
        <w:rPr>
          <w:rFonts w:ascii="Arial" w:hAnsi="Arial" w:cs="Arial"/>
          <w:sz w:val="20"/>
          <w:szCs w:val="20"/>
        </w:rPr>
        <w:t xml:space="preserve"> (agarre, balance, accesibilidad de controles, reducción de fatiga, operación con una mano), y condiciones de uso clínico (materiales compatibles con desinfección, superficies </w:t>
      </w:r>
      <w:proofErr w:type="spellStart"/>
      <w:r w:rsidRPr="001C506A">
        <w:rPr>
          <w:rFonts w:ascii="Arial" w:hAnsi="Arial" w:cs="Arial"/>
          <w:sz w:val="20"/>
          <w:szCs w:val="20"/>
        </w:rPr>
        <w:t>higienizables</w:t>
      </w:r>
      <w:proofErr w:type="spellEnd"/>
      <w:r w:rsidRPr="001C506A">
        <w:rPr>
          <w:rFonts w:ascii="Arial" w:hAnsi="Arial" w:cs="Arial"/>
          <w:sz w:val="20"/>
          <w:szCs w:val="20"/>
        </w:rPr>
        <w:t>, protección del módulo óptico, y acople estable con la piel) para facilitar un manejo seguro e intuitivo por personal de salud.</w:t>
      </w:r>
    </w:p>
    <w:p w14:paraId="548C8A75" w14:textId="77777777" w:rsidR="001C506A" w:rsidRPr="001C506A" w:rsidRDefault="001C506A" w:rsidP="001C506A">
      <w:pPr>
        <w:pStyle w:val="Prrafodelista"/>
        <w:jc w:val="both"/>
        <w:rPr>
          <w:rFonts w:ascii="Arial" w:hAnsi="Arial" w:cs="Arial"/>
          <w:sz w:val="20"/>
          <w:szCs w:val="20"/>
        </w:rPr>
      </w:pPr>
    </w:p>
    <w:p w14:paraId="1130DD5B" w14:textId="5CEAA72F" w:rsidR="001C506A" w:rsidRPr="001C506A" w:rsidRDefault="001C506A" w:rsidP="001C506A">
      <w:pPr>
        <w:pStyle w:val="Prrafodelista"/>
        <w:numPr>
          <w:ilvl w:val="0"/>
          <w:numId w:val="1"/>
        </w:numPr>
        <w:jc w:val="both"/>
        <w:rPr>
          <w:rFonts w:ascii="Arial" w:hAnsi="Arial" w:cs="Arial"/>
          <w:sz w:val="18"/>
          <w:szCs w:val="18"/>
        </w:rPr>
      </w:pPr>
      <w:r w:rsidRPr="001C506A">
        <w:rPr>
          <w:rStyle w:val="Textoennegrita"/>
          <w:rFonts w:ascii="Arial" w:hAnsi="Arial" w:cs="Arial"/>
          <w:sz w:val="20"/>
          <w:szCs w:val="20"/>
        </w:rPr>
        <w:t>Implementar</w:t>
      </w:r>
      <w:r w:rsidRPr="001C506A">
        <w:rPr>
          <w:rFonts w:ascii="Arial" w:hAnsi="Arial" w:cs="Arial"/>
          <w:sz w:val="20"/>
          <w:szCs w:val="20"/>
        </w:rPr>
        <w:t xml:space="preserve"> el </w:t>
      </w:r>
      <w:r w:rsidRPr="001C506A">
        <w:rPr>
          <w:rStyle w:val="Textoennegrita"/>
          <w:rFonts w:ascii="Arial" w:hAnsi="Arial" w:cs="Arial"/>
          <w:sz w:val="20"/>
          <w:szCs w:val="20"/>
        </w:rPr>
        <w:t>dispositivo</w:t>
      </w:r>
      <w:r w:rsidRPr="001C506A">
        <w:rPr>
          <w:rFonts w:ascii="Arial" w:hAnsi="Arial" w:cs="Arial"/>
          <w:sz w:val="20"/>
          <w:szCs w:val="20"/>
        </w:rPr>
        <w:t xml:space="preserve"> integrando la PCB, el sistema óptico y la estructura física en un sistema funcional que incorpore captura, preprocesamiento e inferencia, verificando su </w:t>
      </w:r>
      <w:r w:rsidRPr="001C506A">
        <w:rPr>
          <w:rStyle w:val="Textoennegrita"/>
          <w:rFonts w:ascii="Arial" w:hAnsi="Arial" w:cs="Arial"/>
          <w:sz w:val="20"/>
          <w:szCs w:val="20"/>
        </w:rPr>
        <w:t>robustez mecánica y funcional</w:t>
      </w:r>
      <w:r w:rsidRPr="001C506A">
        <w:rPr>
          <w:rFonts w:ascii="Arial" w:hAnsi="Arial" w:cs="Arial"/>
          <w:sz w:val="20"/>
          <w:szCs w:val="20"/>
        </w:rPr>
        <w:t xml:space="preserve"> (ensamble, estabilidad del acople, tolerancia a uso repetido), su </w:t>
      </w:r>
      <w:r w:rsidRPr="001C506A">
        <w:rPr>
          <w:rStyle w:val="Textoennegrita"/>
          <w:rFonts w:ascii="Arial" w:hAnsi="Arial" w:cs="Arial"/>
          <w:sz w:val="20"/>
          <w:szCs w:val="20"/>
        </w:rPr>
        <w:t>facilidad de uso</w:t>
      </w:r>
      <w:r w:rsidRPr="001C506A">
        <w:rPr>
          <w:rFonts w:ascii="Arial" w:hAnsi="Arial" w:cs="Arial"/>
          <w:sz w:val="20"/>
          <w:szCs w:val="20"/>
        </w:rPr>
        <w:t xml:space="preserve"> (flujo de operación y tiempos de captura) y su desempeño técnico mediante pruebas de </w:t>
      </w:r>
      <w:r w:rsidRPr="001C506A">
        <w:rPr>
          <w:rStyle w:val="Textoennegrita"/>
          <w:rFonts w:ascii="Arial" w:hAnsi="Arial" w:cs="Arial"/>
          <w:sz w:val="20"/>
          <w:szCs w:val="20"/>
        </w:rPr>
        <w:t>calidad de imagen, latencia y consistencia</w:t>
      </w:r>
      <w:r w:rsidRPr="001C506A">
        <w:rPr>
          <w:rFonts w:ascii="Arial" w:hAnsi="Arial" w:cs="Arial"/>
          <w:sz w:val="20"/>
          <w:szCs w:val="20"/>
        </w:rPr>
        <w:t xml:space="preserve"> (repetibilidad entre capturas, estabilidad de iluminación y respuesta del modelo) bajo condiciones de operación representativas.</w:t>
      </w:r>
    </w:p>
    <w:p w14:paraId="320E7B8F" w14:textId="77777777" w:rsidR="001C506A" w:rsidRPr="001C506A" w:rsidRDefault="001C506A" w:rsidP="001C506A">
      <w:pPr>
        <w:pStyle w:val="Prrafodelista"/>
        <w:rPr>
          <w:rFonts w:ascii="Arial" w:hAnsi="Arial" w:cs="Arial"/>
          <w:sz w:val="20"/>
          <w:szCs w:val="20"/>
        </w:rPr>
      </w:pPr>
    </w:p>
    <w:p w14:paraId="311C9F0D" w14:textId="77777777" w:rsidR="001C506A" w:rsidRPr="001C506A" w:rsidRDefault="001C506A" w:rsidP="001C506A">
      <w:pPr>
        <w:pStyle w:val="Prrafodelista"/>
        <w:jc w:val="both"/>
        <w:rPr>
          <w:rFonts w:ascii="Arial" w:hAnsi="Arial" w:cs="Arial"/>
          <w:sz w:val="20"/>
          <w:szCs w:val="20"/>
        </w:rPr>
      </w:pPr>
    </w:p>
    <w:p w14:paraId="190C8BA4" w14:textId="732040BD" w:rsidR="001C506A" w:rsidRDefault="001C506A" w:rsidP="001C506A">
      <w:pPr>
        <w:pStyle w:val="Prrafodelista"/>
        <w:numPr>
          <w:ilvl w:val="0"/>
          <w:numId w:val="1"/>
        </w:numPr>
        <w:jc w:val="both"/>
        <w:rPr>
          <w:rFonts w:ascii="Arial" w:hAnsi="Arial" w:cs="Arial"/>
          <w:sz w:val="20"/>
          <w:szCs w:val="20"/>
        </w:rPr>
      </w:pPr>
      <w:r w:rsidRPr="001C506A">
        <w:rPr>
          <w:rStyle w:val="Textoennegrita"/>
          <w:rFonts w:ascii="Arial" w:hAnsi="Arial" w:cs="Arial"/>
          <w:sz w:val="20"/>
          <w:szCs w:val="20"/>
        </w:rPr>
        <w:t>Validar</w:t>
      </w:r>
      <w:r w:rsidRPr="001C506A">
        <w:rPr>
          <w:rFonts w:ascii="Arial" w:hAnsi="Arial" w:cs="Arial"/>
          <w:sz w:val="20"/>
          <w:szCs w:val="20"/>
        </w:rPr>
        <w:t xml:space="preserve"> el prototipo con una </w:t>
      </w:r>
      <w:r w:rsidRPr="001C506A">
        <w:rPr>
          <w:rStyle w:val="Textoennegrita"/>
          <w:rFonts w:ascii="Arial" w:hAnsi="Arial" w:cs="Arial"/>
          <w:sz w:val="20"/>
          <w:szCs w:val="20"/>
        </w:rPr>
        <w:t>dermatóloga</w:t>
      </w:r>
      <w:r w:rsidRPr="001C506A">
        <w:rPr>
          <w:rFonts w:ascii="Arial" w:hAnsi="Arial" w:cs="Arial"/>
          <w:sz w:val="20"/>
          <w:szCs w:val="20"/>
        </w:rPr>
        <w:t xml:space="preserve"> mediante una </w:t>
      </w:r>
      <w:r w:rsidRPr="001C506A">
        <w:rPr>
          <w:rStyle w:val="Textoennegrita"/>
          <w:rFonts w:ascii="Arial" w:hAnsi="Arial" w:cs="Arial"/>
          <w:sz w:val="20"/>
          <w:szCs w:val="20"/>
        </w:rPr>
        <w:t>base de datos obtenida en pacientes reales</w:t>
      </w:r>
      <w:r w:rsidRPr="001C506A">
        <w:rPr>
          <w:rFonts w:ascii="Arial" w:hAnsi="Arial" w:cs="Arial"/>
          <w:sz w:val="20"/>
          <w:szCs w:val="20"/>
        </w:rPr>
        <w:t xml:space="preserve">, contrastando los resultados del sistema con el </w:t>
      </w:r>
      <w:r w:rsidRPr="001C506A">
        <w:rPr>
          <w:rStyle w:val="Textoennegrita"/>
          <w:rFonts w:ascii="Arial" w:hAnsi="Arial" w:cs="Arial"/>
          <w:sz w:val="20"/>
          <w:szCs w:val="20"/>
        </w:rPr>
        <w:t>criterio clínico</w:t>
      </w:r>
      <w:r w:rsidRPr="001C506A">
        <w:rPr>
          <w:rFonts w:ascii="Arial" w:hAnsi="Arial" w:cs="Arial"/>
          <w:sz w:val="20"/>
          <w:szCs w:val="20"/>
        </w:rPr>
        <w:t xml:space="preserve"> y/o diagnósticos de referencia, y reportando métricas de desempeño (p. ej., exactitud, sensibilidad, especificidad y concordancia), junto con observaciones de usabilidad clínica, para determinar la pertinencia del prototipo como herramienta de apoyo diagnóstico.</w:t>
      </w:r>
    </w:p>
    <w:p w14:paraId="37608753" w14:textId="32509AF3" w:rsidR="00A116D1" w:rsidRDefault="00A116D1" w:rsidP="00A116D1">
      <w:pPr>
        <w:jc w:val="both"/>
        <w:rPr>
          <w:rFonts w:ascii="Arial" w:hAnsi="Arial" w:cs="Arial"/>
          <w:sz w:val="20"/>
          <w:szCs w:val="20"/>
        </w:rPr>
      </w:pPr>
    </w:p>
    <w:p w14:paraId="59552688" w14:textId="50922C84" w:rsidR="00A116D1" w:rsidRPr="00A116D1" w:rsidRDefault="00A116D1" w:rsidP="00A116D1">
      <w:pPr>
        <w:jc w:val="both"/>
        <w:rPr>
          <w:rFonts w:ascii="Arial" w:hAnsi="Arial" w:cs="Arial"/>
          <w:b/>
          <w:bCs/>
          <w:sz w:val="20"/>
          <w:szCs w:val="20"/>
        </w:rPr>
      </w:pPr>
      <w:r w:rsidRPr="00A116D1">
        <w:rPr>
          <w:rFonts w:ascii="Arial" w:hAnsi="Arial" w:cs="Arial"/>
          <w:b/>
          <w:bCs/>
          <w:sz w:val="20"/>
          <w:szCs w:val="20"/>
        </w:rPr>
        <w:t>Justificación</w:t>
      </w:r>
      <w:r w:rsidR="003873FA">
        <w:rPr>
          <w:rFonts w:ascii="Arial" w:hAnsi="Arial" w:cs="Arial"/>
          <w:b/>
          <w:bCs/>
          <w:sz w:val="20"/>
          <w:szCs w:val="20"/>
        </w:rPr>
        <w:t xml:space="preserve"> (Opción 1)</w:t>
      </w:r>
    </w:p>
    <w:p w14:paraId="71690AE8" w14:textId="33F0C861" w:rsidR="00A116D1" w:rsidRDefault="00F00AC5" w:rsidP="00A116D1">
      <w:pPr>
        <w:jc w:val="both"/>
        <w:rPr>
          <w:rFonts w:ascii="Arial" w:hAnsi="Arial" w:cs="Arial"/>
          <w:sz w:val="20"/>
          <w:szCs w:val="20"/>
        </w:rPr>
      </w:pPr>
      <w:r w:rsidRPr="002A1AA7">
        <w:rPr>
          <w:rFonts w:ascii="Arial" w:hAnsi="Arial" w:cs="Arial"/>
          <w:sz w:val="20"/>
          <w:szCs w:val="20"/>
        </w:rPr>
        <w:t xml:space="preserve">Este proyecto aborda un problema de </w:t>
      </w:r>
      <w:r w:rsidRPr="002A1AA7">
        <w:rPr>
          <w:rStyle w:val="Textoennegrita"/>
          <w:rFonts w:ascii="Arial" w:hAnsi="Arial" w:cs="Arial"/>
          <w:b w:val="0"/>
          <w:bCs w:val="0"/>
          <w:sz w:val="20"/>
          <w:szCs w:val="20"/>
        </w:rPr>
        <w:t>salud pública y equidad</w:t>
      </w:r>
      <w:r w:rsidRPr="002A1AA7">
        <w:rPr>
          <w:rFonts w:ascii="Arial" w:hAnsi="Arial" w:cs="Arial"/>
          <w:sz w:val="20"/>
          <w:szCs w:val="20"/>
        </w:rPr>
        <w:t xml:space="preserve"> en el acceso al diagnóstico dermatológico: en Colombia, la distribución de dermatólogos es desigual y se estima un promedio de </w:t>
      </w:r>
      <w:r w:rsidRPr="002A1AA7">
        <w:rPr>
          <w:rStyle w:val="Textoennegrita"/>
          <w:rFonts w:ascii="Arial" w:hAnsi="Arial" w:cs="Arial"/>
          <w:b w:val="0"/>
          <w:bCs w:val="0"/>
          <w:sz w:val="20"/>
          <w:szCs w:val="20"/>
        </w:rPr>
        <w:t>2,28 dermatólogos por cada 100.000 habitantes</w:t>
      </w:r>
      <w:r w:rsidRPr="002A1AA7">
        <w:rPr>
          <w:rFonts w:ascii="Arial" w:hAnsi="Arial" w:cs="Arial"/>
          <w:sz w:val="20"/>
          <w:szCs w:val="20"/>
        </w:rPr>
        <w:t xml:space="preserve">, concentrados principalmente en las grandes ciudades, con menor presencia en ciudades intermedias y </w:t>
      </w:r>
      <w:r w:rsidRPr="002A1AA7">
        <w:rPr>
          <w:rStyle w:val="Textoennegrita"/>
          <w:rFonts w:ascii="Arial" w:hAnsi="Arial" w:cs="Arial"/>
          <w:b w:val="0"/>
          <w:bCs w:val="0"/>
          <w:sz w:val="20"/>
          <w:szCs w:val="20"/>
        </w:rPr>
        <w:t>zonas rurales dispersas</w:t>
      </w:r>
      <w:r w:rsidRPr="002A1AA7">
        <w:rPr>
          <w:rFonts w:ascii="Arial" w:hAnsi="Arial" w:cs="Arial"/>
          <w:sz w:val="20"/>
          <w:szCs w:val="20"/>
        </w:rPr>
        <w:t xml:space="preserve">, e incluso con reportes sin información de prestación del servicio en algunos departamentos (Flórez-Hurtado et al., 2025). Esta realidad es coherente con evidencia internacional, donde la atención especializada también tiende a concentrarse en áreas urbanas: en México se reporta que alrededor del </w:t>
      </w:r>
      <w:r w:rsidRPr="002A1AA7">
        <w:rPr>
          <w:rStyle w:val="Textoennegrita"/>
          <w:rFonts w:ascii="Arial" w:hAnsi="Arial" w:cs="Arial"/>
          <w:b w:val="0"/>
          <w:bCs w:val="0"/>
          <w:sz w:val="20"/>
          <w:szCs w:val="20"/>
        </w:rPr>
        <w:t>40%</w:t>
      </w:r>
      <w:r w:rsidRPr="002A1AA7">
        <w:rPr>
          <w:rFonts w:ascii="Arial" w:hAnsi="Arial" w:cs="Arial"/>
          <w:sz w:val="20"/>
          <w:szCs w:val="20"/>
        </w:rPr>
        <w:t xml:space="preserve"> de la población no cuenta con dermatólogo en su lugar de residencia y que las zonas rurales están particularmente desatendidas (Castanedo-Cázares et al., 2020); en Estados Unidos se documentan </w:t>
      </w:r>
      <w:r w:rsidRPr="002A1AA7">
        <w:rPr>
          <w:rFonts w:ascii="Arial" w:hAnsi="Arial" w:cs="Arial"/>
          <w:sz w:val="20"/>
          <w:szCs w:val="20"/>
        </w:rPr>
        <w:lastRenderedPageBreak/>
        <w:t xml:space="preserve">áreas sin dermatólogos y una marcada no uniformidad (Gini </w:t>
      </w:r>
      <w:r w:rsidRPr="002A1AA7">
        <w:rPr>
          <w:rStyle w:val="Textoennegrita"/>
          <w:rFonts w:ascii="Arial" w:hAnsi="Arial" w:cs="Arial"/>
          <w:b w:val="0"/>
          <w:bCs w:val="0"/>
          <w:sz w:val="20"/>
          <w:szCs w:val="20"/>
        </w:rPr>
        <w:t>0,57</w:t>
      </w:r>
      <w:r w:rsidRPr="002A1AA7">
        <w:rPr>
          <w:rFonts w:ascii="Arial" w:hAnsi="Arial" w:cs="Arial"/>
          <w:sz w:val="20"/>
          <w:szCs w:val="20"/>
        </w:rPr>
        <w:t>) (</w:t>
      </w:r>
      <w:proofErr w:type="spellStart"/>
      <w:r w:rsidRPr="002A1AA7">
        <w:rPr>
          <w:rFonts w:ascii="Arial" w:hAnsi="Arial" w:cs="Arial"/>
          <w:sz w:val="20"/>
          <w:szCs w:val="20"/>
        </w:rPr>
        <w:t>Shah</w:t>
      </w:r>
      <w:proofErr w:type="spellEnd"/>
      <w:r w:rsidRPr="002A1AA7">
        <w:rPr>
          <w:rFonts w:ascii="Arial" w:hAnsi="Arial" w:cs="Arial"/>
          <w:sz w:val="20"/>
          <w:szCs w:val="20"/>
        </w:rPr>
        <w:t xml:space="preserve"> et al., 2024); en Sudáfrica se describen brechas entre el sector público y privado, con predominio del privado y mayor concentración en zonas urbanizadas (</w:t>
      </w:r>
      <w:proofErr w:type="spellStart"/>
      <w:r w:rsidRPr="002A1AA7">
        <w:rPr>
          <w:rFonts w:ascii="Arial" w:hAnsi="Arial" w:cs="Arial"/>
          <w:sz w:val="20"/>
          <w:szCs w:val="20"/>
        </w:rPr>
        <w:t>Tiwari</w:t>
      </w:r>
      <w:proofErr w:type="spellEnd"/>
      <w:r w:rsidRPr="002A1AA7">
        <w:rPr>
          <w:rFonts w:ascii="Arial" w:hAnsi="Arial" w:cs="Arial"/>
          <w:sz w:val="20"/>
          <w:szCs w:val="20"/>
        </w:rPr>
        <w:t xml:space="preserve"> et al., 2022). De forma complementaria, un análisis global estima una densidad media de </w:t>
      </w:r>
      <w:r w:rsidRPr="002A1AA7">
        <w:rPr>
          <w:rStyle w:val="Textoennegrita"/>
          <w:rFonts w:ascii="Arial" w:hAnsi="Arial" w:cs="Arial"/>
          <w:b w:val="0"/>
          <w:bCs w:val="0"/>
          <w:sz w:val="20"/>
          <w:szCs w:val="20"/>
        </w:rPr>
        <w:t>2,66 dermatólogos/100.000</w:t>
      </w:r>
      <w:r w:rsidRPr="002A1AA7">
        <w:rPr>
          <w:rFonts w:ascii="Arial" w:hAnsi="Arial" w:cs="Arial"/>
          <w:sz w:val="20"/>
          <w:szCs w:val="20"/>
        </w:rPr>
        <w:t xml:space="preserve"> y el </w:t>
      </w:r>
      <w:r w:rsidRPr="002A1AA7">
        <w:rPr>
          <w:rStyle w:val="Textoennegrita"/>
          <w:rFonts w:ascii="Arial" w:hAnsi="Arial" w:cs="Arial"/>
          <w:b w:val="0"/>
          <w:bCs w:val="0"/>
          <w:sz w:val="20"/>
          <w:szCs w:val="20"/>
        </w:rPr>
        <w:t>79%</w:t>
      </w:r>
      <w:r w:rsidRPr="002A1AA7">
        <w:rPr>
          <w:rFonts w:ascii="Arial" w:hAnsi="Arial" w:cs="Arial"/>
          <w:sz w:val="20"/>
          <w:szCs w:val="20"/>
        </w:rPr>
        <w:t xml:space="preserve"> se ubican en centros urbanos, lo cual refuerza la inequidad de acceso (Freeman et al., 2026). En este contexto, fortalecer la </w:t>
      </w:r>
      <w:r w:rsidRPr="002A1AA7">
        <w:rPr>
          <w:rStyle w:val="Textoennegrita"/>
          <w:rFonts w:ascii="Arial" w:hAnsi="Arial" w:cs="Arial"/>
          <w:b w:val="0"/>
          <w:bCs w:val="0"/>
          <w:sz w:val="20"/>
          <w:szCs w:val="20"/>
        </w:rPr>
        <w:t>detección y orientación diagnóstica temprana</w:t>
      </w:r>
      <w:r w:rsidRPr="002A1AA7">
        <w:rPr>
          <w:rFonts w:ascii="Arial" w:hAnsi="Arial" w:cs="Arial"/>
          <w:sz w:val="20"/>
          <w:szCs w:val="20"/>
        </w:rPr>
        <w:t xml:space="preserve"> resulta clave para aumentar la probabilidad de intervención oportuna: se ha reportado que la supervivencia en melanoma puede ser cercana al </w:t>
      </w:r>
      <w:r w:rsidRPr="002A1AA7">
        <w:rPr>
          <w:rStyle w:val="Textoennegrita"/>
          <w:rFonts w:ascii="Arial" w:hAnsi="Arial" w:cs="Arial"/>
          <w:b w:val="0"/>
          <w:bCs w:val="0"/>
          <w:sz w:val="20"/>
          <w:szCs w:val="20"/>
        </w:rPr>
        <w:t>95%</w:t>
      </w:r>
      <w:r w:rsidRPr="002A1AA7">
        <w:rPr>
          <w:rFonts w:ascii="Arial" w:hAnsi="Arial" w:cs="Arial"/>
          <w:sz w:val="20"/>
          <w:szCs w:val="20"/>
        </w:rPr>
        <w:t xml:space="preserve"> cuando se detecta tempranamente y descender hasta </w:t>
      </w:r>
      <w:r w:rsidRPr="002A1AA7">
        <w:rPr>
          <w:rStyle w:val="Textoennegrita"/>
          <w:rFonts w:ascii="Arial" w:hAnsi="Arial" w:cs="Arial"/>
          <w:b w:val="0"/>
          <w:bCs w:val="0"/>
          <w:sz w:val="20"/>
          <w:szCs w:val="20"/>
        </w:rPr>
        <w:t>15%</w:t>
      </w:r>
      <w:r w:rsidRPr="002A1AA7">
        <w:rPr>
          <w:rFonts w:ascii="Arial" w:hAnsi="Arial" w:cs="Arial"/>
          <w:sz w:val="20"/>
          <w:szCs w:val="20"/>
        </w:rPr>
        <w:t xml:space="preserve"> en etapas tardías, lo que evidencia el impacto del diagnóstico a tiempo (Quispe Pérez y Vela Gamboa, 2022); a nivel nacional se han señalado deficiencias de detección temprana en regiones como la Caribe (Cuenta de Alto Costo, 2024). Desde lo técnico, existe sustento para un sistema más estandarizable, puesto que la </w:t>
      </w:r>
      <w:proofErr w:type="spellStart"/>
      <w:r w:rsidRPr="002A1AA7">
        <w:rPr>
          <w:rFonts w:ascii="Arial" w:hAnsi="Arial" w:cs="Arial"/>
          <w:sz w:val="20"/>
          <w:szCs w:val="20"/>
        </w:rPr>
        <w:t>dermoscopia</w:t>
      </w:r>
      <w:proofErr w:type="spellEnd"/>
      <w:r w:rsidRPr="002A1AA7">
        <w:rPr>
          <w:rFonts w:ascii="Arial" w:hAnsi="Arial" w:cs="Arial"/>
          <w:sz w:val="20"/>
          <w:szCs w:val="20"/>
        </w:rPr>
        <w:t xml:space="preserve"> con luz polarizada mejora la visualización de </w:t>
      </w:r>
      <w:r w:rsidRPr="002A1AA7">
        <w:rPr>
          <w:rStyle w:val="Textoennegrita"/>
          <w:rFonts w:ascii="Arial" w:hAnsi="Arial" w:cs="Arial"/>
          <w:b w:val="0"/>
          <w:bCs w:val="0"/>
          <w:sz w:val="20"/>
          <w:szCs w:val="20"/>
        </w:rPr>
        <w:t>vasos y áreas rojas</w:t>
      </w:r>
      <w:r w:rsidRPr="002A1AA7">
        <w:rPr>
          <w:rFonts w:ascii="Arial" w:hAnsi="Arial" w:cs="Arial"/>
          <w:sz w:val="20"/>
          <w:szCs w:val="20"/>
        </w:rPr>
        <w:t>, lo que puede apoyar la identificación de malignidad (</w:t>
      </w:r>
      <w:proofErr w:type="spellStart"/>
      <w:r w:rsidRPr="002A1AA7">
        <w:rPr>
          <w:rFonts w:ascii="Arial" w:hAnsi="Arial" w:cs="Arial"/>
          <w:sz w:val="20"/>
          <w:szCs w:val="20"/>
        </w:rPr>
        <w:t>Benvenuto</w:t>
      </w:r>
      <w:proofErr w:type="spellEnd"/>
      <w:r w:rsidRPr="002A1AA7">
        <w:rPr>
          <w:rFonts w:ascii="Arial" w:hAnsi="Arial" w:cs="Arial"/>
          <w:sz w:val="20"/>
          <w:szCs w:val="20"/>
        </w:rPr>
        <w:t xml:space="preserve">-Andrade et al., 2007). Además, el marco de investigaciones del proyecto respalda la viabilidad de integrar </w:t>
      </w:r>
      <w:proofErr w:type="spellStart"/>
      <w:r w:rsidRPr="002A1AA7">
        <w:rPr>
          <w:rFonts w:ascii="Arial" w:hAnsi="Arial" w:cs="Arial"/>
          <w:sz w:val="20"/>
          <w:szCs w:val="20"/>
        </w:rPr>
        <w:t>teledermatología</w:t>
      </w:r>
      <w:proofErr w:type="spellEnd"/>
      <w:r w:rsidRPr="002A1AA7">
        <w:rPr>
          <w:rFonts w:ascii="Arial" w:hAnsi="Arial" w:cs="Arial"/>
          <w:sz w:val="20"/>
          <w:szCs w:val="20"/>
        </w:rPr>
        <w:t xml:space="preserve"> asincrónica en territorios con baja cobertura, manteniendo el diagnóstico final en el especialista (Peralta Fuentes y Munera Patiño, 2023), así como avances en </w:t>
      </w:r>
      <w:proofErr w:type="spellStart"/>
      <w:r w:rsidRPr="002A1AA7">
        <w:rPr>
          <w:rFonts w:ascii="Arial" w:hAnsi="Arial" w:cs="Arial"/>
          <w:sz w:val="20"/>
          <w:szCs w:val="20"/>
        </w:rPr>
        <w:t>dermoscopia</w:t>
      </w:r>
      <w:proofErr w:type="spellEnd"/>
      <w:r w:rsidRPr="002A1AA7">
        <w:rPr>
          <w:rFonts w:ascii="Arial" w:hAnsi="Arial" w:cs="Arial"/>
          <w:sz w:val="20"/>
          <w:szCs w:val="20"/>
        </w:rPr>
        <w:t xml:space="preserve"> móvil con IA como herramienta de apoyo (Ahmed, 2022) y en modelos de aprendizaje automático para detección de melanoma con bases de datos dermatológicas (Molina </w:t>
      </w:r>
      <w:proofErr w:type="spellStart"/>
      <w:r w:rsidRPr="002A1AA7">
        <w:rPr>
          <w:rFonts w:ascii="Arial" w:hAnsi="Arial" w:cs="Arial"/>
          <w:sz w:val="20"/>
          <w:szCs w:val="20"/>
        </w:rPr>
        <w:t>Nomura</w:t>
      </w:r>
      <w:proofErr w:type="spellEnd"/>
      <w:r w:rsidRPr="002A1AA7">
        <w:rPr>
          <w:rFonts w:ascii="Arial" w:hAnsi="Arial" w:cs="Arial"/>
          <w:sz w:val="20"/>
          <w:szCs w:val="20"/>
        </w:rPr>
        <w:t xml:space="preserve">, 2024). Finalmente, el enfoque es pertinente desde </w:t>
      </w:r>
      <w:r w:rsidRPr="002A1AA7">
        <w:rPr>
          <w:rStyle w:val="Textoennegrita"/>
          <w:rFonts w:ascii="Arial" w:hAnsi="Arial" w:cs="Arial"/>
          <w:b w:val="0"/>
          <w:bCs w:val="0"/>
          <w:sz w:val="20"/>
          <w:szCs w:val="20"/>
        </w:rPr>
        <w:t>Ingeniería Electrónica</w:t>
      </w:r>
      <w:r w:rsidRPr="002A1AA7">
        <w:rPr>
          <w:rFonts w:ascii="Arial" w:hAnsi="Arial" w:cs="Arial"/>
          <w:b/>
          <w:bCs/>
          <w:sz w:val="20"/>
          <w:szCs w:val="20"/>
        </w:rPr>
        <w:t xml:space="preserve"> </w:t>
      </w:r>
      <w:r w:rsidRPr="002A1AA7">
        <w:rPr>
          <w:rFonts w:ascii="Arial" w:hAnsi="Arial" w:cs="Arial"/>
          <w:sz w:val="20"/>
          <w:szCs w:val="20"/>
        </w:rPr>
        <w:t>al integrar adquisición de imágenes, control de iluminación, procesamiento y despliegue de modelos con criterios de validación técnica y clínica, en coherencia con el marco institucional que adopta codificaciones de especialidades en salud para el sistema de información del SGSSS (Ministerio de Salud, 1999).</w:t>
      </w:r>
    </w:p>
    <w:p w14:paraId="3744041C" w14:textId="475E7BF7" w:rsidR="00926822" w:rsidRDefault="00926822" w:rsidP="00A116D1">
      <w:pPr>
        <w:jc w:val="both"/>
        <w:rPr>
          <w:rFonts w:ascii="Arial" w:hAnsi="Arial" w:cs="Arial"/>
          <w:sz w:val="20"/>
          <w:szCs w:val="20"/>
        </w:rPr>
      </w:pPr>
    </w:p>
    <w:p w14:paraId="0EC68BC0" w14:textId="71EBF021" w:rsidR="00926822" w:rsidRDefault="00926822" w:rsidP="00A116D1">
      <w:pPr>
        <w:jc w:val="both"/>
        <w:rPr>
          <w:rFonts w:ascii="Arial" w:hAnsi="Arial" w:cs="Arial"/>
          <w:sz w:val="20"/>
          <w:szCs w:val="20"/>
        </w:rPr>
      </w:pPr>
    </w:p>
    <w:p w14:paraId="036828B7" w14:textId="4DEE985F" w:rsidR="00926822" w:rsidRDefault="00926822" w:rsidP="00A116D1">
      <w:pPr>
        <w:jc w:val="both"/>
        <w:rPr>
          <w:rFonts w:ascii="Arial" w:hAnsi="Arial" w:cs="Arial"/>
          <w:sz w:val="20"/>
          <w:szCs w:val="20"/>
        </w:rPr>
      </w:pPr>
    </w:p>
    <w:p w14:paraId="29102B43" w14:textId="77777777" w:rsidR="00926822" w:rsidRPr="00926822" w:rsidRDefault="00926822" w:rsidP="00926822">
      <w:pPr>
        <w:spacing w:before="240" w:after="240" w:line="240" w:lineRule="auto"/>
        <w:jc w:val="both"/>
        <w:rPr>
          <w:rFonts w:ascii="Times New Roman" w:eastAsia="Times New Roman" w:hAnsi="Times New Roman" w:cs="Times New Roman"/>
          <w:sz w:val="24"/>
          <w:szCs w:val="24"/>
          <w:lang w:eastAsia="es-CO"/>
        </w:rPr>
      </w:pPr>
      <w:r w:rsidRPr="00926822">
        <w:rPr>
          <w:rFonts w:ascii="Arial" w:eastAsia="Times New Roman" w:hAnsi="Arial" w:cs="Arial"/>
          <w:b/>
          <w:bCs/>
          <w:color w:val="000000"/>
          <w:lang w:eastAsia="es-CO"/>
        </w:rPr>
        <w:t>Referencias</w:t>
      </w:r>
    </w:p>
    <w:p w14:paraId="6C586D4C" w14:textId="77777777" w:rsidR="00926822" w:rsidRPr="00926822" w:rsidRDefault="00926822" w:rsidP="00926822">
      <w:pPr>
        <w:spacing w:before="240" w:after="240" w:line="240" w:lineRule="auto"/>
        <w:jc w:val="both"/>
        <w:rPr>
          <w:rFonts w:ascii="Times New Roman" w:eastAsia="Times New Roman" w:hAnsi="Times New Roman" w:cs="Times New Roman"/>
          <w:sz w:val="24"/>
          <w:szCs w:val="24"/>
          <w:lang w:eastAsia="es-CO"/>
        </w:rPr>
      </w:pPr>
      <w:r w:rsidRPr="00926822">
        <w:rPr>
          <w:rFonts w:ascii="Arial" w:eastAsia="Times New Roman" w:hAnsi="Arial" w:cs="Arial"/>
          <w:color w:val="000000"/>
          <w:lang w:eastAsia="es-CO"/>
        </w:rPr>
        <w:t xml:space="preserve">[1] J. Flórez-Hurtado, H. Escobar-Aponte, A. F. Uribe-Restrepo y A. F. Ramírez, “Análisis de la distribución geográfica de los dermatólogos en las diferentes ciudades y regiones de Colombia,” </w:t>
      </w:r>
      <w:r w:rsidRPr="00926822">
        <w:rPr>
          <w:rFonts w:ascii="Arial" w:eastAsia="Times New Roman" w:hAnsi="Arial" w:cs="Arial"/>
          <w:i/>
          <w:iCs/>
          <w:color w:val="000000"/>
          <w:lang w:eastAsia="es-CO"/>
        </w:rPr>
        <w:t xml:space="preserve">Rev. </w:t>
      </w:r>
      <w:proofErr w:type="spellStart"/>
      <w:r w:rsidRPr="00926822">
        <w:rPr>
          <w:rFonts w:ascii="Arial" w:eastAsia="Times New Roman" w:hAnsi="Arial" w:cs="Arial"/>
          <w:i/>
          <w:iCs/>
          <w:color w:val="000000"/>
          <w:lang w:eastAsia="es-CO"/>
        </w:rPr>
        <w:t>Asoc</w:t>
      </w:r>
      <w:proofErr w:type="spellEnd"/>
      <w:r w:rsidRPr="00926822">
        <w:rPr>
          <w:rFonts w:ascii="Arial" w:eastAsia="Times New Roman" w:hAnsi="Arial" w:cs="Arial"/>
          <w:i/>
          <w:iCs/>
          <w:color w:val="000000"/>
          <w:lang w:eastAsia="es-CO"/>
        </w:rPr>
        <w:t xml:space="preserve">. </w:t>
      </w:r>
      <w:proofErr w:type="spellStart"/>
      <w:r w:rsidRPr="00926822">
        <w:rPr>
          <w:rFonts w:ascii="Arial" w:eastAsia="Times New Roman" w:hAnsi="Arial" w:cs="Arial"/>
          <w:i/>
          <w:iCs/>
          <w:color w:val="000000"/>
          <w:lang w:eastAsia="es-CO"/>
        </w:rPr>
        <w:t>Colomb</w:t>
      </w:r>
      <w:proofErr w:type="spellEnd"/>
      <w:r w:rsidRPr="00926822">
        <w:rPr>
          <w:rFonts w:ascii="Arial" w:eastAsia="Times New Roman" w:hAnsi="Arial" w:cs="Arial"/>
          <w:i/>
          <w:iCs/>
          <w:color w:val="000000"/>
          <w:lang w:eastAsia="es-CO"/>
        </w:rPr>
        <w:t xml:space="preserve">. </w:t>
      </w:r>
      <w:proofErr w:type="spellStart"/>
      <w:r w:rsidRPr="00926822">
        <w:rPr>
          <w:rFonts w:ascii="Arial" w:eastAsia="Times New Roman" w:hAnsi="Arial" w:cs="Arial"/>
          <w:i/>
          <w:iCs/>
          <w:color w:val="000000"/>
          <w:lang w:eastAsia="es-CO"/>
        </w:rPr>
        <w:t>Dermatol</w:t>
      </w:r>
      <w:proofErr w:type="spellEnd"/>
      <w:r w:rsidRPr="00926822">
        <w:rPr>
          <w:rFonts w:ascii="Arial" w:eastAsia="Times New Roman" w:hAnsi="Arial" w:cs="Arial"/>
          <w:i/>
          <w:iCs/>
          <w:color w:val="000000"/>
          <w:lang w:eastAsia="es-CO"/>
        </w:rPr>
        <w:t xml:space="preserve">. Cir. </w:t>
      </w:r>
      <w:proofErr w:type="spellStart"/>
      <w:r w:rsidRPr="00926822">
        <w:rPr>
          <w:rFonts w:ascii="Arial" w:eastAsia="Times New Roman" w:hAnsi="Arial" w:cs="Arial"/>
          <w:i/>
          <w:iCs/>
          <w:color w:val="000000"/>
          <w:lang w:eastAsia="es-CO"/>
        </w:rPr>
        <w:t>Dematol</w:t>
      </w:r>
      <w:proofErr w:type="spellEnd"/>
      <w:r w:rsidRPr="00926822">
        <w:rPr>
          <w:rFonts w:ascii="Arial" w:eastAsia="Times New Roman" w:hAnsi="Arial" w:cs="Arial"/>
          <w:i/>
          <w:iCs/>
          <w:color w:val="000000"/>
          <w:lang w:eastAsia="es-CO"/>
        </w:rPr>
        <w:t>.</w:t>
      </w:r>
      <w:r w:rsidRPr="00926822">
        <w:rPr>
          <w:rFonts w:ascii="Arial" w:eastAsia="Times New Roman" w:hAnsi="Arial" w:cs="Arial"/>
          <w:color w:val="000000"/>
          <w:lang w:eastAsia="es-CO"/>
        </w:rPr>
        <w:t xml:space="preserve">, vol. 33, no. 1, pp. 22–35, 2025, </w:t>
      </w:r>
      <w:proofErr w:type="spellStart"/>
      <w:r w:rsidRPr="00926822">
        <w:rPr>
          <w:rFonts w:ascii="Arial" w:eastAsia="Times New Roman" w:hAnsi="Arial" w:cs="Arial"/>
          <w:color w:val="000000"/>
          <w:lang w:eastAsia="es-CO"/>
        </w:rPr>
        <w:t>doi</w:t>
      </w:r>
      <w:proofErr w:type="spellEnd"/>
      <w:r w:rsidRPr="00926822">
        <w:rPr>
          <w:rFonts w:ascii="Arial" w:eastAsia="Times New Roman" w:hAnsi="Arial" w:cs="Arial"/>
          <w:color w:val="000000"/>
          <w:lang w:eastAsia="es-CO"/>
        </w:rPr>
        <w:t>: 10.29176/2590843X.1954. </w:t>
      </w:r>
    </w:p>
    <w:p w14:paraId="1765F326" w14:textId="77777777" w:rsidR="00926822" w:rsidRPr="00926822" w:rsidRDefault="00926822" w:rsidP="00926822">
      <w:pPr>
        <w:spacing w:before="240" w:after="240" w:line="240" w:lineRule="auto"/>
        <w:jc w:val="both"/>
        <w:rPr>
          <w:rFonts w:ascii="Times New Roman" w:eastAsia="Times New Roman" w:hAnsi="Times New Roman" w:cs="Times New Roman"/>
          <w:sz w:val="24"/>
          <w:szCs w:val="24"/>
          <w:lang w:eastAsia="es-CO"/>
        </w:rPr>
      </w:pPr>
      <w:r w:rsidRPr="00926822">
        <w:rPr>
          <w:rFonts w:ascii="Arial" w:eastAsia="Times New Roman" w:hAnsi="Arial" w:cs="Arial"/>
          <w:color w:val="000000"/>
          <w:lang w:eastAsia="es-CO"/>
        </w:rPr>
        <w:t>[2] J. P. Castanedo-Cázares, M. J. Gómez-</w:t>
      </w:r>
      <w:proofErr w:type="spellStart"/>
      <w:r w:rsidRPr="00926822">
        <w:rPr>
          <w:rFonts w:ascii="Arial" w:eastAsia="Times New Roman" w:hAnsi="Arial" w:cs="Arial"/>
          <w:color w:val="000000"/>
          <w:lang w:eastAsia="es-CO"/>
        </w:rPr>
        <w:t>Escanamé</w:t>
      </w:r>
      <w:proofErr w:type="spellEnd"/>
      <w:r w:rsidRPr="00926822">
        <w:rPr>
          <w:rFonts w:ascii="Arial" w:eastAsia="Times New Roman" w:hAnsi="Arial" w:cs="Arial"/>
          <w:color w:val="000000"/>
          <w:lang w:eastAsia="es-CO"/>
        </w:rPr>
        <w:t xml:space="preserve">, D. Hernández-Blanco y B. Torres-Álvarez, “Distribución geográfica de los dermatólogos en México,” </w:t>
      </w:r>
      <w:proofErr w:type="spellStart"/>
      <w:r w:rsidRPr="00926822">
        <w:rPr>
          <w:rFonts w:ascii="Arial" w:eastAsia="Times New Roman" w:hAnsi="Arial" w:cs="Arial"/>
          <w:i/>
          <w:iCs/>
          <w:color w:val="000000"/>
          <w:lang w:eastAsia="es-CO"/>
        </w:rPr>
        <w:t>Dermatol</w:t>
      </w:r>
      <w:proofErr w:type="spellEnd"/>
      <w:r w:rsidRPr="00926822">
        <w:rPr>
          <w:rFonts w:ascii="Arial" w:eastAsia="Times New Roman" w:hAnsi="Arial" w:cs="Arial"/>
          <w:i/>
          <w:iCs/>
          <w:color w:val="000000"/>
          <w:lang w:eastAsia="es-CO"/>
        </w:rPr>
        <w:t>. Rev. Mex.</w:t>
      </w:r>
      <w:r w:rsidRPr="00926822">
        <w:rPr>
          <w:rFonts w:ascii="Arial" w:eastAsia="Times New Roman" w:hAnsi="Arial" w:cs="Arial"/>
          <w:color w:val="000000"/>
          <w:lang w:eastAsia="es-CO"/>
        </w:rPr>
        <w:t>, vol. 64, no. 2, pp. 115–121, mar.–abr. 2020.</w:t>
      </w:r>
    </w:p>
    <w:p w14:paraId="3D2DBA11" w14:textId="77777777" w:rsidR="00926822" w:rsidRPr="00926822" w:rsidRDefault="00926822" w:rsidP="00926822">
      <w:pPr>
        <w:spacing w:before="240" w:after="240" w:line="240" w:lineRule="auto"/>
        <w:jc w:val="both"/>
        <w:rPr>
          <w:rFonts w:ascii="Times New Roman" w:eastAsia="Times New Roman" w:hAnsi="Times New Roman" w:cs="Times New Roman"/>
          <w:sz w:val="24"/>
          <w:szCs w:val="24"/>
          <w:lang w:eastAsia="es-CO"/>
        </w:rPr>
      </w:pPr>
      <w:r w:rsidRPr="00926822">
        <w:rPr>
          <w:rFonts w:ascii="Arial" w:eastAsia="Times New Roman" w:hAnsi="Arial" w:cs="Arial"/>
          <w:color w:val="000000"/>
          <w:lang w:eastAsia="es-CO"/>
        </w:rPr>
        <w:t xml:space="preserve">[3] M. </w:t>
      </w:r>
      <w:proofErr w:type="spellStart"/>
      <w:r w:rsidRPr="00926822">
        <w:rPr>
          <w:rFonts w:ascii="Arial" w:eastAsia="Times New Roman" w:hAnsi="Arial" w:cs="Arial"/>
          <w:color w:val="000000"/>
          <w:lang w:eastAsia="es-CO"/>
        </w:rPr>
        <w:t>Shah</w:t>
      </w:r>
      <w:proofErr w:type="spellEnd"/>
      <w:r w:rsidRPr="00926822">
        <w:rPr>
          <w:rFonts w:ascii="Arial" w:eastAsia="Times New Roman" w:hAnsi="Arial" w:cs="Arial"/>
          <w:color w:val="000000"/>
          <w:lang w:eastAsia="es-CO"/>
        </w:rPr>
        <w:t xml:space="preserve">, J. </w:t>
      </w:r>
      <w:proofErr w:type="spellStart"/>
      <w:r w:rsidRPr="00926822">
        <w:rPr>
          <w:rFonts w:ascii="Arial" w:eastAsia="Times New Roman" w:hAnsi="Arial" w:cs="Arial"/>
          <w:color w:val="000000"/>
          <w:lang w:eastAsia="es-CO"/>
        </w:rPr>
        <w:t>Burshtein</w:t>
      </w:r>
      <w:proofErr w:type="spellEnd"/>
      <w:r w:rsidRPr="00926822">
        <w:rPr>
          <w:rFonts w:ascii="Arial" w:eastAsia="Times New Roman" w:hAnsi="Arial" w:cs="Arial"/>
          <w:color w:val="000000"/>
          <w:lang w:eastAsia="es-CO"/>
        </w:rPr>
        <w:t xml:space="preserve">, D. </w:t>
      </w:r>
      <w:proofErr w:type="spellStart"/>
      <w:r w:rsidRPr="00926822">
        <w:rPr>
          <w:rFonts w:ascii="Arial" w:eastAsia="Times New Roman" w:hAnsi="Arial" w:cs="Arial"/>
          <w:color w:val="000000"/>
          <w:lang w:eastAsia="es-CO"/>
        </w:rPr>
        <w:t>Zakria</w:t>
      </w:r>
      <w:proofErr w:type="spellEnd"/>
      <w:r w:rsidRPr="00926822">
        <w:rPr>
          <w:rFonts w:ascii="Arial" w:eastAsia="Times New Roman" w:hAnsi="Arial" w:cs="Arial"/>
          <w:color w:val="000000"/>
          <w:lang w:eastAsia="es-CO"/>
        </w:rPr>
        <w:t xml:space="preserve"> y D. Rigel, “</w:t>
      </w:r>
      <w:proofErr w:type="spellStart"/>
      <w:r w:rsidRPr="00926822">
        <w:rPr>
          <w:rFonts w:ascii="Arial" w:eastAsia="Times New Roman" w:hAnsi="Arial" w:cs="Arial"/>
          <w:color w:val="000000"/>
          <w:lang w:eastAsia="es-CO"/>
        </w:rPr>
        <w:t>Analysis</w:t>
      </w:r>
      <w:proofErr w:type="spellEnd"/>
      <w:r w:rsidRPr="00926822">
        <w:rPr>
          <w:rFonts w:ascii="Arial" w:eastAsia="Times New Roman" w:hAnsi="Arial" w:cs="Arial"/>
          <w:color w:val="000000"/>
          <w:lang w:eastAsia="es-CO"/>
        </w:rPr>
        <w:t xml:space="preserve"> </w:t>
      </w:r>
      <w:proofErr w:type="spellStart"/>
      <w:r w:rsidRPr="00926822">
        <w:rPr>
          <w:rFonts w:ascii="Arial" w:eastAsia="Times New Roman" w:hAnsi="Arial" w:cs="Arial"/>
          <w:color w:val="000000"/>
          <w:lang w:eastAsia="es-CO"/>
        </w:rPr>
        <w:t>of</w:t>
      </w:r>
      <w:proofErr w:type="spellEnd"/>
      <w:r w:rsidRPr="00926822">
        <w:rPr>
          <w:rFonts w:ascii="Arial" w:eastAsia="Times New Roman" w:hAnsi="Arial" w:cs="Arial"/>
          <w:color w:val="000000"/>
          <w:lang w:eastAsia="es-CO"/>
        </w:rPr>
        <w:t xml:space="preserve"> </w:t>
      </w:r>
      <w:proofErr w:type="spellStart"/>
      <w:r w:rsidRPr="00926822">
        <w:rPr>
          <w:rFonts w:ascii="Arial" w:eastAsia="Times New Roman" w:hAnsi="Arial" w:cs="Arial"/>
          <w:color w:val="000000"/>
          <w:lang w:eastAsia="es-CO"/>
        </w:rPr>
        <w:t>trends</w:t>
      </w:r>
      <w:proofErr w:type="spellEnd"/>
      <w:r w:rsidRPr="00926822">
        <w:rPr>
          <w:rFonts w:ascii="Arial" w:eastAsia="Times New Roman" w:hAnsi="Arial" w:cs="Arial"/>
          <w:color w:val="000000"/>
          <w:lang w:eastAsia="es-CO"/>
        </w:rPr>
        <w:t xml:space="preserve"> in US </w:t>
      </w:r>
      <w:proofErr w:type="spellStart"/>
      <w:r w:rsidRPr="00926822">
        <w:rPr>
          <w:rFonts w:ascii="Arial" w:eastAsia="Times New Roman" w:hAnsi="Arial" w:cs="Arial"/>
          <w:color w:val="000000"/>
          <w:lang w:eastAsia="es-CO"/>
        </w:rPr>
        <w:t>dermatologist</w:t>
      </w:r>
      <w:proofErr w:type="spellEnd"/>
      <w:r w:rsidRPr="00926822">
        <w:rPr>
          <w:rFonts w:ascii="Arial" w:eastAsia="Times New Roman" w:hAnsi="Arial" w:cs="Arial"/>
          <w:color w:val="000000"/>
          <w:lang w:eastAsia="es-CO"/>
        </w:rPr>
        <w:t xml:space="preserve"> </w:t>
      </w:r>
      <w:proofErr w:type="spellStart"/>
      <w:r w:rsidRPr="00926822">
        <w:rPr>
          <w:rFonts w:ascii="Arial" w:eastAsia="Times New Roman" w:hAnsi="Arial" w:cs="Arial"/>
          <w:color w:val="000000"/>
          <w:lang w:eastAsia="es-CO"/>
        </w:rPr>
        <w:t>density</w:t>
      </w:r>
      <w:proofErr w:type="spellEnd"/>
      <w:r w:rsidRPr="00926822">
        <w:rPr>
          <w:rFonts w:ascii="Arial" w:eastAsia="Times New Roman" w:hAnsi="Arial" w:cs="Arial"/>
          <w:color w:val="000000"/>
          <w:lang w:eastAsia="es-CO"/>
        </w:rPr>
        <w:t xml:space="preserve"> and </w:t>
      </w:r>
      <w:proofErr w:type="spellStart"/>
      <w:r w:rsidRPr="00926822">
        <w:rPr>
          <w:rFonts w:ascii="Arial" w:eastAsia="Times New Roman" w:hAnsi="Arial" w:cs="Arial"/>
          <w:color w:val="000000"/>
          <w:lang w:eastAsia="es-CO"/>
        </w:rPr>
        <w:t>geographic</w:t>
      </w:r>
      <w:proofErr w:type="spellEnd"/>
      <w:r w:rsidRPr="00926822">
        <w:rPr>
          <w:rFonts w:ascii="Arial" w:eastAsia="Times New Roman" w:hAnsi="Arial" w:cs="Arial"/>
          <w:color w:val="000000"/>
          <w:lang w:eastAsia="es-CO"/>
        </w:rPr>
        <w:t xml:space="preserve"> </w:t>
      </w:r>
      <w:proofErr w:type="spellStart"/>
      <w:r w:rsidRPr="00926822">
        <w:rPr>
          <w:rFonts w:ascii="Arial" w:eastAsia="Times New Roman" w:hAnsi="Arial" w:cs="Arial"/>
          <w:color w:val="000000"/>
          <w:lang w:eastAsia="es-CO"/>
        </w:rPr>
        <w:t>distribution</w:t>
      </w:r>
      <w:proofErr w:type="spellEnd"/>
      <w:r w:rsidRPr="00926822">
        <w:rPr>
          <w:rFonts w:ascii="Arial" w:eastAsia="Times New Roman" w:hAnsi="Arial" w:cs="Arial"/>
          <w:color w:val="000000"/>
          <w:lang w:eastAsia="es-CO"/>
        </w:rPr>
        <w:t xml:space="preserve">,” </w:t>
      </w:r>
      <w:r w:rsidRPr="00926822">
        <w:rPr>
          <w:rFonts w:ascii="Arial" w:eastAsia="Times New Roman" w:hAnsi="Arial" w:cs="Arial"/>
          <w:i/>
          <w:iCs/>
          <w:color w:val="000000"/>
          <w:lang w:eastAsia="es-CO"/>
        </w:rPr>
        <w:t xml:space="preserve">J. Am. Acad. </w:t>
      </w:r>
      <w:proofErr w:type="spellStart"/>
      <w:r w:rsidRPr="00926822">
        <w:rPr>
          <w:rFonts w:ascii="Arial" w:eastAsia="Times New Roman" w:hAnsi="Arial" w:cs="Arial"/>
          <w:i/>
          <w:iCs/>
          <w:color w:val="000000"/>
          <w:lang w:eastAsia="es-CO"/>
        </w:rPr>
        <w:t>Dermatol</w:t>
      </w:r>
      <w:proofErr w:type="spellEnd"/>
      <w:r w:rsidRPr="00926822">
        <w:rPr>
          <w:rFonts w:ascii="Arial" w:eastAsia="Times New Roman" w:hAnsi="Arial" w:cs="Arial"/>
          <w:i/>
          <w:iCs/>
          <w:color w:val="000000"/>
          <w:lang w:eastAsia="es-CO"/>
        </w:rPr>
        <w:t>.</w:t>
      </w:r>
      <w:r w:rsidRPr="00926822">
        <w:rPr>
          <w:rFonts w:ascii="Arial" w:eastAsia="Times New Roman" w:hAnsi="Arial" w:cs="Arial"/>
          <w:color w:val="000000"/>
          <w:lang w:eastAsia="es-CO"/>
        </w:rPr>
        <w:t>, vol. 91, no. 2, pp. 339–340, ago. 2024.</w:t>
      </w:r>
    </w:p>
    <w:p w14:paraId="1E480009" w14:textId="77777777" w:rsidR="00926822" w:rsidRPr="00926822" w:rsidRDefault="00926822" w:rsidP="00926822">
      <w:pPr>
        <w:spacing w:before="240" w:after="240" w:line="240" w:lineRule="auto"/>
        <w:jc w:val="both"/>
        <w:rPr>
          <w:rFonts w:ascii="Times New Roman" w:eastAsia="Times New Roman" w:hAnsi="Times New Roman" w:cs="Times New Roman"/>
          <w:sz w:val="24"/>
          <w:szCs w:val="24"/>
          <w:lang w:eastAsia="es-CO"/>
        </w:rPr>
      </w:pPr>
      <w:r w:rsidRPr="00926822">
        <w:rPr>
          <w:rFonts w:ascii="Arial" w:eastAsia="Times New Roman" w:hAnsi="Arial" w:cs="Arial"/>
          <w:color w:val="000000"/>
          <w:lang w:eastAsia="es-CO"/>
        </w:rPr>
        <w:t xml:space="preserve">[4] R. </w:t>
      </w:r>
      <w:proofErr w:type="spellStart"/>
      <w:r w:rsidRPr="00926822">
        <w:rPr>
          <w:rFonts w:ascii="Arial" w:eastAsia="Times New Roman" w:hAnsi="Arial" w:cs="Arial"/>
          <w:color w:val="000000"/>
          <w:lang w:eastAsia="es-CO"/>
        </w:rPr>
        <w:t>Tiwari</w:t>
      </w:r>
      <w:proofErr w:type="spellEnd"/>
      <w:r w:rsidRPr="00926822">
        <w:rPr>
          <w:rFonts w:ascii="Arial" w:eastAsia="Times New Roman" w:hAnsi="Arial" w:cs="Arial"/>
          <w:color w:val="000000"/>
          <w:lang w:eastAsia="es-CO"/>
        </w:rPr>
        <w:t xml:space="preserve">, A. </w:t>
      </w:r>
      <w:proofErr w:type="spellStart"/>
      <w:r w:rsidRPr="00926822">
        <w:rPr>
          <w:rFonts w:ascii="Arial" w:eastAsia="Times New Roman" w:hAnsi="Arial" w:cs="Arial"/>
          <w:color w:val="000000"/>
          <w:lang w:eastAsia="es-CO"/>
        </w:rPr>
        <w:t>Amien</w:t>
      </w:r>
      <w:proofErr w:type="spellEnd"/>
      <w:r w:rsidRPr="00926822">
        <w:rPr>
          <w:rFonts w:ascii="Arial" w:eastAsia="Times New Roman" w:hAnsi="Arial" w:cs="Arial"/>
          <w:color w:val="000000"/>
          <w:lang w:eastAsia="es-CO"/>
        </w:rPr>
        <w:t xml:space="preserve">, W. I. Visser y U. </w:t>
      </w:r>
      <w:proofErr w:type="spellStart"/>
      <w:r w:rsidRPr="00926822">
        <w:rPr>
          <w:rFonts w:ascii="Arial" w:eastAsia="Times New Roman" w:hAnsi="Arial" w:cs="Arial"/>
          <w:color w:val="000000"/>
          <w:lang w:eastAsia="es-CO"/>
        </w:rPr>
        <w:t>Chikte</w:t>
      </w:r>
      <w:proofErr w:type="spellEnd"/>
      <w:r w:rsidRPr="00926822">
        <w:rPr>
          <w:rFonts w:ascii="Arial" w:eastAsia="Times New Roman" w:hAnsi="Arial" w:cs="Arial"/>
          <w:color w:val="000000"/>
          <w:lang w:eastAsia="es-CO"/>
        </w:rPr>
        <w:t>, “</w:t>
      </w:r>
      <w:proofErr w:type="spellStart"/>
      <w:r w:rsidRPr="00926822">
        <w:rPr>
          <w:rFonts w:ascii="Arial" w:eastAsia="Times New Roman" w:hAnsi="Arial" w:cs="Arial"/>
          <w:color w:val="000000"/>
          <w:lang w:eastAsia="es-CO"/>
        </w:rPr>
        <w:t>Counting</w:t>
      </w:r>
      <w:proofErr w:type="spellEnd"/>
      <w:r w:rsidRPr="00926822">
        <w:rPr>
          <w:rFonts w:ascii="Arial" w:eastAsia="Times New Roman" w:hAnsi="Arial" w:cs="Arial"/>
          <w:color w:val="000000"/>
          <w:lang w:eastAsia="es-CO"/>
        </w:rPr>
        <w:t xml:space="preserve"> </w:t>
      </w:r>
      <w:proofErr w:type="spellStart"/>
      <w:r w:rsidRPr="00926822">
        <w:rPr>
          <w:rFonts w:ascii="Arial" w:eastAsia="Times New Roman" w:hAnsi="Arial" w:cs="Arial"/>
          <w:color w:val="000000"/>
          <w:lang w:eastAsia="es-CO"/>
        </w:rPr>
        <w:t>dermatologists</w:t>
      </w:r>
      <w:proofErr w:type="spellEnd"/>
      <w:r w:rsidRPr="00926822">
        <w:rPr>
          <w:rFonts w:ascii="Arial" w:eastAsia="Times New Roman" w:hAnsi="Arial" w:cs="Arial"/>
          <w:color w:val="000000"/>
          <w:lang w:eastAsia="es-CO"/>
        </w:rPr>
        <w:t xml:space="preserve"> in South </w:t>
      </w:r>
      <w:proofErr w:type="spellStart"/>
      <w:r w:rsidRPr="00926822">
        <w:rPr>
          <w:rFonts w:ascii="Arial" w:eastAsia="Times New Roman" w:hAnsi="Arial" w:cs="Arial"/>
          <w:color w:val="000000"/>
          <w:lang w:eastAsia="es-CO"/>
        </w:rPr>
        <w:t>Africa</w:t>
      </w:r>
      <w:proofErr w:type="spellEnd"/>
      <w:r w:rsidRPr="00926822">
        <w:rPr>
          <w:rFonts w:ascii="Arial" w:eastAsia="Times New Roman" w:hAnsi="Arial" w:cs="Arial"/>
          <w:color w:val="000000"/>
          <w:lang w:eastAsia="es-CO"/>
        </w:rPr>
        <w:t xml:space="preserve">: </w:t>
      </w:r>
      <w:proofErr w:type="spellStart"/>
      <w:r w:rsidRPr="00926822">
        <w:rPr>
          <w:rFonts w:ascii="Arial" w:eastAsia="Times New Roman" w:hAnsi="Arial" w:cs="Arial"/>
          <w:color w:val="000000"/>
          <w:lang w:eastAsia="es-CO"/>
        </w:rPr>
        <w:t>number</w:t>
      </w:r>
      <w:proofErr w:type="spellEnd"/>
      <w:r w:rsidRPr="00926822">
        <w:rPr>
          <w:rFonts w:ascii="Arial" w:eastAsia="Times New Roman" w:hAnsi="Arial" w:cs="Arial"/>
          <w:color w:val="000000"/>
          <w:lang w:eastAsia="es-CO"/>
        </w:rPr>
        <w:t xml:space="preserve">, </w:t>
      </w:r>
      <w:proofErr w:type="spellStart"/>
      <w:r w:rsidRPr="00926822">
        <w:rPr>
          <w:rFonts w:ascii="Arial" w:eastAsia="Times New Roman" w:hAnsi="Arial" w:cs="Arial"/>
          <w:color w:val="000000"/>
          <w:lang w:eastAsia="es-CO"/>
        </w:rPr>
        <w:t>distribution</w:t>
      </w:r>
      <w:proofErr w:type="spellEnd"/>
      <w:r w:rsidRPr="00926822">
        <w:rPr>
          <w:rFonts w:ascii="Arial" w:eastAsia="Times New Roman" w:hAnsi="Arial" w:cs="Arial"/>
          <w:color w:val="000000"/>
          <w:lang w:eastAsia="es-CO"/>
        </w:rPr>
        <w:t xml:space="preserve"> and </w:t>
      </w:r>
      <w:proofErr w:type="spellStart"/>
      <w:r w:rsidRPr="00926822">
        <w:rPr>
          <w:rFonts w:ascii="Arial" w:eastAsia="Times New Roman" w:hAnsi="Arial" w:cs="Arial"/>
          <w:color w:val="000000"/>
          <w:lang w:eastAsia="es-CO"/>
        </w:rPr>
        <w:t>requirement</w:t>
      </w:r>
      <w:proofErr w:type="spellEnd"/>
      <w:r w:rsidRPr="00926822">
        <w:rPr>
          <w:rFonts w:ascii="Arial" w:eastAsia="Times New Roman" w:hAnsi="Arial" w:cs="Arial"/>
          <w:color w:val="000000"/>
          <w:lang w:eastAsia="es-CO"/>
        </w:rPr>
        <w:t xml:space="preserve">,” </w:t>
      </w:r>
      <w:r w:rsidRPr="00926822">
        <w:rPr>
          <w:rFonts w:ascii="Arial" w:eastAsia="Times New Roman" w:hAnsi="Arial" w:cs="Arial"/>
          <w:i/>
          <w:iCs/>
          <w:color w:val="000000"/>
          <w:lang w:eastAsia="es-CO"/>
        </w:rPr>
        <w:t xml:space="preserve">Br. J. </w:t>
      </w:r>
      <w:proofErr w:type="spellStart"/>
      <w:r w:rsidRPr="00926822">
        <w:rPr>
          <w:rFonts w:ascii="Arial" w:eastAsia="Times New Roman" w:hAnsi="Arial" w:cs="Arial"/>
          <w:i/>
          <w:iCs/>
          <w:color w:val="000000"/>
          <w:lang w:eastAsia="es-CO"/>
        </w:rPr>
        <w:t>Dermatol</w:t>
      </w:r>
      <w:proofErr w:type="spellEnd"/>
      <w:r w:rsidRPr="00926822">
        <w:rPr>
          <w:rFonts w:ascii="Arial" w:eastAsia="Times New Roman" w:hAnsi="Arial" w:cs="Arial"/>
          <w:i/>
          <w:iCs/>
          <w:color w:val="000000"/>
          <w:lang w:eastAsia="es-CO"/>
        </w:rPr>
        <w:t>.</w:t>
      </w:r>
      <w:r w:rsidRPr="00926822">
        <w:rPr>
          <w:rFonts w:ascii="Arial" w:eastAsia="Times New Roman" w:hAnsi="Arial" w:cs="Arial"/>
          <w:color w:val="000000"/>
          <w:lang w:eastAsia="es-CO"/>
        </w:rPr>
        <w:t xml:space="preserve">, 2022, </w:t>
      </w:r>
      <w:proofErr w:type="spellStart"/>
      <w:r w:rsidRPr="00926822">
        <w:rPr>
          <w:rFonts w:ascii="Arial" w:eastAsia="Times New Roman" w:hAnsi="Arial" w:cs="Arial"/>
          <w:color w:val="000000"/>
          <w:lang w:eastAsia="es-CO"/>
        </w:rPr>
        <w:t>doi</w:t>
      </w:r>
      <w:proofErr w:type="spellEnd"/>
      <w:r w:rsidRPr="00926822">
        <w:rPr>
          <w:rFonts w:ascii="Arial" w:eastAsia="Times New Roman" w:hAnsi="Arial" w:cs="Arial"/>
          <w:color w:val="000000"/>
          <w:lang w:eastAsia="es-CO"/>
        </w:rPr>
        <w:t>: 10.1111/bjd.21036.</w:t>
      </w:r>
    </w:p>
    <w:p w14:paraId="4B361549" w14:textId="77777777" w:rsidR="00926822" w:rsidRPr="00926822" w:rsidRDefault="00926822" w:rsidP="00926822">
      <w:pPr>
        <w:spacing w:before="240" w:after="240" w:line="240" w:lineRule="auto"/>
        <w:jc w:val="both"/>
        <w:rPr>
          <w:rFonts w:ascii="Times New Roman" w:eastAsia="Times New Roman" w:hAnsi="Times New Roman" w:cs="Times New Roman"/>
          <w:sz w:val="24"/>
          <w:szCs w:val="24"/>
          <w:lang w:eastAsia="es-CO"/>
        </w:rPr>
      </w:pPr>
      <w:r w:rsidRPr="00926822">
        <w:rPr>
          <w:rFonts w:ascii="Arial" w:eastAsia="Times New Roman" w:hAnsi="Arial" w:cs="Arial"/>
          <w:color w:val="000000"/>
          <w:lang w:eastAsia="es-CO"/>
        </w:rPr>
        <w:t xml:space="preserve">[5] E. E. Freeman </w:t>
      </w:r>
      <w:r w:rsidRPr="00926822">
        <w:rPr>
          <w:rFonts w:ascii="Arial" w:eastAsia="Times New Roman" w:hAnsi="Arial" w:cs="Arial"/>
          <w:i/>
          <w:iCs/>
          <w:color w:val="000000"/>
          <w:lang w:eastAsia="es-CO"/>
        </w:rPr>
        <w:t>et al</w:t>
      </w:r>
      <w:r w:rsidRPr="00926822">
        <w:rPr>
          <w:rFonts w:ascii="Arial" w:eastAsia="Times New Roman" w:hAnsi="Arial" w:cs="Arial"/>
          <w:color w:val="000000"/>
          <w:lang w:eastAsia="es-CO"/>
        </w:rPr>
        <w:t xml:space="preserve">., “Global </w:t>
      </w:r>
      <w:proofErr w:type="spellStart"/>
      <w:r w:rsidRPr="00926822">
        <w:rPr>
          <w:rFonts w:ascii="Arial" w:eastAsia="Times New Roman" w:hAnsi="Arial" w:cs="Arial"/>
          <w:color w:val="000000"/>
          <w:lang w:eastAsia="es-CO"/>
        </w:rPr>
        <w:t>Disparities</w:t>
      </w:r>
      <w:proofErr w:type="spellEnd"/>
      <w:r w:rsidRPr="00926822">
        <w:rPr>
          <w:rFonts w:ascii="Arial" w:eastAsia="Times New Roman" w:hAnsi="Arial" w:cs="Arial"/>
          <w:color w:val="000000"/>
          <w:lang w:eastAsia="es-CO"/>
        </w:rPr>
        <w:t xml:space="preserve"> in Access </w:t>
      </w:r>
      <w:proofErr w:type="spellStart"/>
      <w:r w:rsidRPr="00926822">
        <w:rPr>
          <w:rFonts w:ascii="Arial" w:eastAsia="Times New Roman" w:hAnsi="Arial" w:cs="Arial"/>
          <w:color w:val="000000"/>
          <w:lang w:eastAsia="es-CO"/>
        </w:rPr>
        <w:t>to</w:t>
      </w:r>
      <w:proofErr w:type="spellEnd"/>
      <w:r w:rsidRPr="00926822">
        <w:rPr>
          <w:rFonts w:ascii="Arial" w:eastAsia="Times New Roman" w:hAnsi="Arial" w:cs="Arial"/>
          <w:color w:val="000000"/>
          <w:lang w:eastAsia="es-CO"/>
        </w:rPr>
        <w:t xml:space="preserve"> </w:t>
      </w:r>
      <w:proofErr w:type="spellStart"/>
      <w:r w:rsidRPr="00926822">
        <w:rPr>
          <w:rFonts w:ascii="Arial" w:eastAsia="Times New Roman" w:hAnsi="Arial" w:cs="Arial"/>
          <w:color w:val="000000"/>
          <w:lang w:eastAsia="es-CO"/>
        </w:rPr>
        <w:t>Dermatological</w:t>
      </w:r>
      <w:proofErr w:type="spellEnd"/>
      <w:r w:rsidRPr="00926822">
        <w:rPr>
          <w:rFonts w:ascii="Arial" w:eastAsia="Times New Roman" w:hAnsi="Arial" w:cs="Arial"/>
          <w:color w:val="000000"/>
          <w:lang w:eastAsia="es-CO"/>
        </w:rPr>
        <w:t xml:space="preserve"> </w:t>
      </w:r>
      <w:proofErr w:type="spellStart"/>
      <w:r w:rsidRPr="00926822">
        <w:rPr>
          <w:rFonts w:ascii="Arial" w:eastAsia="Times New Roman" w:hAnsi="Arial" w:cs="Arial"/>
          <w:color w:val="000000"/>
          <w:lang w:eastAsia="es-CO"/>
        </w:rPr>
        <w:t>Care</w:t>
      </w:r>
      <w:proofErr w:type="spellEnd"/>
      <w:r w:rsidRPr="00926822">
        <w:rPr>
          <w:rFonts w:ascii="Arial" w:eastAsia="Times New Roman" w:hAnsi="Arial" w:cs="Arial"/>
          <w:color w:val="000000"/>
          <w:lang w:eastAsia="es-CO"/>
        </w:rPr>
        <w:t xml:space="preserve">: </w:t>
      </w:r>
      <w:proofErr w:type="spellStart"/>
      <w:r w:rsidRPr="00926822">
        <w:rPr>
          <w:rFonts w:ascii="Arial" w:eastAsia="Times New Roman" w:hAnsi="Arial" w:cs="Arial"/>
          <w:color w:val="000000"/>
          <w:lang w:eastAsia="es-CO"/>
        </w:rPr>
        <w:t>the</w:t>
      </w:r>
      <w:proofErr w:type="spellEnd"/>
      <w:r w:rsidRPr="00926822">
        <w:rPr>
          <w:rFonts w:ascii="Arial" w:eastAsia="Times New Roman" w:hAnsi="Arial" w:cs="Arial"/>
          <w:color w:val="000000"/>
          <w:lang w:eastAsia="es-CO"/>
        </w:rPr>
        <w:t xml:space="preserve"> Skin </w:t>
      </w:r>
      <w:proofErr w:type="spellStart"/>
      <w:r w:rsidRPr="00926822">
        <w:rPr>
          <w:rFonts w:ascii="Arial" w:eastAsia="Times New Roman" w:hAnsi="Arial" w:cs="Arial"/>
          <w:color w:val="000000"/>
          <w:lang w:eastAsia="es-CO"/>
        </w:rPr>
        <w:t>Health</w:t>
      </w:r>
      <w:proofErr w:type="spellEnd"/>
      <w:r w:rsidRPr="00926822">
        <w:rPr>
          <w:rFonts w:ascii="Arial" w:eastAsia="Times New Roman" w:hAnsi="Arial" w:cs="Arial"/>
          <w:color w:val="000000"/>
          <w:lang w:eastAsia="es-CO"/>
        </w:rPr>
        <w:t xml:space="preserve"> </w:t>
      </w:r>
      <w:proofErr w:type="spellStart"/>
      <w:r w:rsidRPr="00926822">
        <w:rPr>
          <w:rFonts w:ascii="Arial" w:eastAsia="Times New Roman" w:hAnsi="Arial" w:cs="Arial"/>
          <w:color w:val="000000"/>
          <w:lang w:eastAsia="es-CO"/>
        </w:rPr>
        <w:t>Observatory</w:t>
      </w:r>
      <w:proofErr w:type="spellEnd"/>
      <w:r w:rsidRPr="00926822">
        <w:rPr>
          <w:rFonts w:ascii="Arial" w:eastAsia="Times New Roman" w:hAnsi="Arial" w:cs="Arial"/>
          <w:color w:val="000000"/>
          <w:lang w:eastAsia="es-CO"/>
        </w:rPr>
        <w:t xml:space="preserve">,” </w:t>
      </w:r>
      <w:proofErr w:type="spellStart"/>
      <w:r w:rsidRPr="00926822">
        <w:rPr>
          <w:rFonts w:ascii="Arial" w:eastAsia="Times New Roman" w:hAnsi="Arial" w:cs="Arial"/>
          <w:i/>
          <w:iCs/>
          <w:color w:val="000000"/>
          <w:lang w:eastAsia="es-CO"/>
        </w:rPr>
        <w:t>medRxiv</w:t>
      </w:r>
      <w:proofErr w:type="spellEnd"/>
      <w:r w:rsidRPr="00926822">
        <w:rPr>
          <w:rFonts w:ascii="Arial" w:eastAsia="Times New Roman" w:hAnsi="Arial" w:cs="Arial"/>
          <w:color w:val="000000"/>
          <w:lang w:eastAsia="es-CO"/>
        </w:rPr>
        <w:t xml:space="preserve"> (</w:t>
      </w:r>
      <w:proofErr w:type="spellStart"/>
      <w:r w:rsidRPr="00926822">
        <w:rPr>
          <w:rFonts w:ascii="Arial" w:eastAsia="Times New Roman" w:hAnsi="Arial" w:cs="Arial"/>
          <w:color w:val="000000"/>
          <w:lang w:eastAsia="es-CO"/>
        </w:rPr>
        <w:t>preprint</w:t>
      </w:r>
      <w:proofErr w:type="spellEnd"/>
      <w:r w:rsidRPr="00926822">
        <w:rPr>
          <w:rFonts w:ascii="Arial" w:eastAsia="Times New Roman" w:hAnsi="Arial" w:cs="Arial"/>
          <w:color w:val="000000"/>
          <w:lang w:eastAsia="es-CO"/>
        </w:rPr>
        <w:t xml:space="preserve">), 2026, </w:t>
      </w:r>
      <w:proofErr w:type="spellStart"/>
      <w:r w:rsidRPr="00926822">
        <w:rPr>
          <w:rFonts w:ascii="Arial" w:eastAsia="Times New Roman" w:hAnsi="Arial" w:cs="Arial"/>
          <w:color w:val="000000"/>
          <w:lang w:eastAsia="es-CO"/>
        </w:rPr>
        <w:t>doi</w:t>
      </w:r>
      <w:proofErr w:type="spellEnd"/>
      <w:r w:rsidRPr="00926822">
        <w:rPr>
          <w:rFonts w:ascii="Arial" w:eastAsia="Times New Roman" w:hAnsi="Arial" w:cs="Arial"/>
          <w:color w:val="000000"/>
          <w:lang w:eastAsia="es-CO"/>
        </w:rPr>
        <w:t>: 10.64898/2026.02.06.26345759. </w:t>
      </w:r>
    </w:p>
    <w:p w14:paraId="74DB7E50" w14:textId="77777777" w:rsidR="00926822" w:rsidRPr="00926822" w:rsidRDefault="00926822" w:rsidP="00926822">
      <w:pPr>
        <w:spacing w:before="240" w:after="240" w:line="240" w:lineRule="auto"/>
        <w:jc w:val="both"/>
        <w:rPr>
          <w:rFonts w:ascii="Times New Roman" w:eastAsia="Times New Roman" w:hAnsi="Times New Roman" w:cs="Times New Roman"/>
          <w:sz w:val="24"/>
          <w:szCs w:val="24"/>
          <w:lang w:eastAsia="es-CO"/>
        </w:rPr>
      </w:pPr>
      <w:r w:rsidRPr="00926822">
        <w:rPr>
          <w:rFonts w:ascii="Arial" w:eastAsia="Times New Roman" w:hAnsi="Arial" w:cs="Arial"/>
          <w:color w:val="000000"/>
          <w:lang w:eastAsia="es-CO"/>
        </w:rPr>
        <w:t xml:space="preserve">[6] C. </w:t>
      </w:r>
      <w:proofErr w:type="spellStart"/>
      <w:r w:rsidRPr="00926822">
        <w:rPr>
          <w:rFonts w:ascii="Arial" w:eastAsia="Times New Roman" w:hAnsi="Arial" w:cs="Arial"/>
          <w:color w:val="000000"/>
          <w:lang w:eastAsia="es-CO"/>
        </w:rPr>
        <w:t>Benvenuto</w:t>
      </w:r>
      <w:proofErr w:type="spellEnd"/>
      <w:r w:rsidRPr="00926822">
        <w:rPr>
          <w:rFonts w:ascii="Arial" w:eastAsia="Times New Roman" w:hAnsi="Arial" w:cs="Arial"/>
          <w:color w:val="000000"/>
          <w:lang w:eastAsia="es-CO"/>
        </w:rPr>
        <w:t xml:space="preserve">-Andrade </w:t>
      </w:r>
      <w:r w:rsidRPr="00926822">
        <w:rPr>
          <w:rFonts w:ascii="Arial" w:eastAsia="Times New Roman" w:hAnsi="Arial" w:cs="Arial"/>
          <w:i/>
          <w:iCs/>
          <w:color w:val="000000"/>
          <w:lang w:eastAsia="es-CO"/>
        </w:rPr>
        <w:t>et al</w:t>
      </w:r>
      <w:r w:rsidRPr="00926822">
        <w:rPr>
          <w:rFonts w:ascii="Arial" w:eastAsia="Times New Roman" w:hAnsi="Arial" w:cs="Arial"/>
          <w:color w:val="000000"/>
          <w:lang w:eastAsia="es-CO"/>
        </w:rPr>
        <w:t>., “</w:t>
      </w:r>
      <w:proofErr w:type="spellStart"/>
      <w:r w:rsidRPr="00926822">
        <w:rPr>
          <w:rFonts w:ascii="Arial" w:eastAsia="Times New Roman" w:hAnsi="Arial" w:cs="Arial"/>
          <w:color w:val="000000"/>
          <w:lang w:eastAsia="es-CO"/>
        </w:rPr>
        <w:t>Differences</w:t>
      </w:r>
      <w:proofErr w:type="spellEnd"/>
      <w:r w:rsidRPr="00926822">
        <w:rPr>
          <w:rFonts w:ascii="Arial" w:eastAsia="Times New Roman" w:hAnsi="Arial" w:cs="Arial"/>
          <w:color w:val="000000"/>
          <w:lang w:eastAsia="es-CO"/>
        </w:rPr>
        <w:t xml:space="preserve"> Between </w:t>
      </w:r>
      <w:proofErr w:type="spellStart"/>
      <w:r w:rsidRPr="00926822">
        <w:rPr>
          <w:rFonts w:ascii="Arial" w:eastAsia="Times New Roman" w:hAnsi="Arial" w:cs="Arial"/>
          <w:color w:val="000000"/>
          <w:lang w:eastAsia="es-CO"/>
        </w:rPr>
        <w:t>Polarized</w:t>
      </w:r>
      <w:proofErr w:type="spellEnd"/>
      <w:r w:rsidRPr="00926822">
        <w:rPr>
          <w:rFonts w:ascii="Arial" w:eastAsia="Times New Roman" w:hAnsi="Arial" w:cs="Arial"/>
          <w:color w:val="000000"/>
          <w:lang w:eastAsia="es-CO"/>
        </w:rPr>
        <w:t xml:space="preserve"> Light </w:t>
      </w:r>
      <w:proofErr w:type="spellStart"/>
      <w:r w:rsidRPr="00926822">
        <w:rPr>
          <w:rFonts w:ascii="Arial" w:eastAsia="Times New Roman" w:hAnsi="Arial" w:cs="Arial"/>
          <w:color w:val="000000"/>
          <w:lang w:eastAsia="es-CO"/>
        </w:rPr>
        <w:t>Dermoscopy</w:t>
      </w:r>
      <w:proofErr w:type="spellEnd"/>
      <w:r w:rsidRPr="00926822">
        <w:rPr>
          <w:rFonts w:ascii="Arial" w:eastAsia="Times New Roman" w:hAnsi="Arial" w:cs="Arial"/>
          <w:color w:val="000000"/>
          <w:lang w:eastAsia="es-CO"/>
        </w:rPr>
        <w:t xml:space="preserve"> and </w:t>
      </w:r>
      <w:proofErr w:type="spellStart"/>
      <w:r w:rsidRPr="00926822">
        <w:rPr>
          <w:rFonts w:ascii="Arial" w:eastAsia="Times New Roman" w:hAnsi="Arial" w:cs="Arial"/>
          <w:color w:val="000000"/>
          <w:lang w:eastAsia="es-CO"/>
        </w:rPr>
        <w:t>Immersion</w:t>
      </w:r>
      <w:proofErr w:type="spellEnd"/>
      <w:r w:rsidRPr="00926822">
        <w:rPr>
          <w:rFonts w:ascii="Arial" w:eastAsia="Times New Roman" w:hAnsi="Arial" w:cs="Arial"/>
          <w:color w:val="000000"/>
          <w:lang w:eastAsia="es-CO"/>
        </w:rPr>
        <w:t xml:space="preserve"> </w:t>
      </w:r>
      <w:proofErr w:type="spellStart"/>
      <w:r w:rsidRPr="00926822">
        <w:rPr>
          <w:rFonts w:ascii="Arial" w:eastAsia="Times New Roman" w:hAnsi="Arial" w:cs="Arial"/>
          <w:color w:val="000000"/>
          <w:lang w:eastAsia="es-CO"/>
        </w:rPr>
        <w:t>Contact</w:t>
      </w:r>
      <w:proofErr w:type="spellEnd"/>
      <w:r w:rsidRPr="00926822">
        <w:rPr>
          <w:rFonts w:ascii="Arial" w:eastAsia="Times New Roman" w:hAnsi="Arial" w:cs="Arial"/>
          <w:color w:val="000000"/>
          <w:lang w:eastAsia="es-CO"/>
        </w:rPr>
        <w:t xml:space="preserve"> </w:t>
      </w:r>
      <w:proofErr w:type="spellStart"/>
      <w:r w:rsidRPr="00926822">
        <w:rPr>
          <w:rFonts w:ascii="Arial" w:eastAsia="Times New Roman" w:hAnsi="Arial" w:cs="Arial"/>
          <w:color w:val="000000"/>
          <w:lang w:eastAsia="es-CO"/>
        </w:rPr>
        <w:t>Dermoscopy</w:t>
      </w:r>
      <w:proofErr w:type="spellEnd"/>
      <w:r w:rsidRPr="00926822">
        <w:rPr>
          <w:rFonts w:ascii="Arial" w:eastAsia="Times New Roman" w:hAnsi="Arial" w:cs="Arial"/>
          <w:color w:val="000000"/>
          <w:lang w:eastAsia="es-CO"/>
        </w:rPr>
        <w:t xml:space="preserve"> </w:t>
      </w:r>
      <w:proofErr w:type="spellStart"/>
      <w:r w:rsidRPr="00926822">
        <w:rPr>
          <w:rFonts w:ascii="Arial" w:eastAsia="Times New Roman" w:hAnsi="Arial" w:cs="Arial"/>
          <w:color w:val="000000"/>
          <w:lang w:eastAsia="es-CO"/>
        </w:rPr>
        <w:t>for</w:t>
      </w:r>
      <w:proofErr w:type="spellEnd"/>
      <w:r w:rsidRPr="00926822">
        <w:rPr>
          <w:rFonts w:ascii="Arial" w:eastAsia="Times New Roman" w:hAnsi="Arial" w:cs="Arial"/>
          <w:color w:val="000000"/>
          <w:lang w:eastAsia="es-CO"/>
        </w:rPr>
        <w:t xml:space="preserve"> </w:t>
      </w:r>
      <w:proofErr w:type="spellStart"/>
      <w:r w:rsidRPr="00926822">
        <w:rPr>
          <w:rFonts w:ascii="Arial" w:eastAsia="Times New Roman" w:hAnsi="Arial" w:cs="Arial"/>
          <w:color w:val="000000"/>
          <w:lang w:eastAsia="es-CO"/>
        </w:rPr>
        <w:t>the</w:t>
      </w:r>
      <w:proofErr w:type="spellEnd"/>
      <w:r w:rsidRPr="00926822">
        <w:rPr>
          <w:rFonts w:ascii="Arial" w:eastAsia="Times New Roman" w:hAnsi="Arial" w:cs="Arial"/>
          <w:color w:val="000000"/>
          <w:lang w:eastAsia="es-CO"/>
        </w:rPr>
        <w:t xml:space="preserve"> </w:t>
      </w:r>
      <w:proofErr w:type="spellStart"/>
      <w:r w:rsidRPr="00926822">
        <w:rPr>
          <w:rFonts w:ascii="Arial" w:eastAsia="Times New Roman" w:hAnsi="Arial" w:cs="Arial"/>
          <w:color w:val="000000"/>
          <w:lang w:eastAsia="es-CO"/>
        </w:rPr>
        <w:t>Evaluation</w:t>
      </w:r>
      <w:proofErr w:type="spellEnd"/>
      <w:r w:rsidRPr="00926822">
        <w:rPr>
          <w:rFonts w:ascii="Arial" w:eastAsia="Times New Roman" w:hAnsi="Arial" w:cs="Arial"/>
          <w:color w:val="000000"/>
          <w:lang w:eastAsia="es-CO"/>
        </w:rPr>
        <w:t xml:space="preserve"> </w:t>
      </w:r>
      <w:proofErr w:type="spellStart"/>
      <w:r w:rsidRPr="00926822">
        <w:rPr>
          <w:rFonts w:ascii="Arial" w:eastAsia="Times New Roman" w:hAnsi="Arial" w:cs="Arial"/>
          <w:color w:val="000000"/>
          <w:lang w:eastAsia="es-CO"/>
        </w:rPr>
        <w:t>of</w:t>
      </w:r>
      <w:proofErr w:type="spellEnd"/>
      <w:r w:rsidRPr="00926822">
        <w:rPr>
          <w:rFonts w:ascii="Arial" w:eastAsia="Times New Roman" w:hAnsi="Arial" w:cs="Arial"/>
          <w:color w:val="000000"/>
          <w:lang w:eastAsia="es-CO"/>
        </w:rPr>
        <w:t xml:space="preserve"> Skin </w:t>
      </w:r>
      <w:proofErr w:type="spellStart"/>
      <w:r w:rsidRPr="00926822">
        <w:rPr>
          <w:rFonts w:ascii="Arial" w:eastAsia="Times New Roman" w:hAnsi="Arial" w:cs="Arial"/>
          <w:color w:val="000000"/>
          <w:lang w:eastAsia="es-CO"/>
        </w:rPr>
        <w:t>Lesions</w:t>
      </w:r>
      <w:proofErr w:type="spellEnd"/>
      <w:r w:rsidRPr="00926822">
        <w:rPr>
          <w:rFonts w:ascii="Arial" w:eastAsia="Times New Roman" w:hAnsi="Arial" w:cs="Arial"/>
          <w:color w:val="000000"/>
          <w:lang w:eastAsia="es-CO"/>
        </w:rPr>
        <w:t xml:space="preserve">,” </w:t>
      </w:r>
      <w:proofErr w:type="spellStart"/>
      <w:r w:rsidRPr="00926822">
        <w:rPr>
          <w:rFonts w:ascii="Arial" w:eastAsia="Times New Roman" w:hAnsi="Arial" w:cs="Arial"/>
          <w:i/>
          <w:iCs/>
          <w:color w:val="000000"/>
          <w:lang w:eastAsia="es-CO"/>
        </w:rPr>
        <w:t>Arch</w:t>
      </w:r>
      <w:proofErr w:type="spellEnd"/>
      <w:r w:rsidRPr="00926822">
        <w:rPr>
          <w:rFonts w:ascii="Arial" w:eastAsia="Times New Roman" w:hAnsi="Arial" w:cs="Arial"/>
          <w:i/>
          <w:iCs/>
          <w:color w:val="000000"/>
          <w:lang w:eastAsia="es-CO"/>
        </w:rPr>
        <w:t xml:space="preserve">. </w:t>
      </w:r>
      <w:proofErr w:type="spellStart"/>
      <w:r w:rsidRPr="00926822">
        <w:rPr>
          <w:rFonts w:ascii="Arial" w:eastAsia="Times New Roman" w:hAnsi="Arial" w:cs="Arial"/>
          <w:i/>
          <w:iCs/>
          <w:color w:val="000000"/>
          <w:lang w:eastAsia="es-CO"/>
        </w:rPr>
        <w:t>Dermatol</w:t>
      </w:r>
      <w:proofErr w:type="spellEnd"/>
      <w:r w:rsidRPr="00926822">
        <w:rPr>
          <w:rFonts w:ascii="Arial" w:eastAsia="Times New Roman" w:hAnsi="Arial" w:cs="Arial"/>
          <w:i/>
          <w:iCs/>
          <w:color w:val="000000"/>
          <w:lang w:eastAsia="es-CO"/>
        </w:rPr>
        <w:t>.</w:t>
      </w:r>
      <w:r w:rsidRPr="00926822">
        <w:rPr>
          <w:rFonts w:ascii="Arial" w:eastAsia="Times New Roman" w:hAnsi="Arial" w:cs="Arial"/>
          <w:color w:val="000000"/>
          <w:lang w:eastAsia="es-CO"/>
        </w:rPr>
        <w:t>, vol. 143, pp. 329–338, 2007.</w:t>
      </w:r>
    </w:p>
    <w:p w14:paraId="2389B960" w14:textId="77777777" w:rsidR="00926822" w:rsidRPr="00926822" w:rsidRDefault="00926822" w:rsidP="00926822">
      <w:pPr>
        <w:spacing w:before="240" w:after="240" w:line="240" w:lineRule="auto"/>
        <w:jc w:val="both"/>
        <w:rPr>
          <w:rFonts w:ascii="Times New Roman" w:eastAsia="Times New Roman" w:hAnsi="Times New Roman" w:cs="Times New Roman"/>
          <w:sz w:val="24"/>
          <w:szCs w:val="24"/>
          <w:lang w:eastAsia="es-CO"/>
        </w:rPr>
      </w:pPr>
      <w:r w:rsidRPr="00926822">
        <w:rPr>
          <w:rFonts w:ascii="Arial" w:eastAsia="Times New Roman" w:hAnsi="Arial" w:cs="Arial"/>
          <w:color w:val="000000"/>
          <w:lang w:eastAsia="es-CO"/>
        </w:rPr>
        <w:lastRenderedPageBreak/>
        <w:t xml:space="preserve">[7] A. S. Quispe Pérez y J. F. Vela Gamboa, “Implementación de un prototipo de </w:t>
      </w:r>
      <w:proofErr w:type="spellStart"/>
      <w:r w:rsidRPr="00926822">
        <w:rPr>
          <w:rFonts w:ascii="Arial" w:eastAsia="Times New Roman" w:hAnsi="Arial" w:cs="Arial"/>
          <w:color w:val="000000"/>
          <w:lang w:eastAsia="es-CO"/>
        </w:rPr>
        <w:t>dermatoscopio</w:t>
      </w:r>
      <w:proofErr w:type="spellEnd"/>
      <w:r w:rsidRPr="00926822">
        <w:rPr>
          <w:rFonts w:ascii="Arial" w:eastAsia="Times New Roman" w:hAnsi="Arial" w:cs="Arial"/>
          <w:color w:val="000000"/>
          <w:lang w:eastAsia="es-CO"/>
        </w:rPr>
        <w:t xml:space="preserve"> utilizando algoritmos de visión computacional e inferencia difusa, para el probable diagnóstico de melanomas,” Trabajo de investigación (Bachiller en Ing. Electrónica), Univ. Ricardo Palma, 2022.</w:t>
      </w:r>
    </w:p>
    <w:p w14:paraId="75996A85" w14:textId="77777777" w:rsidR="00926822" w:rsidRPr="00926822" w:rsidRDefault="00926822" w:rsidP="00926822">
      <w:pPr>
        <w:spacing w:before="240" w:after="240" w:line="240" w:lineRule="auto"/>
        <w:jc w:val="both"/>
        <w:rPr>
          <w:rFonts w:ascii="Times New Roman" w:eastAsia="Times New Roman" w:hAnsi="Times New Roman" w:cs="Times New Roman"/>
          <w:sz w:val="24"/>
          <w:szCs w:val="24"/>
          <w:lang w:eastAsia="es-CO"/>
        </w:rPr>
      </w:pPr>
      <w:r w:rsidRPr="00926822">
        <w:rPr>
          <w:rFonts w:ascii="Arial" w:eastAsia="Times New Roman" w:hAnsi="Arial" w:cs="Arial"/>
          <w:color w:val="000000"/>
          <w:lang w:eastAsia="es-CO"/>
        </w:rPr>
        <w:t xml:space="preserve">[8] J. T. Peralta Fuentes y M. S. Munera Patiño, “Recomendaciones para la implementación y optimización de servicios de </w:t>
      </w:r>
      <w:proofErr w:type="spellStart"/>
      <w:r w:rsidRPr="00926822">
        <w:rPr>
          <w:rFonts w:ascii="Arial" w:eastAsia="Times New Roman" w:hAnsi="Arial" w:cs="Arial"/>
          <w:color w:val="000000"/>
          <w:lang w:eastAsia="es-CO"/>
        </w:rPr>
        <w:t>teledermatología</w:t>
      </w:r>
      <w:proofErr w:type="spellEnd"/>
      <w:r w:rsidRPr="00926822">
        <w:rPr>
          <w:rFonts w:ascii="Arial" w:eastAsia="Times New Roman" w:hAnsi="Arial" w:cs="Arial"/>
          <w:color w:val="000000"/>
          <w:lang w:eastAsia="es-CO"/>
        </w:rPr>
        <w:t xml:space="preserve">: Evaluación de un centro de </w:t>
      </w:r>
      <w:proofErr w:type="spellStart"/>
      <w:r w:rsidRPr="00926822">
        <w:rPr>
          <w:rFonts w:ascii="Arial" w:eastAsia="Times New Roman" w:hAnsi="Arial" w:cs="Arial"/>
          <w:color w:val="000000"/>
          <w:lang w:eastAsia="es-CO"/>
        </w:rPr>
        <w:t>teledermatología</w:t>
      </w:r>
      <w:proofErr w:type="spellEnd"/>
      <w:r w:rsidRPr="00926822">
        <w:rPr>
          <w:rFonts w:ascii="Arial" w:eastAsia="Times New Roman" w:hAnsi="Arial" w:cs="Arial"/>
          <w:color w:val="000000"/>
          <w:lang w:eastAsia="es-CO"/>
        </w:rPr>
        <w:t xml:space="preserve"> asincrónica,” Univ. de Antioquia, 2023.</w:t>
      </w:r>
    </w:p>
    <w:p w14:paraId="19985792" w14:textId="77777777" w:rsidR="00926822" w:rsidRPr="00926822" w:rsidRDefault="00926822" w:rsidP="00926822">
      <w:pPr>
        <w:spacing w:before="240" w:after="240" w:line="240" w:lineRule="auto"/>
        <w:jc w:val="both"/>
        <w:rPr>
          <w:rFonts w:ascii="Times New Roman" w:eastAsia="Times New Roman" w:hAnsi="Times New Roman" w:cs="Times New Roman"/>
          <w:sz w:val="24"/>
          <w:szCs w:val="24"/>
          <w:lang w:eastAsia="es-CO"/>
        </w:rPr>
      </w:pPr>
      <w:r w:rsidRPr="00926822">
        <w:rPr>
          <w:rFonts w:ascii="Arial" w:eastAsia="Times New Roman" w:hAnsi="Arial" w:cs="Arial"/>
          <w:color w:val="000000"/>
          <w:lang w:eastAsia="es-CO"/>
        </w:rPr>
        <w:t xml:space="preserve">[9] S. A. M. Ahmed, </w:t>
      </w:r>
      <w:r w:rsidRPr="00926822">
        <w:rPr>
          <w:rFonts w:ascii="Arial" w:eastAsia="Times New Roman" w:hAnsi="Arial" w:cs="Arial"/>
          <w:i/>
          <w:iCs/>
          <w:color w:val="000000"/>
          <w:lang w:eastAsia="es-CO"/>
        </w:rPr>
        <w:t xml:space="preserve">Artificial </w:t>
      </w:r>
      <w:proofErr w:type="spellStart"/>
      <w:r w:rsidRPr="00926822">
        <w:rPr>
          <w:rFonts w:ascii="Arial" w:eastAsia="Times New Roman" w:hAnsi="Arial" w:cs="Arial"/>
          <w:i/>
          <w:iCs/>
          <w:color w:val="000000"/>
          <w:lang w:eastAsia="es-CO"/>
        </w:rPr>
        <w:t>Intelligence</w:t>
      </w:r>
      <w:proofErr w:type="spellEnd"/>
      <w:r w:rsidRPr="00926822">
        <w:rPr>
          <w:rFonts w:ascii="Arial" w:eastAsia="Times New Roman" w:hAnsi="Arial" w:cs="Arial"/>
          <w:i/>
          <w:iCs/>
          <w:color w:val="000000"/>
          <w:lang w:eastAsia="es-CO"/>
        </w:rPr>
        <w:t xml:space="preserve"> Mobile </w:t>
      </w:r>
      <w:proofErr w:type="spellStart"/>
      <w:r w:rsidRPr="00926822">
        <w:rPr>
          <w:rFonts w:ascii="Arial" w:eastAsia="Times New Roman" w:hAnsi="Arial" w:cs="Arial"/>
          <w:i/>
          <w:iCs/>
          <w:color w:val="000000"/>
          <w:lang w:eastAsia="es-CO"/>
        </w:rPr>
        <w:t>Dermoscopy</w:t>
      </w:r>
      <w:proofErr w:type="spellEnd"/>
      <w:r w:rsidRPr="00926822">
        <w:rPr>
          <w:rFonts w:ascii="Arial" w:eastAsia="Times New Roman" w:hAnsi="Arial" w:cs="Arial"/>
          <w:i/>
          <w:iCs/>
          <w:color w:val="000000"/>
          <w:lang w:eastAsia="es-CO"/>
        </w:rPr>
        <w:t xml:space="preserve">: A </w:t>
      </w:r>
      <w:proofErr w:type="spellStart"/>
      <w:r w:rsidRPr="00926822">
        <w:rPr>
          <w:rFonts w:ascii="Arial" w:eastAsia="Times New Roman" w:hAnsi="Arial" w:cs="Arial"/>
          <w:i/>
          <w:iCs/>
          <w:color w:val="000000"/>
          <w:lang w:eastAsia="es-CO"/>
        </w:rPr>
        <w:t>Method</w:t>
      </w:r>
      <w:proofErr w:type="spellEnd"/>
      <w:r w:rsidRPr="00926822">
        <w:rPr>
          <w:rFonts w:ascii="Arial" w:eastAsia="Times New Roman" w:hAnsi="Arial" w:cs="Arial"/>
          <w:i/>
          <w:iCs/>
          <w:color w:val="000000"/>
          <w:lang w:eastAsia="es-CO"/>
        </w:rPr>
        <w:t xml:space="preserve"> </w:t>
      </w:r>
      <w:proofErr w:type="spellStart"/>
      <w:r w:rsidRPr="00926822">
        <w:rPr>
          <w:rFonts w:ascii="Arial" w:eastAsia="Times New Roman" w:hAnsi="Arial" w:cs="Arial"/>
          <w:i/>
          <w:iCs/>
          <w:color w:val="000000"/>
          <w:lang w:eastAsia="es-CO"/>
        </w:rPr>
        <w:t>for</w:t>
      </w:r>
      <w:proofErr w:type="spellEnd"/>
      <w:r w:rsidRPr="00926822">
        <w:rPr>
          <w:rFonts w:ascii="Arial" w:eastAsia="Times New Roman" w:hAnsi="Arial" w:cs="Arial"/>
          <w:i/>
          <w:iCs/>
          <w:color w:val="000000"/>
          <w:lang w:eastAsia="es-CO"/>
        </w:rPr>
        <w:t xml:space="preserve"> </w:t>
      </w:r>
      <w:proofErr w:type="spellStart"/>
      <w:r w:rsidRPr="00926822">
        <w:rPr>
          <w:rFonts w:ascii="Arial" w:eastAsia="Times New Roman" w:hAnsi="Arial" w:cs="Arial"/>
          <w:i/>
          <w:iCs/>
          <w:color w:val="000000"/>
          <w:lang w:eastAsia="es-CO"/>
        </w:rPr>
        <w:t>Class</w:t>
      </w:r>
      <w:proofErr w:type="spellEnd"/>
      <w:r w:rsidRPr="00926822">
        <w:rPr>
          <w:rFonts w:ascii="Arial" w:eastAsia="Times New Roman" w:hAnsi="Arial" w:cs="Arial"/>
          <w:i/>
          <w:iCs/>
          <w:color w:val="000000"/>
          <w:lang w:eastAsia="es-CO"/>
        </w:rPr>
        <w:t xml:space="preserve"> </w:t>
      </w:r>
      <w:proofErr w:type="spellStart"/>
      <w:r w:rsidRPr="00926822">
        <w:rPr>
          <w:rFonts w:ascii="Arial" w:eastAsia="Times New Roman" w:hAnsi="Arial" w:cs="Arial"/>
          <w:i/>
          <w:iCs/>
          <w:color w:val="000000"/>
          <w:lang w:eastAsia="es-CO"/>
        </w:rPr>
        <w:t>Imbalance</w:t>
      </w:r>
      <w:proofErr w:type="spellEnd"/>
      <w:r w:rsidRPr="00926822">
        <w:rPr>
          <w:rFonts w:ascii="Arial" w:eastAsia="Times New Roman" w:hAnsi="Arial" w:cs="Arial"/>
          <w:i/>
          <w:iCs/>
          <w:color w:val="000000"/>
          <w:lang w:eastAsia="es-CO"/>
        </w:rPr>
        <w:t xml:space="preserve"> Management</w:t>
      </w:r>
      <w:r w:rsidRPr="00926822">
        <w:rPr>
          <w:rFonts w:ascii="Arial" w:eastAsia="Times New Roman" w:hAnsi="Arial" w:cs="Arial"/>
          <w:color w:val="000000"/>
          <w:lang w:eastAsia="es-CO"/>
        </w:rPr>
        <w:t xml:space="preserve">, </w:t>
      </w:r>
      <w:proofErr w:type="spellStart"/>
      <w:r w:rsidRPr="00926822">
        <w:rPr>
          <w:rFonts w:ascii="Arial" w:eastAsia="Times New Roman" w:hAnsi="Arial" w:cs="Arial"/>
          <w:color w:val="000000"/>
          <w:lang w:eastAsia="es-CO"/>
        </w:rPr>
        <w:t>Master’s</w:t>
      </w:r>
      <w:proofErr w:type="spellEnd"/>
      <w:r w:rsidRPr="00926822">
        <w:rPr>
          <w:rFonts w:ascii="Arial" w:eastAsia="Times New Roman" w:hAnsi="Arial" w:cs="Arial"/>
          <w:color w:val="000000"/>
          <w:lang w:eastAsia="es-CO"/>
        </w:rPr>
        <w:t xml:space="preserve"> </w:t>
      </w:r>
      <w:proofErr w:type="spellStart"/>
      <w:r w:rsidRPr="00926822">
        <w:rPr>
          <w:rFonts w:ascii="Arial" w:eastAsia="Times New Roman" w:hAnsi="Arial" w:cs="Arial"/>
          <w:color w:val="000000"/>
          <w:lang w:eastAsia="es-CO"/>
        </w:rPr>
        <w:t>Thesis</w:t>
      </w:r>
      <w:proofErr w:type="spellEnd"/>
      <w:r w:rsidRPr="00926822">
        <w:rPr>
          <w:rFonts w:ascii="Arial" w:eastAsia="Times New Roman" w:hAnsi="Arial" w:cs="Arial"/>
          <w:color w:val="000000"/>
          <w:lang w:eastAsia="es-CO"/>
        </w:rPr>
        <w:t xml:space="preserve">, </w:t>
      </w:r>
      <w:proofErr w:type="spellStart"/>
      <w:r w:rsidRPr="00926822">
        <w:rPr>
          <w:rFonts w:ascii="Arial" w:eastAsia="Times New Roman" w:hAnsi="Arial" w:cs="Arial"/>
          <w:color w:val="000000"/>
          <w:lang w:eastAsia="es-CO"/>
        </w:rPr>
        <w:t>Hamad</w:t>
      </w:r>
      <w:proofErr w:type="spellEnd"/>
      <w:r w:rsidRPr="00926822">
        <w:rPr>
          <w:rFonts w:ascii="Arial" w:eastAsia="Times New Roman" w:hAnsi="Arial" w:cs="Arial"/>
          <w:color w:val="000000"/>
          <w:lang w:eastAsia="es-CO"/>
        </w:rPr>
        <w:t xml:space="preserve"> </w:t>
      </w:r>
      <w:proofErr w:type="spellStart"/>
      <w:r w:rsidRPr="00926822">
        <w:rPr>
          <w:rFonts w:ascii="Arial" w:eastAsia="Times New Roman" w:hAnsi="Arial" w:cs="Arial"/>
          <w:color w:val="000000"/>
          <w:lang w:eastAsia="es-CO"/>
        </w:rPr>
        <w:t>Bin</w:t>
      </w:r>
      <w:proofErr w:type="spellEnd"/>
      <w:r w:rsidRPr="00926822">
        <w:rPr>
          <w:rFonts w:ascii="Arial" w:eastAsia="Times New Roman" w:hAnsi="Arial" w:cs="Arial"/>
          <w:color w:val="000000"/>
          <w:lang w:eastAsia="es-CO"/>
        </w:rPr>
        <w:t xml:space="preserve"> Khalifa </w:t>
      </w:r>
      <w:proofErr w:type="spellStart"/>
      <w:r w:rsidRPr="00926822">
        <w:rPr>
          <w:rFonts w:ascii="Arial" w:eastAsia="Times New Roman" w:hAnsi="Arial" w:cs="Arial"/>
          <w:color w:val="000000"/>
          <w:lang w:eastAsia="es-CO"/>
        </w:rPr>
        <w:t>University</w:t>
      </w:r>
      <w:proofErr w:type="spellEnd"/>
      <w:r w:rsidRPr="00926822">
        <w:rPr>
          <w:rFonts w:ascii="Arial" w:eastAsia="Times New Roman" w:hAnsi="Arial" w:cs="Arial"/>
          <w:color w:val="000000"/>
          <w:lang w:eastAsia="es-CO"/>
        </w:rPr>
        <w:t>, 2022. </w:t>
      </w:r>
    </w:p>
    <w:p w14:paraId="04643B35" w14:textId="77777777" w:rsidR="00926822" w:rsidRPr="00926822" w:rsidRDefault="00926822" w:rsidP="00926822">
      <w:pPr>
        <w:spacing w:before="240" w:after="240" w:line="240" w:lineRule="auto"/>
        <w:jc w:val="both"/>
        <w:rPr>
          <w:rFonts w:ascii="Times New Roman" w:eastAsia="Times New Roman" w:hAnsi="Times New Roman" w:cs="Times New Roman"/>
          <w:sz w:val="24"/>
          <w:szCs w:val="24"/>
          <w:lang w:eastAsia="es-CO"/>
        </w:rPr>
      </w:pPr>
      <w:r w:rsidRPr="00926822">
        <w:rPr>
          <w:rFonts w:ascii="Arial" w:eastAsia="Times New Roman" w:hAnsi="Arial" w:cs="Arial"/>
          <w:color w:val="000000"/>
          <w:lang w:eastAsia="es-CO"/>
        </w:rPr>
        <w:t xml:space="preserve">[10] L. T. Molina </w:t>
      </w:r>
      <w:proofErr w:type="spellStart"/>
      <w:r w:rsidRPr="00926822">
        <w:rPr>
          <w:rFonts w:ascii="Arial" w:eastAsia="Times New Roman" w:hAnsi="Arial" w:cs="Arial"/>
          <w:color w:val="000000"/>
          <w:lang w:eastAsia="es-CO"/>
        </w:rPr>
        <w:t>Nomura</w:t>
      </w:r>
      <w:proofErr w:type="spellEnd"/>
      <w:r w:rsidRPr="00926822">
        <w:rPr>
          <w:rFonts w:ascii="Arial" w:eastAsia="Times New Roman" w:hAnsi="Arial" w:cs="Arial"/>
          <w:color w:val="000000"/>
          <w:lang w:eastAsia="es-CO"/>
        </w:rPr>
        <w:t>, “Implementación de un modelo de aprendizaje automático para la detección de melanoma a partir de imágenes dermatológicas,” Univ. Nacional Abierta y a Distancia (UNAD), 2024.</w:t>
      </w:r>
    </w:p>
    <w:p w14:paraId="14401874" w14:textId="77777777" w:rsidR="00926822" w:rsidRPr="00926822" w:rsidRDefault="00926822" w:rsidP="00926822">
      <w:pPr>
        <w:spacing w:before="240" w:after="240" w:line="240" w:lineRule="auto"/>
        <w:jc w:val="both"/>
        <w:rPr>
          <w:rFonts w:ascii="Times New Roman" w:eastAsia="Times New Roman" w:hAnsi="Times New Roman" w:cs="Times New Roman"/>
          <w:sz w:val="24"/>
          <w:szCs w:val="24"/>
          <w:lang w:eastAsia="es-CO"/>
        </w:rPr>
      </w:pPr>
      <w:r w:rsidRPr="00926822">
        <w:rPr>
          <w:rFonts w:ascii="Arial" w:eastAsia="Times New Roman" w:hAnsi="Arial" w:cs="Arial"/>
          <w:color w:val="000000"/>
          <w:lang w:eastAsia="es-CO"/>
        </w:rPr>
        <w:t>[11] Ministerio de Salud, “Resolución 1830 de 1999 (</w:t>
      </w:r>
      <w:proofErr w:type="gramStart"/>
      <w:r w:rsidRPr="00926822">
        <w:rPr>
          <w:rFonts w:ascii="Arial" w:eastAsia="Times New Roman" w:hAnsi="Arial" w:cs="Arial"/>
          <w:color w:val="000000"/>
          <w:lang w:eastAsia="es-CO"/>
        </w:rPr>
        <w:t>Junio</w:t>
      </w:r>
      <w:proofErr w:type="gramEnd"/>
      <w:r w:rsidRPr="00926822">
        <w:rPr>
          <w:rFonts w:ascii="Arial" w:eastAsia="Times New Roman" w:hAnsi="Arial" w:cs="Arial"/>
          <w:color w:val="000000"/>
          <w:lang w:eastAsia="es-CO"/>
        </w:rPr>
        <w:t xml:space="preserve"> 23): Por la cual se adopta para Colombia las codificaciones únicas de especialidades en salud…,” Colombia, 1999.</w:t>
      </w:r>
    </w:p>
    <w:p w14:paraId="55584E93" w14:textId="586F519C" w:rsidR="00926822" w:rsidRDefault="00926822" w:rsidP="00A116D1">
      <w:pPr>
        <w:jc w:val="both"/>
        <w:rPr>
          <w:rFonts w:ascii="Arial" w:hAnsi="Arial" w:cs="Arial"/>
          <w:sz w:val="18"/>
          <w:szCs w:val="18"/>
        </w:rPr>
      </w:pPr>
    </w:p>
    <w:p w14:paraId="419AB992" w14:textId="14B44386" w:rsidR="003873FA" w:rsidRPr="003873FA" w:rsidRDefault="003873FA" w:rsidP="00A116D1">
      <w:pPr>
        <w:jc w:val="both"/>
        <w:rPr>
          <w:rFonts w:ascii="Arial" w:hAnsi="Arial" w:cs="Arial"/>
          <w:b/>
          <w:bCs/>
          <w:sz w:val="20"/>
          <w:szCs w:val="20"/>
        </w:rPr>
      </w:pPr>
      <w:r w:rsidRPr="003873FA">
        <w:rPr>
          <w:rFonts w:ascii="Arial" w:hAnsi="Arial" w:cs="Arial"/>
          <w:b/>
          <w:bCs/>
          <w:sz w:val="20"/>
          <w:szCs w:val="20"/>
        </w:rPr>
        <w:t>JUSTIFICACIÓN (Opción 2)</w:t>
      </w:r>
    </w:p>
    <w:p w14:paraId="5DB87B07" w14:textId="792026A0" w:rsidR="003873FA" w:rsidRPr="003873FA" w:rsidRDefault="003873FA" w:rsidP="003873FA">
      <w:pPr>
        <w:jc w:val="both"/>
        <w:rPr>
          <w:rFonts w:ascii="Arial" w:eastAsia="Times New Roman" w:hAnsi="Arial" w:cs="Arial"/>
          <w:sz w:val="20"/>
          <w:szCs w:val="20"/>
          <w:lang w:eastAsia="es-CO"/>
        </w:rPr>
      </w:pPr>
      <w:r w:rsidRPr="003873FA">
        <w:rPr>
          <w:rFonts w:ascii="Arial" w:hAnsi="Arial" w:cs="Arial"/>
          <w:sz w:val="20"/>
          <w:szCs w:val="20"/>
        </w:rPr>
        <w:t xml:space="preserve">El desarrollo de un prototipo de </w:t>
      </w:r>
      <w:proofErr w:type="spellStart"/>
      <w:r w:rsidRPr="003873FA">
        <w:rPr>
          <w:rFonts w:ascii="Arial" w:hAnsi="Arial" w:cs="Arial"/>
          <w:sz w:val="20"/>
          <w:szCs w:val="20"/>
        </w:rPr>
        <w:t>dermatoscopio</w:t>
      </w:r>
      <w:proofErr w:type="spellEnd"/>
      <w:r w:rsidRPr="003873FA">
        <w:rPr>
          <w:rFonts w:ascii="Arial" w:hAnsi="Arial" w:cs="Arial"/>
          <w:sz w:val="20"/>
          <w:szCs w:val="20"/>
        </w:rPr>
        <w:t xml:space="preserve"> electrónico con IA responde a un problema de salud pública y de equidad en el acceso al diagnóstico dermatológico: en Colombia la distribución de dermatólogos es desigual (2,28 por cada 100.000 habitantes), con concentración en grandes ciudades, menor presencia en ciudades secundarias y áreas rurales dispersas, e incluso departamentos sin registros de especialistas prestando servicios (Flórez-Hurtado et al., 2025).</w:t>
      </w:r>
      <w:r w:rsidRPr="003873FA">
        <w:rPr>
          <w:rFonts w:ascii="Arial" w:hAnsi="Arial" w:cs="Arial"/>
          <w:sz w:val="20"/>
          <w:szCs w:val="20"/>
        </w:rPr>
        <w:t xml:space="preserve"> </w:t>
      </w:r>
      <w:r w:rsidRPr="003873FA">
        <w:rPr>
          <w:rFonts w:ascii="Arial" w:eastAsia="Times New Roman" w:hAnsi="Arial" w:cs="Arial"/>
          <w:sz w:val="20"/>
          <w:szCs w:val="20"/>
          <w:lang w:eastAsia="es-CO"/>
        </w:rPr>
        <w:t>Esta brecha coincide con evidencia internacional: en México se reporta que cerca del 40% de la población carece de acceso a esta atención especializada en su lugar de residencia (Castanedo-Cázares et al., 2020) y, en EE. UU., se identifican códigos postales sin dermatólogos y alta no uniformidad (coeficiente de Gini 0,57) (</w:t>
      </w:r>
      <w:proofErr w:type="spellStart"/>
      <w:r w:rsidRPr="003873FA">
        <w:rPr>
          <w:rFonts w:ascii="Arial" w:eastAsia="Times New Roman" w:hAnsi="Arial" w:cs="Arial"/>
          <w:sz w:val="20"/>
          <w:szCs w:val="20"/>
          <w:lang w:eastAsia="es-CO"/>
        </w:rPr>
        <w:t>Shah</w:t>
      </w:r>
      <w:proofErr w:type="spellEnd"/>
      <w:r w:rsidRPr="003873FA">
        <w:rPr>
          <w:rFonts w:ascii="Arial" w:eastAsia="Times New Roman" w:hAnsi="Arial" w:cs="Arial"/>
          <w:sz w:val="20"/>
          <w:szCs w:val="20"/>
          <w:lang w:eastAsia="es-CO"/>
        </w:rPr>
        <w:t xml:space="preserve"> et al., 2024). </w:t>
      </w:r>
      <w:r w:rsidRPr="003873FA">
        <w:rPr>
          <w:rFonts w:ascii="Arial" w:hAnsi="Arial" w:cs="Arial"/>
          <w:sz w:val="20"/>
          <w:szCs w:val="20"/>
        </w:rPr>
        <w:t>En este escenario, impulsar herramientas de apoyo a la orientación diagnóstica temprana contribuye a reducir demoras, complicaciones y costos asociados a diagnósticos tardíos; además, en Colombia la falta de profesionales calificados e instrumental médico dificulta la detección precoz (Merchán Vargas et al., 2021).</w:t>
      </w:r>
      <w:r w:rsidRPr="003873FA">
        <w:rPr>
          <w:rFonts w:ascii="Arial" w:hAnsi="Arial" w:cs="Arial"/>
          <w:sz w:val="20"/>
          <w:szCs w:val="20"/>
        </w:rPr>
        <w:t xml:space="preserve"> </w:t>
      </w:r>
      <w:r w:rsidRPr="003873FA">
        <w:rPr>
          <w:rFonts w:ascii="Arial" w:hAnsi="Arial" w:cs="Arial"/>
          <w:sz w:val="20"/>
          <w:szCs w:val="20"/>
        </w:rPr>
        <w:t>El marco de investigaciones del proyecto respalda la viabilidad técnica: Merchán Vargas et al. implementaron un sistema embebido (Raspberry Pi 3 B+ y cámara genérica) con una CNN entrenada con bases abiertas, alcanzando 91,06% de F1 y 91,98% de sensibilidad en la clasificación benigno vs. maligno (Merchán Vargas et al., 2021);</w:t>
      </w:r>
      <w:r w:rsidRPr="003873FA">
        <w:rPr>
          <w:rFonts w:ascii="Arial" w:hAnsi="Arial" w:cs="Arial"/>
          <w:sz w:val="20"/>
          <w:szCs w:val="20"/>
        </w:rPr>
        <w:t xml:space="preserve"> </w:t>
      </w:r>
      <w:r w:rsidRPr="003873FA">
        <w:rPr>
          <w:rFonts w:ascii="Arial" w:eastAsia="Times New Roman" w:hAnsi="Arial" w:cs="Arial"/>
          <w:sz w:val="20"/>
          <w:szCs w:val="20"/>
          <w:lang w:eastAsia="es-CO"/>
        </w:rPr>
        <w:t xml:space="preserve">posteriormente, González Sandoval y Rivera Muñoz aplicaron </w:t>
      </w:r>
      <w:proofErr w:type="spellStart"/>
      <w:r w:rsidRPr="003873FA">
        <w:rPr>
          <w:rFonts w:ascii="Arial" w:eastAsia="Times New Roman" w:hAnsi="Arial" w:cs="Arial"/>
          <w:i/>
          <w:iCs/>
          <w:sz w:val="20"/>
          <w:szCs w:val="20"/>
          <w:lang w:eastAsia="es-CO"/>
        </w:rPr>
        <w:t>knowledge</w:t>
      </w:r>
      <w:proofErr w:type="spellEnd"/>
      <w:r w:rsidRPr="003873FA">
        <w:rPr>
          <w:rFonts w:ascii="Arial" w:eastAsia="Times New Roman" w:hAnsi="Arial" w:cs="Arial"/>
          <w:i/>
          <w:iCs/>
          <w:sz w:val="20"/>
          <w:szCs w:val="20"/>
          <w:lang w:eastAsia="es-CO"/>
        </w:rPr>
        <w:t xml:space="preserve"> </w:t>
      </w:r>
      <w:proofErr w:type="spellStart"/>
      <w:r w:rsidRPr="003873FA">
        <w:rPr>
          <w:rFonts w:ascii="Arial" w:eastAsia="Times New Roman" w:hAnsi="Arial" w:cs="Arial"/>
          <w:i/>
          <w:iCs/>
          <w:sz w:val="20"/>
          <w:szCs w:val="20"/>
          <w:lang w:eastAsia="es-CO"/>
        </w:rPr>
        <w:t>distillation</w:t>
      </w:r>
      <w:proofErr w:type="spellEnd"/>
      <w:r w:rsidRPr="003873FA">
        <w:rPr>
          <w:rFonts w:ascii="Arial" w:eastAsia="Times New Roman" w:hAnsi="Arial" w:cs="Arial"/>
          <w:sz w:val="20"/>
          <w:szCs w:val="20"/>
          <w:lang w:eastAsia="es-CO"/>
        </w:rPr>
        <w:t xml:space="preserve"> para comprimir e implementar el modelo en Android, mejorando el F1-score de 0,9332 a 0,9557 y logrando una compresión de 30,82×, además de extender la solución a tres clases e integrar inferencia desde captura o carga de imágenes (González Sandoval y Rivera Muñoz, 2022).</w:t>
      </w:r>
      <w:r w:rsidRPr="003873FA">
        <w:rPr>
          <w:rFonts w:ascii="Arial" w:eastAsia="Times New Roman" w:hAnsi="Arial" w:cs="Arial"/>
          <w:sz w:val="20"/>
          <w:szCs w:val="20"/>
          <w:lang w:eastAsia="es-CO"/>
        </w:rPr>
        <w:t xml:space="preserve"> </w:t>
      </w:r>
      <w:r w:rsidRPr="003873FA">
        <w:rPr>
          <w:rFonts w:ascii="Arial" w:hAnsi="Arial" w:cs="Arial"/>
          <w:sz w:val="20"/>
          <w:szCs w:val="20"/>
        </w:rPr>
        <w:t>En paralelo, la evidencia clínica respalda la estandarización de la captura con luz polarizada, al mejorar la visualización de vasos y áreas rojas, lo cual puede apoyar la identificación de malignidades (</w:t>
      </w:r>
      <w:proofErr w:type="spellStart"/>
      <w:r w:rsidRPr="003873FA">
        <w:rPr>
          <w:rFonts w:ascii="Arial" w:hAnsi="Arial" w:cs="Arial"/>
          <w:sz w:val="20"/>
          <w:szCs w:val="20"/>
        </w:rPr>
        <w:t>Benvenuto</w:t>
      </w:r>
      <w:proofErr w:type="spellEnd"/>
      <w:r w:rsidRPr="003873FA">
        <w:rPr>
          <w:rFonts w:ascii="Arial" w:hAnsi="Arial" w:cs="Arial"/>
          <w:sz w:val="20"/>
          <w:szCs w:val="20"/>
        </w:rPr>
        <w:t>-Andrade et al., 2007).</w:t>
      </w:r>
      <w:r w:rsidRPr="003873FA">
        <w:rPr>
          <w:rFonts w:ascii="Arial" w:hAnsi="Arial" w:cs="Arial"/>
          <w:sz w:val="20"/>
          <w:szCs w:val="20"/>
        </w:rPr>
        <w:t xml:space="preserve"> De esta manera</w:t>
      </w:r>
      <w:r w:rsidRPr="003873FA">
        <w:rPr>
          <w:rFonts w:ascii="Arial" w:hAnsi="Arial" w:cs="Arial"/>
          <w:sz w:val="20"/>
          <w:szCs w:val="20"/>
        </w:rPr>
        <w:t>, la propuesta integra diseño de dispositivo, adquisición de imágenes, procesamiento y despliegue responsable de IA como apoyo clínico, con criterios de validación técnica, alineada con el marco institucional de codificación de especialidades del SGSSS (Ministerio de Salud, 1999).</w:t>
      </w:r>
    </w:p>
    <w:p w14:paraId="487B77F2" w14:textId="76E9F4DF" w:rsidR="003873FA" w:rsidRDefault="003873FA" w:rsidP="00A116D1">
      <w:pPr>
        <w:jc w:val="both"/>
        <w:rPr>
          <w:rFonts w:ascii="Arial" w:hAnsi="Arial" w:cs="Arial"/>
          <w:sz w:val="18"/>
          <w:szCs w:val="18"/>
        </w:rPr>
      </w:pPr>
    </w:p>
    <w:p w14:paraId="0863FECF" w14:textId="7270DF57" w:rsidR="003873FA" w:rsidRPr="003873FA" w:rsidRDefault="003873FA" w:rsidP="00A116D1">
      <w:pPr>
        <w:jc w:val="both"/>
        <w:rPr>
          <w:rFonts w:ascii="Arial" w:hAnsi="Arial" w:cs="Arial"/>
          <w:b/>
          <w:bCs/>
          <w:sz w:val="18"/>
          <w:szCs w:val="18"/>
        </w:rPr>
      </w:pPr>
      <w:r w:rsidRPr="003873FA">
        <w:rPr>
          <w:rFonts w:ascii="Arial" w:hAnsi="Arial" w:cs="Arial"/>
          <w:b/>
          <w:bCs/>
          <w:sz w:val="18"/>
          <w:szCs w:val="18"/>
        </w:rPr>
        <w:t>Referencias</w:t>
      </w:r>
    </w:p>
    <w:p w14:paraId="6F3511C0" w14:textId="0B4E327A" w:rsidR="003873FA" w:rsidRPr="003873FA" w:rsidRDefault="003873FA" w:rsidP="00A116D1">
      <w:pPr>
        <w:jc w:val="both"/>
        <w:rPr>
          <w:rFonts w:ascii="Arial" w:hAnsi="Arial" w:cs="Arial"/>
          <w:sz w:val="18"/>
          <w:szCs w:val="18"/>
        </w:rPr>
      </w:pPr>
      <w:r w:rsidRPr="003873FA">
        <w:rPr>
          <w:rFonts w:ascii="Arial" w:hAnsi="Arial" w:cs="Arial"/>
          <w:sz w:val="18"/>
          <w:szCs w:val="18"/>
        </w:rPr>
        <w:lastRenderedPageBreak/>
        <w:t xml:space="preserve">[1] J. Flórez-Hurtado, H. Escobar-Aponte, A. F. Uribe-Restrepo y A. F. Ramírez, “Análisis de la distribución geográfica de los dermatólogos en las diferentes ciudades y regiones de Colombia,” </w:t>
      </w:r>
      <w:r w:rsidRPr="003873FA">
        <w:rPr>
          <w:rStyle w:val="nfasis"/>
          <w:rFonts w:ascii="Arial" w:hAnsi="Arial" w:cs="Arial"/>
          <w:sz w:val="18"/>
          <w:szCs w:val="18"/>
        </w:rPr>
        <w:t xml:space="preserve">Rev. </w:t>
      </w:r>
      <w:proofErr w:type="spellStart"/>
      <w:r w:rsidRPr="003873FA">
        <w:rPr>
          <w:rStyle w:val="nfasis"/>
          <w:rFonts w:ascii="Arial" w:hAnsi="Arial" w:cs="Arial"/>
          <w:sz w:val="18"/>
          <w:szCs w:val="18"/>
        </w:rPr>
        <w:t>Asoc</w:t>
      </w:r>
      <w:proofErr w:type="spellEnd"/>
      <w:r w:rsidRPr="003873FA">
        <w:rPr>
          <w:rStyle w:val="nfasis"/>
          <w:rFonts w:ascii="Arial" w:hAnsi="Arial" w:cs="Arial"/>
          <w:sz w:val="18"/>
          <w:szCs w:val="18"/>
        </w:rPr>
        <w:t xml:space="preserve">. </w:t>
      </w:r>
      <w:proofErr w:type="spellStart"/>
      <w:r w:rsidRPr="003873FA">
        <w:rPr>
          <w:rStyle w:val="nfasis"/>
          <w:rFonts w:ascii="Arial" w:hAnsi="Arial" w:cs="Arial"/>
          <w:sz w:val="18"/>
          <w:szCs w:val="18"/>
        </w:rPr>
        <w:t>Colomb</w:t>
      </w:r>
      <w:proofErr w:type="spellEnd"/>
      <w:r w:rsidRPr="003873FA">
        <w:rPr>
          <w:rStyle w:val="nfasis"/>
          <w:rFonts w:ascii="Arial" w:hAnsi="Arial" w:cs="Arial"/>
          <w:sz w:val="18"/>
          <w:szCs w:val="18"/>
        </w:rPr>
        <w:t xml:space="preserve">. </w:t>
      </w:r>
      <w:proofErr w:type="spellStart"/>
      <w:r w:rsidRPr="003873FA">
        <w:rPr>
          <w:rStyle w:val="nfasis"/>
          <w:rFonts w:ascii="Arial" w:hAnsi="Arial" w:cs="Arial"/>
          <w:sz w:val="18"/>
          <w:szCs w:val="18"/>
        </w:rPr>
        <w:t>Dermatol</w:t>
      </w:r>
      <w:proofErr w:type="spellEnd"/>
      <w:r w:rsidRPr="003873FA">
        <w:rPr>
          <w:rStyle w:val="nfasis"/>
          <w:rFonts w:ascii="Arial" w:hAnsi="Arial" w:cs="Arial"/>
          <w:sz w:val="18"/>
          <w:szCs w:val="18"/>
        </w:rPr>
        <w:t xml:space="preserve">. Cir. </w:t>
      </w:r>
      <w:proofErr w:type="spellStart"/>
      <w:r w:rsidRPr="003873FA">
        <w:rPr>
          <w:rStyle w:val="nfasis"/>
          <w:rFonts w:ascii="Arial" w:hAnsi="Arial" w:cs="Arial"/>
          <w:sz w:val="18"/>
          <w:szCs w:val="18"/>
        </w:rPr>
        <w:t>Dematol</w:t>
      </w:r>
      <w:proofErr w:type="spellEnd"/>
      <w:r w:rsidRPr="003873FA">
        <w:rPr>
          <w:rStyle w:val="nfasis"/>
          <w:rFonts w:ascii="Arial" w:hAnsi="Arial" w:cs="Arial"/>
          <w:sz w:val="18"/>
          <w:szCs w:val="18"/>
        </w:rPr>
        <w:t>.</w:t>
      </w:r>
      <w:r w:rsidRPr="003873FA">
        <w:rPr>
          <w:rFonts w:ascii="Arial" w:hAnsi="Arial" w:cs="Arial"/>
          <w:sz w:val="18"/>
          <w:szCs w:val="18"/>
        </w:rPr>
        <w:t xml:space="preserve">, vol. 33, no. 1, pp. 22–35, ene.–mar. 2025, </w:t>
      </w:r>
      <w:proofErr w:type="spellStart"/>
      <w:r w:rsidRPr="003873FA">
        <w:rPr>
          <w:rFonts w:ascii="Arial" w:hAnsi="Arial" w:cs="Arial"/>
          <w:sz w:val="18"/>
          <w:szCs w:val="18"/>
        </w:rPr>
        <w:t>doi</w:t>
      </w:r>
      <w:proofErr w:type="spellEnd"/>
      <w:r w:rsidRPr="003873FA">
        <w:rPr>
          <w:rFonts w:ascii="Arial" w:hAnsi="Arial" w:cs="Arial"/>
          <w:sz w:val="18"/>
          <w:szCs w:val="18"/>
        </w:rPr>
        <w:t>: 10.29176/2590843X.1954.</w:t>
      </w:r>
    </w:p>
    <w:p w14:paraId="51F32532" w14:textId="5BC6121F" w:rsidR="003873FA" w:rsidRPr="003873FA" w:rsidRDefault="003873FA" w:rsidP="00A116D1">
      <w:pPr>
        <w:jc w:val="both"/>
        <w:rPr>
          <w:rFonts w:ascii="Arial" w:hAnsi="Arial" w:cs="Arial"/>
          <w:sz w:val="18"/>
          <w:szCs w:val="18"/>
        </w:rPr>
      </w:pPr>
      <w:r w:rsidRPr="003873FA">
        <w:rPr>
          <w:rFonts w:ascii="Arial" w:hAnsi="Arial" w:cs="Arial"/>
          <w:sz w:val="18"/>
          <w:szCs w:val="18"/>
        </w:rPr>
        <w:t xml:space="preserve">[2] J. P. Castanedo-Cázares </w:t>
      </w:r>
      <w:r w:rsidRPr="003873FA">
        <w:rPr>
          <w:rStyle w:val="nfasis"/>
          <w:rFonts w:ascii="Arial" w:hAnsi="Arial" w:cs="Arial"/>
          <w:sz w:val="18"/>
          <w:szCs w:val="18"/>
        </w:rPr>
        <w:t>et al</w:t>
      </w:r>
      <w:r w:rsidRPr="003873FA">
        <w:rPr>
          <w:rFonts w:ascii="Arial" w:hAnsi="Arial" w:cs="Arial"/>
          <w:sz w:val="18"/>
          <w:szCs w:val="18"/>
        </w:rPr>
        <w:t xml:space="preserve">., “Distribución geográfica de los dermatólogos en México,” </w:t>
      </w:r>
      <w:r w:rsidRPr="003873FA">
        <w:rPr>
          <w:rStyle w:val="nfasis"/>
          <w:rFonts w:ascii="Arial" w:hAnsi="Arial" w:cs="Arial"/>
          <w:sz w:val="18"/>
          <w:szCs w:val="18"/>
        </w:rPr>
        <w:t>Dermatología Revista Mexicana</w:t>
      </w:r>
      <w:r w:rsidRPr="003873FA">
        <w:rPr>
          <w:rFonts w:ascii="Arial" w:hAnsi="Arial" w:cs="Arial"/>
          <w:sz w:val="18"/>
          <w:szCs w:val="18"/>
        </w:rPr>
        <w:t>, vol. 64, no. 2, pp. 115–121, mar.–abr. 2020.</w:t>
      </w:r>
    </w:p>
    <w:p w14:paraId="58B222F4" w14:textId="54FCE6AF" w:rsidR="003873FA" w:rsidRPr="003873FA" w:rsidRDefault="003873FA" w:rsidP="00A116D1">
      <w:pPr>
        <w:jc w:val="both"/>
        <w:rPr>
          <w:rFonts w:ascii="Arial" w:hAnsi="Arial" w:cs="Arial"/>
          <w:sz w:val="18"/>
          <w:szCs w:val="18"/>
        </w:rPr>
      </w:pPr>
      <w:r w:rsidRPr="003873FA">
        <w:rPr>
          <w:rFonts w:ascii="Arial" w:hAnsi="Arial" w:cs="Arial"/>
          <w:sz w:val="18"/>
          <w:szCs w:val="18"/>
        </w:rPr>
        <w:t>[</w:t>
      </w:r>
      <w:r w:rsidRPr="003873FA">
        <w:rPr>
          <w:rFonts w:ascii="Arial" w:hAnsi="Arial" w:cs="Arial"/>
          <w:sz w:val="18"/>
          <w:szCs w:val="18"/>
        </w:rPr>
        <w:t xml:space="preserve">3] M. </w:t>
      </w:r>
      <w:proofErr w:type="spellStart"/>
      <w:r w:rsidRPr="003873FA">
        <w:rPr>
          <w:rFonts w:ascii="Arial" w:hAnsi="Arial" w:cs="Arial"/>
          <w:sz w:val="18"/>
          <w:szCs w:val="18"/>
        </w:rPr>
        <w:t>Shah</w:t>
      </w:r>
      <w:proofErr w:type="spellEnd"/>
      <w:r w:rsidRPr="003873FA">
        <w:rPr>
          <w:rFonts w:ascii="Arial" w:hAnsi="Arial" w:cs="Arial"/>
          <w:sz w:val="18"/>
          <w:szCs w:val="18"/>
        </w:rPr>
        <w:t xml:space="preserve">, J. </w:t>
      </w:r>
      <w:proofErr w:type="spellStart"/>
      <w:r w:rsidRPr="003873FA">
        <w:rPr>
          <w:rFonts w:ascii="Arial" w:hAnsi="Arial" w:cs="Arial"/>
          <w:sz w:val="18"/>
          <w:szCs w:val="18"/>
        </w:rPr>
        <w:t>Burshtein</w:t>
      </w:r>
      <w:proofErr w:type="spellEnd"/>
      <w:r w:rsidRPr="003873FA">
        <w:rPr>
          <w:rFonts w:ascii="Arial" w:hAnsi="Arial" w:cs="Arial"/>
          <w:sz w:val="18"/>
          <w:szCs w:val="18"/>
        </w:rPr>
        <w:t xml:space="preserve">, D. </w:t>
      </w:r>
      <w:proofErr w:type="spellStart"/>
      <w:r w:rsidRPr="003873FA">
        <w:rPr>
          <w:rFonts w:ascii="Arial" w:hAnsi="Arial" w:cs="Arial"/>
          <w:sz w:val="18"/>
          <w:szCs w:val="18"/>
        </w:rPr>
        <w:t>Zakria</w:t>
      </w:r>
      <w:proofErr w:type="spellEnd"/>
      <w:r w:rsidRPr="003873FA">
        <w:rPr>
          <w:rFonts w:ascii="Arial" w:hAnsi="Arial" w:cs="Arial"/>
          <w:sz w:val="18"/>
          <w:szCs w:val="18"/>
        </w:rPr>
        <w:t xml:space="preserve"> y D. Rigel, “</w:t>
      </w:r>
      <w:proofErr w:type="spellStart"/>
      <w:r w:rsidRPr="003873FA">
        <w:rPr>
          <w:rFonts w:ascii="Arial" w:hAnsi="Arial" w:cs="Arial"/>
          <w:sz w:val="18"/>
          <w:szCs w:val="18"/>
        </w:rPr>
        <w:t>Analysis</w:t>
      </w:r>
      <w:proofErr w:type="spellEnd"/>
      <w:r w:rsidRPr="003873FA">
        <w:rPr>
          <w:rFonts w:ascii="Arial" w:hAnsi="Arial" w:cs="Arial"/>
          <w:sz w:val="18"/>
          <w:szCs w:val="18"/>
        </w:rPr>
        <w:t xml:space="preserve"> </w:t>
      </w:r>
      <w:proofErr w:type="spellStart"/>
      <w:r w:rsidRPr="003873FA">
        <w:rPr>
          <w:rFonts w:ascii="Arial" w:hAnsi="Arial" w:cs="Arial"/>
          <w:sz w:val="18"/>
          <w:szCs w:val="18"/>
        </w:rPr>
        <w:t>of</w:t>
      </w:r>
      <w:proofErr w:type="spellEnd"/>
      <w:r w:rsidRPr="003873FA">
        <w:rPr>
          <w:rFonts w:ascii="Arial" w:hAnsi="Arial" w:cs="Arial"/>
          <w:sz w:val="18"/>
          <w:szCs w:val="18"/>
        </w:rPr>
        <w:t xml:space="preserve"> </w:t>
      </w:r>
      <w:proofErr w:type="spellStart"/>
      <w:r w:rsidRPr="003873FA">
        <w:rPr>
          <w:rFonts w:ascii="Arial" w:hAnsi="Arial" w:cs="Arial"/>
          <w:sz w:val="18"/>
          <w:szCs w:val="18"/>
        </w:rPr>
        <w:t>trends</w:t>
      </w:r>
      <w:proofErr w:type="spellEnd"/>
      <w:r w:rsidRPr="003873FA">
        <w:rPr>
          <w:rFonts w:ascii="Arial" w:hAnsi="Arial" w:cs="Arial"/>
          <w:sz w:val="18"/>
          <w:szCs w:val="18"/>
        </w:rPr>
        <w:t xml:space="preserve"> in US </w:t>
      </w:r>
      <w:proofErr w:type="spellStart"/>
      <w:r w:rsidRPr="003873FA">
        <w:rPr>
          <w:rFonts w:ascii="Arial" w:hAnsi="Arial" w:cs="Arial"/>
          <w:sz w:val="18"/>
          <w:szCs w:val="18"/>
        </w:rPr>
        <w:t>dermatologist</w:t>
      </w:r>
      <w:proofErr w:type="spellEnd"/>
      <w:r w:rsidRPr="003873FA">
        <w:rPr>
          <w:rFonts w:ascii="Arial" w:hAnsi="Arial" w:cs="Arial"/>
          <w:sz w:val="18"/>
          <w:szCs w:val="18"/>
        </w:rPr>
        <w:t xml:space="preserve"> </w:t>
      </w:r>
      <w:proofErr w:type="spellStart"/>
      <w:r w:rsidRPr="003873FA">
        <w:rPr>
          <w:rFonts w:ascii="Arial" w:hAnsi="Arial" w:cs="Arial"/>
          <w:sz w:val="18"/>
          <w:szCs w:val="18"/>
        </w:rPr>
        <w:t>density</w:t>
      </w:r>
      <w:proofErr w:type="spellEnd"/>
      <w:r w:rsidRPr="003873FA">
        <w:rPr>
          <w:rFonts w:ascii="Arial" w:hAnsi="Arial" w:cs="Arial"/>
          <w:sz w:val="18"/>
          <w:szCs w:val="18"/>
        </w:rPr>
        <w:t xml:space="preserve"> and </w:t>
      </w:r>
      <w:proofErr w:type="spellStart"/>
      <w:r w:rsidRPr="003873FA">
        <w:rPr>
          <w:rFonts w:ascii="Arial" w:hAnsi="Arial" w:cs="Arial"/>
          <w:sz w:val="18"/>
          <w:szCs w:val="18"/>
        </w:rPr>
        <w:t>geographic</w:t>
      </w:r>
      <w:proofErr w:type="spellEnd"/>
      <w:r w:rsidRPr="003873FA">
        <w:rPr>
          <w:rFonts w:ascii="Arial" w:hAnsi="Arial" w:cs="Arial"/>
          <w:sz w:val="18"/>
          <w:szCs w:val="18"/>
        </w:rPr>
        <w:t xml:space="preserve"> </w:t>
      </w:r>
      <w:proofErr w:type="spellStart"/>
      <w:r w:rsidRPr="003873FA">
        <w:rPr>
          <w:rFonts w:ascii="Arial" w:hAnsi="Arial" w:cs="Arial"/>
          <w:sz w:val="18"/>
          <w:szCs w:val="18"/>
        </w:rPr>
        <w:t>distribution</w:t>
      </w:r>
      <w:proofErr w:type="spellEnd"/>
      <w:r w:rsidRPr="003873FA">
        <w:rPr>
          <w:rFonts w:ascii="Arial" w:hAnsi="Arial" w:cs="Arial"/>
          <w:sz w:val="18"/>
          <w:szCs w:val="18"/>
        </w:rPr>
        <w:t xml:space="preserve">,” </w:t>
      </w:r>
      <w:r w:rsidRPr="003873FA">
        <w:rPr>
          <w:rStyle w:val="nfasis"/>
          <w:rFonts w:ascii="Arial" w:hAnsi="Arial" w:cs="Arial"/>
          <w:sz w:val="18"/>
          <w:szCs w:val="18"/>
        </w:rPr>
        <w:t xml:space="preserve">J. Am. Acad. </w:t>
      </w:r>
      <w:proofErr w:type="spellStart"/>
      <w:r w:rsidRPr="003873FA">
        <w:rPr>
          <w:rStyle w:val="nfasis"/>
          <w:rFonts w:ascii="Arial" w:hAnsi="Arial" w:cs="Arial"/>
          <w:sz w:val="18"/>
          <w:szCs w:val="18"/>
        </w:rPr>
        <w:t>Dermatol</w:t>
      </w:r>
      <w:proofErr w:type="spellEnd"/>
      <w:r w:rsidRPr="003873FA">
        <w:rPr>
          <w:rStyle w:val="nfasis"/>
          <w:rFonts w:ascii="Arial" w:hAnsi="Arial" w:cs="Arial"/>
          <w:sz w:val="18"/>
          <w:szCs w:val="18"/>
        </w:rPr>
        <w:t>.</w:t>
      </w:r>
      <w:r w:rsidRPr="003873FA">
        <w:rPr>
          <w:rFonts w:ascii="Arial" w:hAnsi="Arial" w:cs="Arial"/>
          <w:sz w:val="18"/>
          <w:szCs w:val="18"/>
        </w:rPr>
        <w:t xml:space="preserve">, vol. 91, no. 2, pp. 338–340, ago. 2024, </w:t>
      </w:r>
      <w:proofErr w:type="spellStart"/>
      <w:r w:rsidRPr="003873FA">
        <w:rPr>
          <w:rFonts w:ascii="Arial" w:hAnsi="Arial" w:cs="Arial"/>
          <w:sz w:val="18"/>
          <w:szCs w:val="18"/>
        </w:rPr>
        <w:t>doi</w:t>
      </w:r>
      <w:proofErr w:type="spellEnd"/>
      <w:r w:rsidRPr="003873FA">
        <w:rPr>
          <w:rFonts w:ascii="Arial" w:hAnsi="Arial" w:cs="Arial"/>
          <w:sz w:val="18"/>
          <w:szCs w:val="18"/>
        </w:rPr>
        <w:t>: 10.1016/j.jaad.2024.03.034.</w:t>
      </w:r>
    </w:p>
    <w:p w14:paraId="08610589" w14:textId="77777777" w:rsidR="003873FA" w:rsidRPr="003873FA" w:rsidRDefault="003873FA" w:rsidP="003873FA">
      <w:pPr>
        <w:spacing w:after="0" w:line="240" w:lineRule="auto"/>
        <w:rPr>
          <w:rFonts w:ascii="Arial" w:eastAsia="Times New Roman" w:hAnsi="Arial" w:cs="Arial"/>
          <w:sz w:val="18"/>
          <w:szCs w:val="18"/>
          <w:lang w:eastAsia="es-CO"/>
        </w:rPr>
      </w:pPr>
      <w:r w:rsidRPr="003873FA">
        <w:rPr>
          <w:rFonts w:ascii="Arial" w:eastAsia="Times New Roman" w:hAnsi="Arial" w:cs="Arial"/>
          <w:sz w:val="18"/>
          <w:szCs w:val="18"/>
          <w:lang w:eastAsia="es-CO"/>
        </w:rPr>
        <w:t>[4] D. P. Merchán Vargas, H. Navarro Báez, J. G. Barrero Pérez y J. A. Castillo Bohórquez, “</w:t>
      </w:r>
      <w:proofErr w:type="spellStart"/>
      <w:r w:rsidRPr="003873FA">
        <w:rPr>
          <w:rFonts w:ascii="Arial" w:eastAsia="Times New Roman" w:hAnsi="Arial" w:cs="Arial"/>
          <w:sz w:val="18"/>
          <w:szCs w:val="18"/>
          <w:lang w:eastAsia="es-CO"/>
        </w:rPr>
        <w:t>Design</w:t>
      </w:r>
      <w:proofErr w:type="spellEnd"/>
      <w:r w:rsidRPr="003873FA">
        <w:rPr>
          <w:rFonts w:ascii="Arial" w:eastAsia="Times New Roman" w:hAnsi="Arial" w:cs="Arial"/>
          <w:sz w:val="18"/>
          <w:szCs w:val="18"/>
          <w:lang w:eastAsia="es-CO"/>
        </w:rPr>
        <w:t xml:space="preserve"> </w:t>
      </w:r>
      <w:proofErr w:type="spellStart"/>
      <w:r w:rsidRPr="003873FA">
        <w:rPr>
          <w:rFonts w:ascii="Arial" w:eastAsia="Times New Roman" w:hAnsi="Arial" w:cs="Arial"/>
          <w:sz w:val="18"/>
          <w:szCs w:val="18"/>
          <w:lang w:eastAsia="es-CO"/>
        </w:rPr>
        <w:t>of</w:t>
      </w:r>
      <w:proofErr w:type="spellEnd"/>
      <w:r w:rsidRPr="003873FA">
        <w:rPr>
          <w:rFonts w:ascii="Arial" w:eastAsia="Times New Roman" w:hAnsi="Arial" w:cs="Arial"/>
          <w:sz w:val="18"/>
          <w:szCs w:val="18"/>
          <w:lang w:eastAsia="es-CO"/>
        </w:rPr>
        <w:t xml:space="preserve"> a </w:t>
      </w:r>
      <w:proofErr w:type="spellStart"/>
      <w:r w:rsidRPr="003873FA">
        <w:rPr>
          <w:rFonts w:ascii="Arial" w:eastAsia="Times New Roman" w:hAnsi="Arial" w:cs="Arial"/>
          <w:sz w:val="18"/>
          <w:szCs w:val="18"/>
          <w:lang w:eastAsia="es-CO"/>
        </w:rPr>
        <w:t>tool</w:t>
      </w:r>
      <w:proofErr w:type="spellEnd"/>
      <w:r w:rsidRPr="003873FA">
        <w:rPr>
          <w:rFonts w:ascii="Arial" w:eastAsia="Times New Roman" w:hAnsi="Arial" w:cs="Arial"/>
          <w:sz w:val="18"/>
          <w:szCs w:val="18"/>
          <w:lang w:eastAsia="es-CO"/>
        </w:rPr>
        <w:t xml:space="preserve"> </w:t>
      </w:r>
      <w:proofErr w:type="spellStart"/>
      <w:r w:rsidRPr="003873FA">
        <w:rPr>
          <w:rFonts w:ascii="Arial" w:eastAsia="Times New Roman" w:hAnsi="Arial" w:cs="Arial"/>
          <w:sz w:val="18"/>
          <w:szCs w:val="18"/>
          <w:lang w:eastAsia="es-CO"/>
        </w:rPr>
        <w:t>for</w:t>
      </w:r>
      <w:proofErr w:type="spellEnd"/>
      <w:r w:rsidRPr="003873FA">
        <w:rPr>
          <w:rFonts w:ascii="Arial" w:eastAsia="Times New Roman" w:hAnsi="Arial" w:cs="Arial"/>
          <w:sz w:val="18"/>
          <w:szCs w:val="18"/>
          <w:lang w:eastAsia="es-CO"/>
        </w:rPr>
        <w:t xml:space="preserve"> </w:t>
      </w:r>
      <w:proofErr w:type="spellStart"/>
      <w:r w:rsidRPr="003873FA">
        <w:rPr>
          <w:rFonts w:ascii="Arial" w:eastAsia="Times New Roman" w:hAnsi="Arial" w:cs="Arial"/>
          <w:sz w:val="18"/>
          <w:szCs w:val="18"/>
          <w:lang w:eastAsia="es-CO"/>
        </w:rPr>
        <w:t>the</w:t>
      </w:r>
      <w:proofErr w:type="spellEnd"/>
      <w:r w:rsidRPr="003873FA">
        <w:rPr>
          <w:rFonts w:ascii="Arial" w:eastAsia="Times New Roman" w:hAnsi="Arial" w:cs="Arial"/>
          <w:sz w:val="18"/>
          <w:szCs w:val="18"/>
          <w:lang w:eastAsia="es-CO"/>
        </w:rPr>
        <w:t xml:space="preserve"> </w:t>
      </w:r>
      <w:proofErr w:type="spellStart"/>
      <w:r w:rsidRPr="003873FA">
        <w:rPr>
          <w:rFonts w:ascii="Arial" w:eastAsia="Times New Roman" w:hAnsi="Arial" w:cs="Arial"/>
          <w:sz w:val="18"/>
          <w:szCs w:val="18"/>
          <w:lang w:eastAsia="es-CO"/>
        </w:rPr>
        <w:t>classification</w:t>
      </w:r>
      <w:proofErr w:type="spellEnd"/>
      <w:r w:rsidRPr="003873FA">
        <w:rPr>
          <w:rFonts w:ascii="Arial" w:eastAsia="Times New Roman" w:hAnsi="Arial" w:cs="Arial"/>
          <w:sz w:val="18"/>
          <w:szCs w:val="18"/>
          <w:lang w:eastAsia="es-CO"/>
        </w:rPr>
        <w:t xml:space="preserve"> </w:t>
      </w:r>
      <w:proofErr w:type="spellStart"/>
      <w:r w:rsidRPr="003873FA">
        <w:rPr>
          <w:rFonts w:ascii="Arial" w:eastAsia="Times New Roman" w:hAnsi="Arial" w:cs="Arial"/>
          <w:sz w:val="18"/>
          <w:szCs w:val="18"/>
          <w:lang w:eastAsia="es-CO"/>
        </w:rPr>
        <w:t>of</w:t>
      </w:r>
      <w:proofErr w:type="spellEnd"/>
      <w:r w:rsidRPr="003873FA">
        <w:rPr>
          <w:rFonts w:ascii="Arial" w:eastAsia="Times New Roman" w:hAnsi="Arial" w:cs="Arial"/>
          <w:sz w:val="18"/>
          <w:szCs w:val="18"/>
          <w:lang w:eastAsia="es-CO"/>
        </w:rPr>
        <w:t xml:space="preserve"> skin </w:t>
      </w:r>
      <w:proofErr w:type="spellStart"/>
      <w:r w:rsidRPr="003873FA">
        <w:rPr>
          <w:rFonts w:ascii="Arial" w:eastAsia="Times New Roman" w:hAnsi="Arial" w:cs="Arial"/>
          <w:sz w:val="18"/>
          <w:szCs w:val="18"/>
          <w:lang w:eastAsia="es-CO"/>
        </w:rPr>
        <w:t>cancer</w:t>
      </w:r>
      <w:proofErr w:type="spellEnd"/>
      <w:r w:rsidRPr="003873FA">
        <w:rPr>
          <w:rFonts w:ascii="Arial" w:eastAsia="Times New Roman" w:hAnsi="Arial" w:cs="Arial"/>
          <w:sz w:val="18"/>
          <w:szCs w:val="18"/>
          <w:lang w:eastAsia="es-CO"/>
        </w:rPr>
        <w:t xml:space="preserve"> </w:t>
      </w:r>
      <w:proofErr w:type="spellStart"/>
      <w:r w:rsidRPr="003873FA">
        <w:rPr>
          <w:rFonts w:ascii="Arial" w:eastAsia="Times New Roman" w:hAnsi="Arial" w:cs="Arial"/>
          <w:sz w:val="18"/>
          <w:szCs w:val="18"/>
          <w:lang w:eastAsia="es-CO"/>
        </w:rPr>
        <w:t>images</w:t>
      </w:r>
      <w:proofErr w:type="spellEnd"/>
      <w:r w:rsidRPr="003873FA">
        <w:rPr>
          <w:rFonts w:ascii="Arial" w:eastAsia="Times New Roman" w:hAnsi="Arial" w:cs="Arial"/>
          <w:sz w:val="18"/>
          <w:szCs w:val="18"/>
          <w:lang w:eastAsia="es-CO"/>
        </w:rPr>
        <w:t xml:space="preserve"> </w:t>
      </w:r>
      <w:proofErr w:type="spellStart"/>
      <w:r w:rsidRPr="003873FA">
        <w:rPr>
          <w:rFonts w:ascii="Arial" w:eastAsia="Times New Roman" w:hAnsi="Arial" w:cs="Arial"/>
          <w:sz w:val="18"/>
          <w:szCs w:val="18"/>
          <w:lang w:eastAsia="es-CO"/>
        </w:rPr>
        <w:t>using</w:t>
      </w:r>
      <w:proofErr w:type="spellEnd"/>
      <w:r w:rsidRPr="003873FA">
        <w:rPr>
          <w:rFonts w:ascii="Arial" w:eastAsia="Times New Roman" w:hAnsi="Arial" w:cs="Arial"/>
          <w:sz w:val="18"/>
          <w:szCs w:val="18"/>
          <w:lang w:eastAsia="es-CO"/>
        </w:rPr>
        <w:t xml:space="preserve"> Deep Neural Networks (DNN),” </w:t>
      </w:r>
      <w:r w:rsidRPr="003873FA">
        <w:rPr>
          <w:rFonts w:ascii="Arial" w:eastAsia="Times New Roman" w:hAnsi="Arial" w:cs="Arial"/>
          <w:i/>
          <w:iCs/>
          <w:sz w:val="18"/>
          <w:szCs w:val="18"/>
          <w:lang w:eastAsia="es-CO"/>
        </w:rPr>
        <w:t>Ciencia y Tecnología</w:t>
      </w:r>
      <w:r w:rsidRPr="003873FA">
        <w:rPr>
          <w:rFonts w:ascii="Arial" w:eastAsia="Times New Roman" w:hAnsi="Arial" w:cs="Arial"/>
          <w:sz w:val="18"/>
          <w:szCs w:val="18"/>
          <w:lang w:eastAsia="es-CO"/>
        </w:rPr>
        <w:t xml:space="preserve">, no. 21, pp. 65–80, 2021. </w:t>
      </w:r>
    </w:p>
    <w:p w14:paraId="052A9787" w14:textId="3ECDEAF5" w:rsidR="003873FA" w:rsidRPr="003873FA" w:rsidRDefault="003873FA" w:rsidP="00A116D1">
      <w:pPr>
        <w:jc w:val="both"/>
        <w:rPr>
          <w:rFonts w:ascii="Arial" w:hAnsi="Arial" w:cs="Arial"/>
          <w:sz w:val="18"/>
          <w:szCs w:val="18"/>
        </w:rPr>
      </w:pPr>
    </w:p>
    <w:p w14:paraId="504A57F9" w14:textId="77777777" w:rsidR="003873FA" w:rsidRPr="003873FA" w:rsidRDefault="003873FA" w:rsidP="003873FA">
      <w:pPr>
        <w:spacing w:after="0" w:line="240" w:lineRule="auto"/>
        <w:rPr>
          <w:rFonts w:ascii="Arial" w:eastAsia="Times New Roman" w:hAnsi="Arial" w:cs="Arial"/>
          <w:sz w:val="18"/>
          <w:szCs w:val="18"/>
          <w:lang w:eastAsia="es-CO"/>
        </w:rPr>
      </w:pPr>
      <w:r w:rsidRPr="003873FA">
        <w:rPr>
          <w:rFonts w:ascii="Arial" w:eastAsia="Times New Roman" w:hAnsi="Arial" w:cs="Arial"/>
          <w:sz w:val="18"/>
          <w:szCs w:val="18"/>
          <w:lang w:eastAsia="es-CO"/>
        </w:rPr>
        <w:t xml:space="preserve">[5] D. F. González Sandoval y S. Rivera Muñoz, </w:t>
      </w:r>
      <w:r w:rsidRPr="003873FA">
        <w:rPr>
          <w:rFonts w:ascii="Arial" w:eastAsia="Times New Roman" w:hAnsi="Arial" w:cs="Arial"/>
          <w:i/>
          <w:iCs/>
          <w:sz w:val="18"/>
          <w:szCs w:val="18"/>
          <w:lang w:eastAsia="es-CO"/>
        </w:rPr>
        <w:t>Diseño de una Herramienta para la Clasificación de Imágenes de Cáncer de Piel en un Sistema Android</w:t>
      </w:r>
      <w:r w:rsidRPr="003873FA">
        <w:rPr>
          <w:rFonts w:ascii="Arial" w:eastAsia="Times New Roman" w:hAnsi="Arial" w:cs="Arial"/>
          <w:sz w:val="18"/>
          <w:szCs w:val="18"/>
          <w:lang w:eastAsia="es-CO"/>
        </w:rPr>
        <w:t xml:space="preserve">, Trabajo de Grado (Ing. Electrónico), Universidad Industrial de Santander, Bucaramanga, 2022. </w:t>
      </w:r>
    </w:p>
    <w:p w14:paraId="7CBB8E0B" w14:textId="2E260961" w:rsidR="003873FA" w:rsidRPr="003873FA" w:rsidRDefault="003873FA" w:rsidP="00A116D1">
      <w:pPr>
        <w:jc w:val="both"/>
        <w:rPr>
          <w:rFonts w:ascii="Arial" w:hAnsi="Arial" w:cs="Arial"/>
          <w:sz w:val="18"/>
          <w:szCs w:val="18"/>
        </w:rPr>
      </w:pPr>
    </w:p>
    <w:p w14:paraId="62EA12FF" w14:textId="77777777" w:rsidR="003873FA" w:rsidRPr="003873FA" w:rsidRDefault="003873FA" w:rsidP="003873FA">
      <w:pPr>
        <w:spacing w:after="0" w:line="240" w:lineRule="auto"/>
        <w:rPr>
          <w:rFonts w:ascii="Arial" w:eastAsia="Times New Roman" w:hAnsi="Arial" w:cs="Arial"/>
          <w:sz w:val="18"/>
          <w:szCs w:val="18"/>
          <w:lang w:eastAsia="es-CO"/>
        </w:rPr>
      </w:pPr>
      <w:r w:rsidRPr="003873FA">
        <w:rPr>
          <w:rFonts w:ascii="Arial" w:eastAsia="Times New Roman" w:hAnsi="Arial" w:cs="Arial"/>
          <w:sz w:val="18"/>
          <w:szCs w:val="18"/>
          <w:lang w:eastAsia="es-CO"/>
        </w:rPr>
        <w:t xml:space="preserve">[6] C. </w:t>
      </w:r>
      <w:proofErr w:type="spellStart"/>
      <w:r w:rsidRPr="003873FA">
        <w:rPr>
          <w:rFonts w:ascii="Arial" w:eastAsia="Times New Roman" w:hAnsi="Arial" w:cs="Arial"/>
          <w:sz w:val="18"/>
          <w:szCs w:val="18"/>
          <w:lang w:eastAsia="es-CO"/>
        </w:rPr>
        <w:t>Benvenuto</w:t>
      </w:r>
      <w:proofErr w:type="spellEnd"/>
      <w:r w:rsidRPr="003873FA">
        <w:rPr>
          <w:rFonts w:ascii="Arial" w:eastAsia="Times New Roman" w:hAnsi="Arial" w:cs="Arial"/>
          <w:sz w:val="18"/>
          <w:szCs w:val="18"/>
          <w:lang w:eastAsia="es-CO"/>
        </w:rPr>
        <w:t xml:space="preserve">-Andrade, S. W. </w:t>
      </w:r>
      <w:proofErr w:type="spellStart"/>
      <w:r w:rsidRPr="003873FA">
        <w:rPr>
          <w:rFonts w:ascii="Arial" w:eastAsia="Times New Roman" w:hAnsi="Arial" w:cs="Arial"/>
          <w:sz w:val="18"/>
          <w:szCs w:val="18"/>
          <w:lang w:eastAsia="es-CO"/>
        </w:rPr>
        <w:t>Dusza</w:t>
      </w:r>
      <w:proofErr w:type="spellEnd"/>
      <w:r w:rsidRPr="003873FA">
        <w:rPr>
          <w:rFonts w:ascii="Arial" w:eastAsia="Times New Roman" w:hAnsi="Arial" w:cs="Arial"/>
          <w:sz w:val="18"/>
          <w:szCs w:val="18"/>
          <w:lang w:eastAsia="es-CO"/>
        </w:rPr>
        <w:t xml:space="preserve">, A. L. C. Agero, A. </w:t>
      </w:r>
      <w:proofErr w:type="spellStart"/>
      <w:r w:rsidRPr="003873FA">
        <w:rPr>
          <w:rFonts w:ascii="Arial" w:eastAsia="Times New Roman" w:hAnsi="Arial" w:cs="Arial"/>
          <w:sz w:val="18"/>
          <w:szCs w:val="18"/>
          <w:lang w:eastAsia="es-CO"/>
        </w:rPr>
        <w:t>Scope</w:t>
      </w:r>
      <w:proofErr w:type="spellEnd"/>
      <w:r w:rsidRPr="003873FA">
        <w:rPr>
          <w:rFonts w:ascii="Arial" w:eastAsia="Times New Roman" w:hAnsi="Arial" w:cs="Arial"/>
          <w:sz w:val="18"/>
          <w:szCs w:val="18"/>
          <w:lang w:eastAsia="es-CO"/>
        </w:rPr>
        <w:t xml:space="preserve">, M. </w:t>
      </w:r>
      <w:proofErr w:type="spellStart"/>
      <w:r w:rsidRPr="003873FA">
        <w:rPr>
          <w:rFonts w:ascii="Arial" w:eastAsia="Times New Roman" w:hAnsi="Arial" w:cs="Arial"/>
          <w:sz w:val="18"/>
          <w:szCs w:val="18"/>
          <w:lang w:eastAsia="es-CO"/>
        </w:rPr>
        <w:t>Rajadhyaksha</w:t>
      </w:r>
      <w:proofErr w:type="spellEnd"/>
      <w:r w:rsidRPr="003873FA">
        <w:rPr>
          <w:rFonts w:ascii="Arial" w:eastAsia="Times New Roman" w:hAnsi="Arial" w:cs="Arial"/>
          <w:sz w:val="18"/>
          <w:szCs w:val="18"/>
          <w:lang w:eastAsia="es-CO"/>
        </w:rPr>
        <w:t xml:space="preserve">, A. C. Halpern y A. A. </w:t>
      </w:r>
      <w:proofErr w:type="spellStart"/>
      <w:r w:rsidRPr="003873FA">
        <w:rPr>
          <w:rFonts w:ascii="Arial" w:eastAsia="Times New Roman" w:hAnsi="Arial" w:cs="Arial"/>
          <w:sz w:val="18"/>
          <w:szCs w:val="18"/>
          <w:lang w:eastAsia="es-CO"/>
        </w:rPr>
        <w:t>Marghoob</w:t>
      </w:r>
      <w:proofErr w:type="spellEnd"/>
      <w:r w:rsidRPr="003873FA">
        <w:rPr>
          <w:rFonts w:ascii="Arial" w:eastAsia="Times New Roman" w:hAnsi="Arial" w:cs="Arial"/>
          <w:sz w:val="18"/>
          <w:szCs w:val="18"/>
          <w:lang w:eastAsia="es-CO"/>
        </w:rPr>
        <w:t>, “</w:t>
      </w:r>
      <w:proofErr w:type="spellStart"/>
      <w:r w:rsidRPr="003873FA">
        <w:rPr>
          <w:rFonts w:ascii="Arial" w:eastAsia="Times New Roman" w:hAnsi="Arial" w:cs="Arial"/>
          <w:sz w:val="18"/>
          <w:szCs w:val="18"/>
          <w:lang w:eastAsia="es-CO"/>
        </w:rPr>
        <w:t>Differences</w:t>
      </w:r>
      <w:proofErr w:type="spellEnd"/>
      <w:r w:rsidRPr="003873FA">
        <w:rPr>
          <w:rFonts w:ascii="Arial" w:eastAsia="Times New Roman" w:hAnsi="Arial" w:cs="Arial"/>
          <w:sz w:val="18"/>
          <w:szCs w:val="18"/>
          <w:lang w:eastAsia="es-CO"/>
        </w:rPr>
        <w:t xml:space="preserve"> Between </w:t>
      </w:r>
      <w:proofErr w:type="spellStart"/>
      <w:r w:rsidRPr="003873FA">
        <w:rPr>
          <w:rFonts w:ascii="Arial" w:eastAsia="Times New Roman" w:hAnsi="Arial" w:cs="Arial"/>
          <w:sz w:val="18"/>
          <w:szCs w:val="18"/>
          <w:lang w:eastAsia="es-CO"/>
        </w:rPr>
        <w:t>Polarized</w:t>
      </w:r>
      <w:proofErr w:type="spellEnd"/>
      <w:r w:rsidRPr="003873FA">
        <w:rPr>
          <w:rFonts w:ascii="Arial" w:eastAsia="Times New Roman" w:hAnsi="Arial" w:cs="Arial"/>
          <w:sz w:val="18"/>
          <w:szCs w:val="18"/>
          <w:lang w:eastAsia="es-CO"/>
        </w:rPr>
        <w:t xml:space="preserve"> Light </w:t>
      </w:r>
      <w:proofErr w:type="spellStart"/>
      <w:r w:rsidRPr="003873FA">
        <w:rPr>
          <w:rFonts w:ascii="Arial" w:eastAsia="Times New Roman" w:hAnsi="Arial" w:cs="Arial"/>
          <w:sz w:val="18"/>
          <w:szCs w:val="18"/>
          <w:lang w:eastAsia="es-CO"/>
        </w:rPr>
        <w:t>Dermoscopy</w:t>
      </w:r>
      <w:proofErr w:type="spellEnd"/>
      <w:r w:rsidRPr="003873FA">
        <w:rPr>
          <w:rFonts w:ascii="Arial" w:eastAsia="Times New Roman" w:hAnsi="Arial" w:cs="Arial"/>
          <w:sz w:val="18"/>
          <w:szCs w:val="18"/>
          <w:lang w:eastAsia="es-CO"/>
        </w:rPr>
        <w:t xml:space="preserve"> and </w:t>
      </w:r>
      <w:proofErr w:type="spellStart"/>
      <w:r w:rsidRPr="003873FA">
        <w:rPr>
          <w:rFonts w:ascii="Arial" w:eastAsia="Times New Roman" w:hAnsi="Arial" w:cs="Arial"/>
          <w:sz w:val="18"/>
          <w:szCs w:val="18"/>
          <w:lang w:eastAsia="es-CO"/>
        </w:rPr>
        <w:t>Immersion</w:t>
      </w:r>
      <w:proofErr w:type="spellEnd"/>
      <w:r w:rsidRPr="003873FA">
        <w:rPr>
          <w:rFonts w:ascii="Arial" w:eastAsia="Times New Roman" w:hAnsi="Arial" w:cs="Arial"/>
          <w:sz w:val="18"/>
          <w:szCs w:val="18"/>
          <w:lang w:eastAsia="es-CO"/>
        </w:rPr>
        <w:t xml:space="preserve"> </w:t>
      </w:r>
      <w:proofErr w:type="spellStart"/>
      <w:r w:rsidRPr="003873FA">
        <w:rPr>
          <w:rFonts w:ascii="Arial" w:eastAsia="Times New Roman" w:hAnsi="Arial" w:cs="Arial"/>
          <w:sz w:val="18"/>
          <w:szCs w:val="18"/>
          <w:lang w:eastAsia="es-CO"/>
        </w:rPr>
        <w:t>Contact</w:t>
      </w:r>
      <w:proofErr w:type="spellEnd"/>
      <w:r w:rsidRPr="003873FA">
        <w:rPr>
          <w:rFonts w:ascii="Arial" w:eastAsia="Times New Roman" w:hAnsi="Arial" w:cs="Arial"/>
          <w:sz w:val="18"/>
          <w:szCs w:val="18"/>
          <w:lang w:eastAsia="es-CO"/>
        </w:rPr>
        <w:t xml:space="preserve"> </w:t>
      </w:r>
      <w:proofErr w:type="spellStart"/>
      <w:r w:rsidRPr="003873FA">
        <w:rPr>
          <w:rFonts w:ascii="Arial" w:eastAsia="Times New Roman" w:hAnsi="Arial" w:cs="Arial"/>
          <w:sz w:val="18"/>
          <w:szCs w:val="18"/>
          <w:lang w:eastAsia="es-CO"/>
        </w:rPr>
        <w:t>Dermoscopy</w:t>
      </w:r>
      <w:proofErr w:type="spellEnd"/>
      <w:r w:rsidRPr="003873FA">
        <w:rPr>
          <w:rFonts w:ascii="Arial" w:eastAsia="Times New Roman" w:hAnsi="Arial" w:cs="Arial"/>
          <w:sz w:val="18"/>
          <w:szCs w:val="18"/>
          <w:lang w:eastAsia="es-CO"/>
        </w:rPr>
        <w:t xml:space="preserve"> </w:t>
      </w:r>
      <w:proofErr w:type="spellStart"/>
      <w:r w:rsidRPr="003873FA">
        <w:rPr>
          <w:rFonts w:ascii="Arial" w:eastAsia="Times New Roman" w:hAnsi="Arial" w:cs="Arial"/>
          <w:sz w:val="18"/>
          <w:szCs w:val="18"/>
          <w:lang w:eastAsia="es-CO"/>
        </w:rPr>
        <w:t>for</w:t>
      </w:r>
      <w:proofErr w:type="spellEnd"/>
      <w:r w:rsidRPr="003873FA">
        <w:rPr>
          <w:rFonts w:ascii="Arial" w:eastAsia="Times New Roman" w:hAnsi="Arial" w:cs="Arial"/>
          <w:sz w:val="18"/>
          <w:szCs w:val="18"/>
          <w:lang w:eastAsia="es-CO"/>
        </w:rPr>
        <w:t xml:space="preserve"> </w:t>
      </w:r>
      <w:proofErr w:type="spellStart"/>
      <w:r w:rsidRPr="003873FA">
        <w:rPr>
          <w:rFonts w:ascii="Arial" w:eastAsia="Times New Roman" w:hAnsi="Arial" w:cs="Arial"/>
          <w:sz w:val="18"/>
          <w:szCs w:val="18"/>
          <w:lang w:eastAsia="es-CO"/>
        </w:rPr>
        <w:t>the</w:t>
      </w:r>
      <w:proofErr w:type="spellEnd"/>
      <w:r w:rsidRPr="003873FA">
        <w:rPr>
          <w:rFonts w:ascii="Arial" w:eastAsia="Times New Roman" w:hAnsi="Arial" w:cs="Arial"/>
          <w:sz w:val="18"/>
          <w:szCs w:val="18"/>
          <w:lang w:eastAsia="es-CO"/>
        </w:rPr>
        <w:t xml:space="preserve"> </w:t>
      </w:r>
      <w:proofErr w:type="spellStart"/>
      <w:r w:rsidRPr="003873FA">
        <w:rPr>
          <w:rFonts w:ascii="Arial" w:eastAsia="Times New Roman" w:hAnsi="Arial" w:cs="Arial"/>
          <w:sz w:val="18"/>
          <w:szCs w:val="18"/>
          <w:lang w:eastAsia="es-CO"/>
        </w:rPr>
        <w:t>Evaluation</w:t>
      </w:r>
      <w:proofErr w:type="spellEnd"/>
      <w:r w:rsidRPr="003873FA">
        <w:rPr>
          <w:rFonts w:ascii="Arial" w:eastAsia="Times New Roman" w:hAnsi="Arial" w:cs="Arial"/>
          <w:sz w:val="18"/>
          <w:szCs w:val="18"/>
          <w:lang w:eastAsia="es-CO"/>
        </w:rPr>
        <w:t xml:space="preserve"> </w:t>
      </w:r>
      <w:proofErr w:type="spellStart"/>
      <w:r w:rsidRPr="003873FA">
        <w:rPr>
          <w:rFonts w:ascii="Arial" w:eastAsia="Times New Roman" w:hAnsi="Arial" w:cs="Arial"/>
          <w:sz w:val="18"/>
          <w:szCs w:val="18"/>
          <w:lang w:eastAsia="es-CO"/>
        </w:rPr>
        <w:t>of</w:t>
      </w:r>
      <w:proofErr w:type="spellEnd"/>
      <w:r w:rsidRPr="003873FA">
        <w:rPr>
          <w:rFonts w:ascii="Arial" w:eastAsia="Times New Roman" w:hAnsi="Arial" w:cs="Arial"/>
          <w:sz w:val="18"/>
          <w:szCs w:val="18"/>
          <w:lang w:eastAsia="es-CO"/>
        </w:rPr>
        <w:t xml:space="preserve"> Skin </w:t>
      </w:r>
      <w:proofErr w:type="spellStart"/>
      <w:r w:rsidRPr="003873FA">
        <w:rPr>
          <w:rFonts w:ascii="Arial" w:eastAsia="Times New Roman" w:hAnsi="Arial" w:cs="Arial"/>
          <w:sz w:val="18"/>
          <w:szCs w:val="18"/>
          <w:lang w:eastAsia="es-CO"/>
        </w:rPr>
        <w:t>Lesions</w:t>
      </w:r>
      <w:proofErr w:type="spellEnd"/>
      <w:r w:rsidRPr="003873FA">
        <w:rPr>
          <w:rFonts w:ascii="Arial" w:eastAsia="Times New Roman" w:hAnsi="Arial" w:cs="Arial"/>
          <w:sz w:val="18"/>
          <w:szCs w:val="18"/>
          <w:lang w:eastAsia="es-CO"/>
        </w:rPr>
        <w:t xml:space="preserve">,” </w:t>
      </w:r>
      <w:proofErr w:type="spellStart"/>
      <w:r w:rsidRPr="003873FA">
        <w:rPr>
          <w:rFonts w:ascii="Arial" w:eastAsia="Times New Roman" w:hAnsi="Arial" w:cs="Arial"/>
          <w:i/>
          <w:iCs/>
          <w:sz w:val="18"/>
          <w:szCs w:val="18"/>
          <w:lang w:eastAsia="es-CO"/>
        </w:rPr>
        <w:t>Arch</w:t>
      </w:r>
      <w:proofErr w:type="spellEnd"/>
      <w:r w:rsidRPr="003873FA">
        <w:rPr>
          <w:rFonts w:ascii="Arial" w:eastAsia="Times New Roman" w:hAnsi="Arial" w:cs="Arial"/>
          <w:i/>
          <w:iCs/>
          <w:sz w:val="18"/>
          <w:szCs w:val="18"/>
          <w:lang w:eastAsia="es-CO"/>
        </w:rPr>
        <w:t xml:space="preserve">. </w:t>
      </w:r>
      <w:proofErr w:type="spellStart"/>
      <w:r w:rsidRPr="003873FA">
        <w:rPr>
          <w:rFonts w:ascii="Arial" w:eastAsia="Times New Roman" w:hAnsi="Arial" w:cs="Arial"/>
          <w:i/>
          <w:iCs/>
          <w:sz w:val="18"/>
          <w:szCs w:val="18"/>
          <w:lang w:eastAsia="es-CO"/>
        </w:rPr>
        <w:t>Dermatol</w:t>
      </w:r>
      <w:proofErr w:type="spellEnd"/>
      <w:r w:rsidRPr="003873FA">
        <w:rPr>
          <w:rFonts w:ascii="Arial" w:eastAsia="Times New Roman" w:hAnsi="Arial" w:cs="Arial"/>
          <w:i/>
          <w:iCs/>
          <w:sz w:val="18"/>
          <w:szCs w:val="18"/>
          <w:lang w:eastAsia="es-CO"/>
        </w:rPr>
        <w:t>.</w:t>
      </w:r>
      <w:r w:rsidRPr="003873FA">
        <w:rPr>
          <w:rFonts w:ascii="Arial" w:eastAsia="Times New Roman" w:hAnsi="Arial" w:cs="Arial"/>
          <w:sz w:val="18"/>
          <w:szCs w:val="18"/>
          <w:lang w:eastAsia="es-CO"/>
        </w:rPr>
        <w:t xml:space="preserve">, vol. 143, pp. 329–338, 2007. </w:t>
      </w:r>
    </w:p>
    <w:p w14:paraId="044298F2" w14:textId="3529584D" w:rsidR="003873FA" w:rsidRPr="003873FA" w:rsidRDefault="003873FA" w:rsidP="00A116D1">
      <w:pPr>
        <w:jc w:val="both"/>
        <w:rPr>
          <w:rFonts w:ascii="Arial" w:hAnsi="Arial" w:cs="Arial"/>
          <w:sz w:val="18"/>
          <w:szCs w:val="18"/>
        </w:rPr>
      </w:pPr>
    </w:p>
    <w:p w14:paraId="6830AF53" w14:textId="77777777" w:rsidR="003873FA" w:rsidRPr="003873FA" w:rsidRDefault="003873FA" w:rsidP="003873FA">
      <w:pPr>
        <w:spacing w:after="0" w:line="240" w:lineRule="auto"/>
        <w:rPr>
          <w:rFonts w:ascii="Arial" w:eastAsia="Times New Roman" w:hAnsi="Arial" w:cs="Arial"/>
          <w:sz w:val="18"/>
          <w:szCs w:val="18"/>
          <w:lang w:eastAsia="es-CO"/>
        </w:rPr>
      </w:pPr>
      <w:r w:rsidRPr="003873FA">
        <w:rPr>
          <w:rFonts w:ascii="Arial" w:eastAsia="Times New Roman" w:hAnsi="Arial" w:cs="Arial"/>
          <w:sz w:val="18"/>
          <w:szCs w:val="18"/>
          <w:lang w:eastAsia="es-CO"/>
        </w:rPr>
        <w:t xml:space="preserve">[7] Ministerio de Salud (Colombia), “Resolución 1830 de 1999: Por la cual se adopta para Colombia las codificaciones únicas de especialidades en salud… para el Sistema Integral de Información del SGSSS (SIIS),” 1999. </w:t>
      </w:r>
    </w:p>
    <w:p w14:paraId="0E2D4C15" w14:textId="77777777" w:rsidR="003873FA" w:rsidRPr="002A1AA7" w:rsidRDefault="003873FA" w:rsidP="00A116D1">
      <w:pPr>
        <w:jc w:val="both"/>
        <w:rPr>
          <w:rFonts w:ascii="Arial" w:hAnsi="Arial" w:cs="Arial"/>
          <w:sz w:val="18"/>
          <w:szCs w:val="18"/>
        </w:rPr>
      </w:pPr>
    </w:p>
    <w:sectPr w:rsidR="003873FA" w:rsidRPr="002A1A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30D7C95"/>
    <w:multiLevelType w:val="hybridMultilevel"/>
    <w:tmpl w:val="876A694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06A"/>
    <w:rsid w:val="001C506A"/>
    <w:rsid w:val="002A1AA7"/>
    <w:rsid w:val="003873FA"/>
    <w:rsid w:val="00926822"/>
    <w:rsid w:val="00926FBE"/>
    <w:rsid w:val="00A116D1"/>
    <w:rsid w:val="00F00A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D5AB8"/>
  <w15:chartTrackingRefBased/>
  <w15:docId w15:val="{70A37968-BB16-4F2D-9AC5-AEB7FB741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1C506A"/>
    <w:rPr>
      <w:b/>
      <w:bCs/>
    </w:rPr>
  </w:style>
  <w:style w:type="paragraph" w:styleId="Prrafodelista">
    <w:name w:val="List Paragraph"/>
    <w:basedOn w:val="Normal"/>
    <w:uiPriority w:val="34"/>
    <w:qFormat/>
    <w:rsid w:val="001C506A"/>
    <w:pPr>
      <w:ind w:left="720"/>
      <w:contextualSpacing/>
    </w:pPr>
  </w:style>
  <w:style w:type="paragraph" w:styleId="NormalWeb">
    <w:name w:val="Normal (Web)"/>
    <w:basedOn w:val="Normal"/>
    <w:uiPriority w:val="99"/>
    <w:semiHidden/>
    <w:unhideWhenUsed/>
    <w:rsid w:val="001C506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relative">
    <w:name w:val="relative"/>
    <w:basedOn w:val="Fuentedeprrafopredeter"/>
    <w:rsid w:val="003873FA"/>
  </w:style>
  <w:style w:type="character" w:styleId="nfasis">
    <w:name w:val="Emphasis"/>
    <w:basedOn w:val="Fuentedeprrafopredeter"/>
    <w:uiPriority w:val="20"/>
    <w:qFormat/>
    <w:rsid w:val="003873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0292708">
      <w:bodyDiv w:val="1"/>
      <w:marLeft w:val="0"/>
      <w:marRight w:val="0"/>
      <w:marTop w:val="0"/>
      <w:marBottom w:val="0"/>
      <w:divBdr>
        <w:top w:val="none" w:sz="0" w:space="0" w:color="auto"/>
        <w:left w:val="none" w:sz="0" w:space="0" w:color="auto"/>
        <w:bottom w:val="none" w:sz="0" w:space="0" w:color="auto"/>
        <w:right w:val="none" w:sz="0" w:space="0" w:color="auto"/>
      </w:divBdr>
    </w:div>
    <w:div w:id="629745891">
      <w:bodyDiv w:val="1"/>
      <w:marLeft w:val="0"/>
      <w:marRight w:val="0"/>
      <w:marTop w:val="0"/>
      <w:marBottom w:val="0"/>
      <w:divBdr>
        <w:top w:val="none" w:sz="0" w:space="0" w:color="auto"/>
        <w:left w:val="none" w:sz="0" w:space="0" w:color="auto"/>
        <w:bottom w:val="none" w:sz="0" w:space="0" w:color="auto"/>
        <w:right w:val="none" w:sz="0" w:space="0" w:color="auto"/>
      </w:divBdr>
    </w:div>
    <w:div w:id="681200001">
      <w:bodyDiv w:val="1"/>
      <w:marLeft w:val="0"/>
      <w:marRight w:val="0"/>
      <w:marTop w:val="0"/>
      <w:marBottom w:val="0"/>
      <w:divBdr>
        <w:top w:val="none" w:sz="0" w:space="0" w:color="auto"/>
        <w:left w:val="none" w:sz="0" w:space="0" w:color="auto"/>
        <w:bottom w:val="none" w:sz="0" w:space="0" w:color="auto"/>
        <w:right w:val="none" w:sz="0" w:space="0" w:color="auto"/>
      </w:divBdr>
    </w:div>
    <w:div w:id="1052311635">
      <w:bodyDiv w:val="1"/>
      <w:marLeft w:val="0"/>
      <w:marRight w:val="0"/>
      <w:marTop w:val="0"/>
      <w:marBottom w:val="0"/>
      <w:divBdr>
        <w:top w:val="none" w:sz="0" w:space="0" w:color="auto"/>
        <w:left w:val="none" w:sz="0" w:space="0" w:color="auto"/>
        <w:bottom w:val="none" w:sz="0" w:space="0" w:color="auto"/>
        <w:right w:val="none" w:sz="0" w:space="0" w:color="auto"/>
      </w:divBdr>
    </w:div>
    <w:div w:id="1151362399">
      <w:bodyDiv w:val="1"/>
      <w:marLeft w:val="0"/>
      <w:marRight w:val="0"/>
      <w:marTop w:val="0"/>
      <w:marBottom w:val="0"/>
      <w:divBdr>
        <w:top w:val="none" w:sz="0" w:space="0" w:color="auto"/>
        <w:left w:val="none" w:sz="0" w:space="0" w:color="auto"/>
        <w:bottom w:val="none" w:sz="0" w:space="0" w:color="auto"/>
        <w:right w:val="none" w:sz="0" w:space="0" w:color="auto"/>
      </w:divBdr>
    </w:div>
    <w:div w:id="1371488807">
      <w:bodyDiv w:val="1"/>
      <w:marLeft w:val="0"/>
      <w:marRight w:val="0"/>
      <w:marTop w:val="0"/>
      <w:marBottom w:val="0"/>
      <w:divBdr>
        <w:top w:val="none" w:sz="0" w:space="0" w:color="auto"/>
        <w:left w:val="none" w:sz="0" w:space="0" w:color="auto"/>
        <w:bottom w:val="none" w:sz="0" w:space="0" w:color="auto"/>
        <w:right w:val="none" w:sz="0" w:space="0" w:color="auto"/>
      </w:divBdr>
    </w:div>
    <w:div w:id="1561206262">
      <w:bodyDiv w:val="1"/>
      <w:marLeft w:val="0"/>
      <w:marRight w:val="0"/>
      <w:marTop w:val="0"/>
      <w:marBottom w:val="0"/>
      <w:divBdr>
        <w:top w:val="none" w:sz="0" w:space="0" w:color="auto"/>
        <w:left w:val="none" w:sz="0" w:space="0" w:color="auto"/>
        <w:bottom w:val="none" w:sz="0" w:space="0" w:color="auto"/>
        <w:right w:val="none" w:sz="0" w:space="0" w:color="auto"/>
      </w:divBdr>
    </w:div>
    <w:div w:id="1728600953">
      <w:bodyDiv w:val="1"/>
      <w:marLeft w:val="0"/>
      <w:marRight w:val="0"/>
      <w:marTop w:val="0"/>
      <w:marBottom w:val="0"/>
      <w:divBdr>
        <w:top w:val="none" w:sz="0" w:space="0" w:color="auto"/>
        <w:left w:val="none" w:sz="0" w:space="0" w:color="auto"/>
        <w:bottom w:val="none" w:sz="0" w:space="0" w:color="auto"/>
        <w:right w:val="none" w:sz="0" w:space="0" w:color="auto"/>
      </w:divBdr>
    </w:div>
    <w:div w:id="2052798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1781</Words>
  <Characters>9801</Characters>
  <Application>Microsoft Office Word</Application>
  <DocSecurity>0</DocSecurity>
  <Lines>81</Lines>
  <Paragraphs>23</Paragraphs>
  <ScaleCrop>false</ScaleCrop>
  <Company/>
  <LinksUpToDate>false</LinksUpToDate>
  <CharactersWithSpaces>11559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TRIANA</dc:creator>
  <cp:keywords/>
  <dc:description/>
  <cp:lastModifiedBy>SAMANTHA TRIANA</cp:lastModifiedBy>
  <cp:revision>6</cp:revision>
  <dcterms:created xsi:type="dcterms:W3CDTF">2026-02-27T05:41:00Z</dcterms:created>
  <dcterms:modified xsi:type="dcterms:W3CDTF">2026-02-27T06:15:00Z</dcterms:modified>
</cp:coreProperties>
</file>