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87C4" w14:textId="77777777" w:rsidR="00A2408C" w:rsidRPr="00DA0B1F" w:rsidRDefault="00000000" w:rsidP="00DA0B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0B1F">
        <w:rPr>
          <w:rFonts w:ascii="Times New Roman" w:hAnsi="Times New Roman" w:cs="Times New Roman"/>
          <w:b/>
          <w:bCs/>
          <w:sz w:val="36"/>
          <w:szCs w:val="36"/>
        </w:rPr>
        <w:t>Product Attribute Extraction - Project Explanation</w:t>
      </w:r>
    </w:p>
    <w:p w14:paraId="6B614279" w14:textId="1BB463FB" w:rsidR="00DA0B1F" w:rsidRPr="00DA0B1F" w:rsidRDefault="00DA0B1F" w:rsidP="00DA0B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0B1F">
        <w:rPr>
          <w:rFonts w:ascii="Times New Roman" w:hAnsi="Times New Roman" w:cs="Times New Roman"/>
          <w:b/>
          <w:bCs/>
          <w:sz w:val="36"/>
          <w:szCs w:val="36"/>
        </w:rPr>
        <w:t>Samar Markande</w:t>
      </w:r>
    </w:p>
    <w:p w14:paraId="3D9C1FC7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97BEA43" w14:textId="77777777" w:rsidR="00A2408C" w:rsidRPr="00DA0B1F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Develop an NLP-based system that converts unstructured fashion product descriptions into structured attributes such as Category, Silhouette, Fabric, Neckline, Sleeve, Length, Embellishment, and Color.</w:t>
      </w:r>
    </w:p>
    <w:p w14:paraId="11D6E56F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7C2C85AC" w14:textId="77777777" w:rsidR="00A2408C" w:rsidRPr="00DA0B1F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The assignment required at least 50 labeled descriptions. A manually labeled dataset was prepared with additional samples to improve model learning. Each record contains a product description and labels for eight attributes.</w:t>
      </w:r>
    </w:p>
    <w:p w14:paraId="53111A15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5222888C" w14:textId="77777777" w:rsidR="00A2408C" w:rsidRPr="00DA0B1F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• Text preprocessing: lowercase conversion, punctuation and extra-space removal.</w:t>
      </w:r>
      <w:r w:rsidRPr="00DA0B1F">
        <w:rPr>
          <w:rFonts w:ascii="Times New Roman" w:hAnsi="Times New Roman" w:cs="Times New Roman"/>
          <w:sz w:val="24"/>
          <w:szCs w:val="24"/>
        </w:rPr>
        <w:br/>
        <w:t>• Feature extraction using TF-IDF (unigrams and bigrams).</w:t>
      </w:r>
      <w:r w:rsidRPr="00DA0B1F">
        <w:rPr>
          <w:rFonts w:ascii="Times New Roman" w:hAnsi="Times New Roman" w:cs="Times New Roman"/>
          <w:sz w:val="24"/>
          <w:szCs w:val="24"/>
        </w:rPr>
        <w:br/>
        <w:t>• One LinearSVC classifier trained for each attribute.</w:t>
      </w:r>
      <w:r w:rsidRPr="00DA0B1F">
        <w:rPr>
          <w:rFonts w:ascii="Times New Roman" w:hAnsi="Times New Roman" w:cs="Times New Roman"/>
          <w:sz w:val="24"/>
          <w:szCs w:val="24"/>
        </w:rPr>
        <w:br/>
        <w:t>• Models, label encoders, and TF-IDF vectorizer saved using Joblib.</w:t>
      </w:r>
      <w:r w:rsidRPr="00DA0B1F">
        <w:rPr>
          <w:rFonts w:ascii="Times New Roman" w:hAnsi="Times New Roman" w:cs="Times New Roman"/>
          <w:sz w:val="24"/>
          <w:szCs w:val="24"/>
        </w:rPr>
        <w:br/>
        <w:t>• FastAPI provides a POST /extract endpoint returning JSON attributes.</w:t>
      </w:r>
      <w:r w:rsidRPr="00DA0B1F">
        <w:rPr>
          <w:rFonts w:ascii="Times New Roman" w:hAnsi="Times New Roman" w:cs="Times New Roman"/>
          <w:sz w:val="24"/>
          <w:szCs w:val="24"/>
        </w:rPr>
        <w:br/>
        <w:t>• A simple Streamlit interface allows users to test predictions.</w:t>
      </w:r>
    </w:p>
    <w:p w14:paraId="11DD3270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6DE4A26A" w14:textId="77777777" w:rsidR="00A2408C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Model performance is evaluated using Accuracy, Precision, Recall, and F1-score on a held-out test set.</w:t>
      </w:r>
    </w:p>
    <w:p w14:paraId="40985DF6" w14:textId="0374DB2D" w:rsidR="00DA0B1F" w:rsidRDefault="00DA0B1F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08EE3E" wp14:editId="32A89066">
            <wp:extent cx="3337849" cy="1676545"/>
            <wp:effectExtent l="0" t="0" r="0" b="0"/>
            <wp:docPr id="9670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4607" w14:textId="77777777" w:rsidR="00DA0B1F" w:rsidRDefault="00DA0B1F">
      <w:pPr>
        <w:rPr>
          <w:rFonts w:ascii="Times New Roman" w:hAnsi="Times New Roman" w:cs="Times New Roman"/>
          <w:sz w:val="24"/>
          <w:szCs w:val="24"/>
        </w:rPr>
      </w:pPr>
    </w:p>
    <w:p w14:paraId="47FA656F" w14:textId="77777777" w:rsidR="00DA0B1F" w:rsidRDefault="00DA0B1F">
      <w:pPr>
        <w:rPr>
          <w:rFonts w:ascii="Times New Roman" w:hAnsi="Times New Roman" w:cs="Times New Roman"/>
          <w:sz w:val="24"/>
          <w:szCs w:val="24"/>
        </w:rPr>
      </w:pPr>
    </w:p>
    <w:p w14:paraId="12A5DB8D" w14:textId="77777777" w:rsidR="00DA0B1F" w:rsidRPr="00DA0B1F" w:rsidRDefault="00DA0B1F">
      <w:pPr>
        <w:rPr>
          <w:rFonts w:ascii="Times New Roman" w:hAnsi="Times New Roman" w:cs="Times New Roman"/>
          <w:sz w:val="24"/>
          <w:szCs w:val="24"/>
        </w:rPr>
      </w:pPr>
    </w:p>
    <w:p w14:paraId="7737B165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Common Failure Cases</w:t>
      </w:r>
    </w:p>
    <w:p w14:paraId="2E9D5752" w14:textId="77777777" w:rsidR="00A2408C" w:rsidRPr="00DA0B1F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• Small datasets reduce generalization.</w:t>
      </w:r>
      <w:r w:rsidRPr="00DA0B1F">
        <w:rPr>
          <w:rFonts w:ascii="Times New Roman" w:hAnsi="Times New Roman" w:cs="Times New Roman"/>
          <w:sz w:val="24"/>
          <w:szCs w:val="24"/>
        </w:rPr>
        <w:br/>
        <w:t>• Unseen fashion terms may be misclassified.</w:t>
      </w:r>
      <w:r w:rsidRPr="00DA0B1F">
        <w:rPr>
          <w:rFonts w:ascii="Times New Roman" w:hAnsi="Times New Roman" w:cs="Times New Roman"/>
          <w:sz w:val="24"/>
          <w:szCs w:val="24"/>
        </w:rPr>
        <w:br/>
        <w:t>• Missing attributes may still receive predictions because the classifier always predicts a known class.</w:t>
      </w:r>
      <w:r w:rsidRPr="00DA0B1F">
        <w:rPr>
          <w:rFonts w:ascii="Times New Roman" w:hAnsi="Times New Roman" w:cs="Times New Roman"/>
          <w:sz w:val="24"/>
          <w:szCs w:val="24"/>
        </w:rPr>
        <w:br/>
        <w:t>• Descriptions containing multiple colors or fabrics are difficult for a single-label classifier.</w:t>
      </w:r>
      <w:r w:rsidRPr="00DA0B1F">
        <w:rPr>
          <w:rFonts w:ascii="Times New Roman" w:hAnsi="Times New Roman" w:cs="Times New Roman"/>
          <w:sz w:val="24"/>
          <w:szCs w:val="24"/>
        </w:rPr>
        <w:br/>
        <w:t>• A production system would benefit from 1,000–2,000+ diverse labeled descriptions.</w:t>
      </w:r>
    </w:p>
    <w:p w14:paraId="652BA05B" w14:textId="77777777" w:rsidR="00A2408C" w:rsidRPr="00DA0B1F" w:rsidRDefault="00000000" w:rsidP="00DA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B1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5B3AC68" w14:textId="77777777" w:rsidR="00A2408C" w:rsidRPr="00DA0B1F" w:rsidRDefault="00000000">
      <w:pPr>
        <w:rPr>
          <w:rFonts w:ascii="Times New Roman" w:hAnsi="Times New Roman" w:cs="Times New Roman"/>
          <w:sz w:val="24"/>
          <w:szCs w:val="24"/>
        </w:rPr>
      </w:pPr>
      <w:r w:rsidRPr="00DA0B1F">
        <w:rPr>
          <w:rFonts w:ascii="Times New Roman" w:hAnsi="Times New Roman" w:cs="Times New Roman"/>
          <w:sz w:val="24"/>
          <w:szCs w:val="24"/>
        </w:rPr>
        <w:t>The project demonstrates a complete NLP workflow including data preparation, preprocessing, machine learning, evaluation, REST API development, and a simple user interface. It fulfills the assignment requirements while identifying practical limitations and future improvements.</w:t>
      </w:r>
    </w:p>
    <w:sectPr w:rsidR="00A2408C" w:rsidRPr="00DA0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133372">
    <w:abstractNumId w:val="8"/>
  </w:num>
  <w:num w:numId="2" w16cid:durableId="2006282559">
    <w:abstractNumId w:val="6"/>
  </w:num>
  <w:num w:numId="3" w16cid:durableId="1812020175">
    <w:abstractNumId w:val="5"/>
  </w:num>
  <w:num w:numId="4" w16cid:durableId="1222137985">
    <w:abstractNumId w:val="4"/>
  </w:num>
  <w:num w:numId="5" w16cid:durableId="1869491768">
    <w:abstractNumId w:val="7"/>
  </w:num>
  <w:num w:numId="6" w16cid:durableId="886113290">
    <w:abstractNumId w:val="3"/>
  </w:num>
  <w:num w:numId="7" w16cid:durableId="406805028">
    <w:abstractNumId w:val="2"/>
  </w:num>
  <w:num w:numId="8" w16cid:durableId="1719160078">
    <w:abstractNumId w:val="1"/>
  </w:num>
  <w:num w:numId="9" w16cid:durableId="213995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4FD4"/>
    <w:rsid w:val="00A13B6C"/>
    <w:rsid w:val="00A2408C"/>
    <w:rsid w:val="00AA1D8D"/>
    <w:rsid w:val="00B47730"/>
    <w:rsid w:val="00CB0664"/>
    <w:rsid w:val="00DA0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615ED"/>
  <w14:defaultImageDpi w14:val="300"/>
  <w15:docId w15:val="{82A08871-D5FC-450B-B25C-FDCACF19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Markande</cp:lastModifiedBy>
  <cp:revision>2</cp:revision>
  <dcterms:created xsi:type="dcterms:W3CDTF">2026-07-14T12:26:00Z</dcterms:created>
  <dcterms:modified xsi:type="dcterms:W3CDTF">2026-07-14T12:26:00Z</dcterms:modified>
  <cp:category/>
</cp:coreProperties>
</file>