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E97617" w:rsidRDefault="00AE591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Dataset</w:t>
      </w:r>
    </w:p>
    <w:p w14:paraId="00000002" w14:textId="77777777" w:rsidR="00E97617" w:rsidRDefault="00AE59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have used a Parkinson’s Speech Pattern Dataset to showcase our work. The dataset we have used has 756 data points, with each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datapoint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having 754 attributes. The dataset has 564 Parkinson’s positive data points and 192 Parkinson’s negative data points.</w:t>
      </w:r>
    </w:p>
    <w:p w14:paraId="00000003" w14:textId="77777777" w:rsidR="00E97617" w:rsidRDefault="00AE59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Although the dataset is relatively small, the relatively high amount of attributes although good for training our models made our algorithm susceptible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overfitting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we have taken care of that by using Principal Component analysis to reduce the number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attributes without losing training ability. With this we have been able to train the traditional machine learning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algorithms  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especially the neural network algorithms to a very high level of precision and accuracy. However, we are certain that with th</w:t>
      </w:r>
      <w:r>
        <w:rPr>
          <w:rFonts w:ascii="Times New Roman" w:eastAsia="Times New Roman" w:hAnsi="Times New Roman" w:cs="Times New Roman"/>
          <w:sz w:val="20"/>
          <w:szCs w:val="20"/>
        </w:rPr>
        <w:t>e inclusion of more data point we would be able to improve our models further.</w:t>
      </w:r>
    </w:p>
    <w:tbl>
      <w:tblPr>
        <w:tblpPr w:leftFromText="180" w:rightFromText="180" w:vertAnchor="page" w:horzAnchor="page" w:tblpX="6791" w:tblpY="651"/>
        <w:tblW w:w="48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1"/>
        <w:gridCol w:w="1464"/>
        <w:gridCol w:w="1464"/>
      </w:tblGrid>
      <w:tr w:rsidR="00103BBC" w14:paraId="179FC8A6" w14:textId="77777777" w:rsidTr="00FC199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F88E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tqwt_TKEO_std_dec_32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4185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0.01987384966738003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34E4E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26.0620838755717</w:t>
            </w:r>
          </w:p>
        </w:tc>
      </w:tr>
      <w:tr w:rsidR="00103BBC" w14:paraId="6FE44492" w14:textId="77777777" w:rsidTr="00FC199C">
        <w:trPr>
          <w:trHeight w:val="12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158A0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tqwt_TKEO_mean_dec_33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E78A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0.3104628329189008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64D0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24.9442663610479</w:t>
            </w:r>
          </w:p>
        </w:tc>
      </w:tr>
      <w:tr w:rsidR="00103BBC" w14:paraId="2F6FDC35" w14:textId="77777777" w:rsidTr="00FC199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7A0B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tqwt_TKEO_std_dec_33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CC24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0.07507677689667193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15A3E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24.283816068288253</w:t>
            </w:r>
          </w:p>
        </w:tc>
      </w:tr>
      <w:tr w:rsidR="00103BBC" w14:paraId="11063A5B" w14:textId="77777777" w:rsidTr="00FC199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B55E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det_TKEO_mean_3_coef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C85D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1.4434955464066024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C834F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20.874872200923843</w:t>
            </w:r>
          </w:p>
        </w:tc>
      </w:tr>
      <w:tr w:rsidR="00103BBC" w14:paraId="24E92B6C" w14:textId="77777777" w:rsidTr="00FC199C">
        <w:trPr>
          <w:trHeight w:val="12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96191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det_LT_entropy_shannon_7_coef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0CD79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-4.780452134423335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4D9C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-21.4150979727166</w:t>
            </w:r>
          </w:p>
        </w:tc>
      </w:tr>
      <w:tr w:rsidR="00103BBC" w14:paraId="447635CC" w14:textId="77777777" w:rsidTr="00FC199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883B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tqwt_medianValue_dec_29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0989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-0.31596805061181005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BF42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-21.623643949849406</w:t>
            </w:r>
          </w:p>
        </w:tc>
      </w:tr>
      <w:tr w:rsidR="00103BBC" w14:paraId="69D10FEC" w14:textId="77777777" w:rsidTr="00FC199C">
        <w:trPr>
          <w:trHeight w:val="12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A9F77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tqwt_skewnessValue_dec_24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44F39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-1.690083153162617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4A59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-22.684339987002808</w:t>
            </w:r>
          </w:p>
        </w:tc>
      </w:tr>
      <w:tr w:rsidR="00103BBC" w14:paraId="56FA9B8C" w14:textId="77777777" w:rsidTr="00FC199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CB78A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tqwt_entropy_shannon_dec_33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E4B3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-2.023628408215805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9060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-25.06135227711703</w:t>
            </w:r>
          </w:p>
        </w:tc>
      </w:tr>
      <w:tr w:rsidR="00103BBC" w14:paraId="2C456450" w14:textId="77777777" w:rsidTr="00FC199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408B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tqwt_entropy_shannon_dec_32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F09E8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-2.120342043665047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BFB52" w14:textId="77777777" w:rsidR="00103BBC" w:rsidRDefault="00103BBC" w:rsidP="00FC199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-25.672811274750888</w:t>
            </w:r>
          </w:p>
        </w:tc>
      </w:tr>
    </w:tbl>
    <w:tbl>
      <w:tblPr>
        <w:tblpPr w:leftFromText="180" w:rightFromText="180" w:vertAnchor="page" w:horzAnchor="margin" w:tblpY="4417"/>
        <w:tblW w:w="48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1"/>
        <w:gridCol w:w="1464"/>
        <w:gridCol w:w="1464"/>
      </w:tblGrid>
      <w:tr w:rsidR="00103BBC" w14:paraId="3EF8317B" w14:textId="77777777" w:rsidTr="00103BBC">
        <w:trPr>
          <w:trHeight w:val="11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457D0" w14:textId="77777777" w:rsidR="00103BBC" w:rsidRDefault="00103BBC" w:rsidP="00103BBC">
            <w:pPr>
              <w:widowControl w:val="0"/>
              <w:rPr>
                <w:rFonts w:eastAsia="Times New Roman"/>
                <w:b/>
                <w:sz w:val="16"/>
                <w:szCs w:val="16"/>
              </w:rPr>
            </w:pPr>
            <w:bookmarkStart w:id="0" w:name="_GoBack" w:colFirst="0" w:colLast="2"/>
            <w:r>
              <w:rPr>
                <w:rFonts w:eastAsia="Times New Roman"/>
                <w:b/>
                <w:sz w:val="16"/>
                <w:szCs w:val="16"/>
              </w:rPr>
              <w:t>Attribute Name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9E87" w14:textId="77777777" w:rsidR="00103BBC" w:rsidRDefault="00103BBC" w:rsidP="00103BB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Skew Value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8453" w14:textId="77777777" w:rsidR="00103BBC" w:rsidRDefault="00103BBC" w:rsidP="00103BBC">
            <w:pPr>
              <w:widowControl w:val="0"/>
              <w:rPr>
                <w:rFonts w:eastAsia="Times New Roman"/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Skew Value</w:t>
            </w:r>
          </w:p>
        </w:tc>
      </w:tr>
      <w:tr w:rsidR="00103BBC" w14:paraId="25C39E72" w14:textId="77777777" w:rsidTr="00103BBC">
        <w:trPr>
          <w:trHeight w:val="12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F008B" w14:textId="77777777" w:rsidR="00103BBC" w:rsidRDefault="00103BBC" w:rsidP="00103BB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tqwt_TKEO_mean_dec_32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4AB90" w14:textId="77777777" w:rsidR="00103BBC" w:rsidRDefault="00103BBC" w:rsidP="00103BB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0.19846778387365632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8FB3" w14:textId="77777777" w:rsidR="00103BBC" w:rsidRDefault="00103BBC" w:rsidP="00103BBC">
            <w:pPr>
              <w:widowControl w:val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26.48258509147365</w:t>
            </w:r>
          </w:p>
        </w:tc>
      </w:tr>
      <w:bookmarkEnd w:id="0"/>
    </w:tbl>
    <w:p w14:paraId="2CFE9AB6" w14:textId="77777777" w:rsidR="00103BBC" w:rsidRDefault="00103BB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103BBC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17"/>
    <w:rsid w:val="00103BBC"/>
    <w:rsid w:val="00AE5919"/>
    <w:rsid w:val="00E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900EF-5282-4D6A-A2D4-E0BD03B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1286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Samaresh Maiti</cp:lastModifiedBy>
  <cp:revision>2</cp:revision>
  <dcterms:created xsi:type="dcterms:W3CDTF">2023-02-27T15:27:00Z</dcterms:created>
  <dcterms:modified xsi:type="dcterms:W3CDTF">2023-02-27T15:56:00Z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daf0fb80989b1e63d340aaf10922d0005b79e9d0308f9fd616e6db2626e01025</vt:lpwstr>
  </property>
</Properties>
</file>