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A2247" w14:textId="7D08643B" w:rsidR="001774D2" w:rsidRPr="00ED4D0F" w:rsidRDefault="001774D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D4D0F">
        <w:rPr>
          <w:rFonts w:ascii="Times New Roman" w:hAnsi="Times New Roman" w:cs="Times New Roman"/>
          <w:b/>
          <w:bCs/>
          <w:sz w:val="40"/>
          <w:szCs w:val="40"/>
        </w:rPr>
        <w:t>Healthcare Analytics Overview (2025) – Analysis Report</w:t>
      </w:r>
    </w:p>
    <w:p w14:paraId="26A89DB9" w14:textId="1F9FE130" w:rsidR="001774D2" w:rsidRPr="00ED4D0F" w:rsidRDefault="001774D2">
      <w:pPr>
        <w:rPr>
          <w:rFonts w:ascii="Times New Roman" w:hAnsi="Times New Roman" w:cs="Times New Roman"/>
          <w:sz w:val="28"/>
          <w:szCs w:val="28"/>
        </w:rPr>
      </w:pPr>
      <w:r w:rsidRPr="00ED4D0F">
        <w:rPr>
          <w:rFonts w:ascii="Times New Roman" w:hAnsi="Times New Roman" w:cs="Times New Roman"/>
          <w:sz w:val="28"/>
          <w:szCs w:val="28"/>
        </w:rPr>
        <w:t xml:space="preserve">Prepared </w:t>
      </w:r>
      <w:r w:rsidR="00CA2453" w:rsidRPr="00ED4D0F">
        <w:rPr>
          <w:rFonts w:ascii="Times New Roman" w:hAnsi="Times New Roman" w:cs="Times New Roman"/>
          <w:sz w:val="28"/>
          <w:szCs w:val="28"/>
        </w:rPr>
        <w:t>by: Samarjeet Kaur</w:t>
      </w:r>
    </w:p>
    <w:p w14:paraId="2402C75E" w14:textId="6DE0F1AF" w:rsidR="00CA2453" w:rsidRPr="00ED4D0F" w:rsidRDefault="00CA2453">
      <w:pPr>
        <w:rPr>
          <w:rFonts w:ascii="Times New Roman" w:hAnsi="Times New Roman" w:cs="Times New Roman"/>
          <w:sz w:val="28"/>
          <w:szCs w:val="28"/>
        </w:rPr>
      </w:pPr>
      <w:r w:rsidRPr="00ED4D0F">
        <w:rPr>
          <w:rFonts w:ascii="Times New Roman" w:hAnsi="Times New Roman" w:cs="Times New Roman"/>
          <w:sz w:val="28"/>
          <w:szCs w:val="28"/>
        </w:rPr>
        <w:t>Tool Used : Microsoft Power BI (DAX Measures, Cards, Bar Charts, Column Charts, Donut Chart, Slicers)</w:t>
      </w:r>
    </w:p>
    <w:p w14:paraId="70F9720D" w14:textId="1D2ADC18" w:rsidR="00CA2453" w:rsidRPr="00ED4D0F" w:rsidRDefault="00CA2453">
      <w:pPr>
        <w:rPr>
          <w:rFonts w:ascii="Times New Roman" w:hAnsi="Times New Roman" w:cs="Times New Roman"/>
          <w:sz w:val="28"/>
          <w:szCs w:val="28"/>
        </w:rPr>
      </w:pPr>
      <w:r w:rsidRPr="00ED4D0F">
        <w:rPr>
          <w:rFonts w:ascii="Times New Roman" w:hAnsi="Times New Roman" w:cs="Times New Roman"/>
          <w:sz w:val="28"/>
          <w:szCs w:val="28"/>
        </w:rPr>
        <w:t>Dataset Size: 60 patients records (October-November 2025)</w:t>
      </w:r>
    </w:p>
    <w:p w14:paraId="295FA986" w14:textId="17367B90" w:rsidR="00A008BC" w:rsidRPr="00ED4D0F" w:rsidRDefault="00A008BC">
      <w:pPr>
        <w:rPr>
          <w:rFonts w:ascii="Times New Roman" w:hAnsi="Times New Roman" w:cs="Times New Roman"/>
          <w:sz w:val="28"/>
          <w:szCs w:val="28"/>
        </w:rPr>
      </w:pPr>
      <w:r w:rsidRPr="00ED4D0F">
        <w:rPr>
          <w:rFonts w:ascii="Times New Roman" w:hAnsi="Times New Roman" w:cs="Times New Roman"/>
          <w:sz w:val="28"/>
          <w:szCs w:val="28"/>
        </w:rPr>
        <w:t xml:space="preserve">Source: </w:t>
      </w:r>
      <w:r w:rsidR="008274AA" w:rsidRPr="00ED4D0F">
        <w:rPr>
          <w:rFonts w:ascii="Times New Roman" w:hAnsi="Times New Roman" w:cs="Times New Roman"/>
          <w:sz w:val="28"/>
          <w:szCs w:val="28"/>
        </w:rPr>
        <w:t xml:space="preserve">Data imported from </w:t>
      </w:r>
      <w:r w:rsidRPr="00ED4D0F">
        <w:rPr>
          <w:rFonts w:ascii="Times New Roman" w:hAnsi="Times New Roman" w:cs="Times New Roman"/>
          <w:sz w:val="28"/>
          <w:szCs w:val="28"/>
        </w:rPr>
        <w:t>CSV file</w:t>
      </w:r>
    </w:p>
    <w:p w14:paraId="09D0AE0C" w14:textId="77777777" w:rsidR="00CA2453" w:rsidRPr="00ED4D0F" w:rsidRDefault="00CA2453">
      <w:pPr>
        <w:rPr>
          <w:rFonts w:ascii="Times New Roman" w:hAnsi="Times New Roman" w:cs="Times New Roman"/>
          <w:sz w:val="28"/>
          <w:szCs w:val="28"/>
        </w:rPr>
      </w:pPr>
    </w:p>
    <w:p w14:paraId="2E6E5AD8" w14:textId="7B8E565C" w:rsidR="00CA2453" w:rsidRPr="00ED4D0F" w:rsidRDefault="00CA2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4D0F"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14:paraId="333187C1" w14:textId="0FF76679" w:rsidR="00CA2453" w:rsidRPr="00ED4D0F" w:rsidRDefault="00CA2453" w:rsidP="00A008BC">
      <w:pPr>
        <w:rPr>
          <w:rFonts w:ascii="Times New Roman" w:hAnsi="Times New Roman" w:cs="Times New Roman"/>
          <w:sz w:val="28"/>
          <w:szCs w:val="28"/>
        </w:rPr>
      </w:pPr>
      <w:r w:rsidRPr="00ED4D0F">
        <w:rPr>
          <w:rFonts w:ascii="Times New Roman" w:hAnsi="Times New Roman" w:cs="Times New Roman"/>
          <w:sz w:val="28"/>
          <w:szCs w:val="28"/>
        </w:rPr>
        <w:t>The aim of this project is to analyze hospital patient data to comprehend tota</w:t>
      </w:r>
      <w:r w:rsidR="00A008BC" w:rsidRPr="00ED4D0F">
        <w:rPr>
          <w:rFonts w:ascii="Times New Roman" w:hAnsi="Times New Roman" w:cs="Times New Roman"/>
          <w:sz w:val="28"/>
          <w:szCs w:val="28"/>
        </w:rPr>
        <w:t xml:space="preserve">l </w:t>
      </w:r>
      <w:r w:rsidRPr="00ED4D0F">
        <w:rPr>
          <w:rFonts w:ascii="Times New Roman" w:hAnsi="Times New Roman" w:cs="Times New Roman"/>
          <w:sz w:val="28"/>
          <w:szCs w:val="28"/>
        </w:rPr>
        <w:t>number of patients, departmental performance, treatment costs, insurance coverage, follow-up requirements and satisfaction level</w:t>
      </w:r>
      <w:r w:rsidR="0068359D" w:rsidRPr="00ED4D0F">
        <w:rPr>
          <w:rFonts w:ascii="Times New Roman" w:hAnsi="Times New Roman" w:cs="Times New Roman"/>
          <w:sz w:val="28"/>
          <w:szCs w:val="28"/>
        </w:rPr>
        <w:t xml:space="preserve">s. The purpose is to provide clear and data-driven insights to </w:t>
      </w:r>
      <w:r w:rsidR="00C123C7" w:rsidRPr="00ED4D0F">
        <w:rPr>
          <w:rFonts w:ascii="Times New Roman" w:hAnsi="Times New Roman" w:cs="Times New Roman"/>
          <w:sz w:val="28"/>
          <w:szCs w:val="28"/>
        </w:rPr>
        <w:t xml:space="preserve">help management </w:t>
      </w:r>
      <w:r w:rsidR="0068359D" w:rsidRPr="00ED4D0F">
        <w:rPr>
          <w:rFonts w:ascii="Times New Roman" w:hAnsi="Times New Roman" w:cs="Times New Roman"/>
          <w:sz w:val="28"/>
          <w:szCs w:val="28"/>
        </w:rPr>
        <w:t>improve patient</w:t>
      </w:r>
      <w:r w:rsidR="00C123C7" w:rsidRPr="00ED4D0F">
        <w:rPr>
          <w:rFonts w:ascii="Times New Roman" w:hAnsi="Times New Roman" w:cs="Times New Roman"/>
          <w:sz w:val="28"/>
          <w:szCs w:val="28"/>
        </w:rPr>
        <w:t xml:space="preserve"> care quality, use the resources effectively and enhance operational efficiency.</w:t>
      </w:r>
    </w:p>
    <w:p w14:paraId="525C4C6B" w14:textId="77777777" w:rsidR="00A008BC" w:rsidRPr="00ED4D0F" w:rsidRDefault="00A008BC" w:rsidP="00A008BC">
      <w:pPr>
        <w:rPr>
          <w:rFonts w:ascii="Times New Roman" w:hAnsi="Times New Roman" w:cs="Times New Roman"/>
          <w:sz w:val="28"/>
          <w:szCs w:val="28"/>
        </w:rPr>
      </w:pPr>
    </w:p>
    <w:p w14:paraId="41BFF28A" w14:textId="03A796F7" w:rsidR="00A008BC" w:rsidRPr="00ED4D0F" w:rsidRDefault="00A008BC" w:rsidP="00A008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4D0F">
        <w:rPr>
          <w:rFonts w:ascii="Times New Roman" w:hAnsi="Times New Roman" w:cs="Times New Roman"/>
          <w:b/>
          <w:bCs/>
          <w:sz w:val="32"/>
          <w:szCs w:val="32"/>
        </w:rPr>
        <w:t>Dataset Overview</w:t>
      </w:r>
    </w:p>
    <w:p w14:paraId="1225B044" w14:textId="77777777" w:rsidR="00D45CBD" w:rsidRPr="00ED4D0F" w:rsidRDefault="00A008BC" w:rsidP="00A008BC">
      <w:pPr>
        <w:rPr>
          <w:rFonts w:ascii="Times New Roman" w:hAnsi="Times New Roman" w:cs="Times New Roman"/>
          <w:sz w:val="28"/>
          <w:szCs w:val="28"/>
        </w:rPr>
      </w:pPr>
      <w:r w:rsidRPr="00ED4D0F">
        <w:rPr>
          <w:rFonts w:ascii="Times New Roman" w:hAnsi="Times New Roman" w:cs="Times New Roman"/>
          <w:sz w:val="28"/>
          <w:szCs w:val="28"/>
        </w:rPr>
        <w:t xml:space="preserve">The dataset records 60 patients including </w:t>
      </w:r>
      <w:r w:rsidR="00D45CBD" w:rsidRPr="00ED4D0F">
        <w:rPr>
          <w:rFonts w:ascii="Times New Roman" w:hAnsi="Times New Roman" w:cs="Times New Roman"/>
          <w:sz w:val="28"/>
          <w:szCs w:val="28"/>
        </w:rPr>
        <w:t xml:space="preserve">patient demographics, clinical details like department, doctor, visit date and diagnosis, treatment costs and insurance status, follow-up requirements and a satisfaction rating from 1 to 5. Some DAX measures were also created: </w:t>
      </w:r>
    </w:p>
    <w:p w14:paraId="3C319A4C" w14:textId="326FE46B" w:rsidR="00D45CBD" w:rsidRPr="00ED4D0F" w:rsidRDefault="00D45CBD" w:rsidP="00A008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D4D0F">
        <w:rPr>
          <w:rFonts w:ascii="Times New Roman" w:hAnsi="Times New Roman" w:cs="Times New Roman"/>
          <w:sz w:val="28"/>
          <w:szCs w:val="28"/>
        </w:rPr>
        <w:t>TotalRevenue</w:t>
      </w:r>
      <w:proofErr w:type="spellEnd"/>
      <w:r w:rsidRPr="00ED4D0F">
        <w:rPr>
          <w:rFonts w:ascii="Times New Roman" w:hAnsi="Times New Roman" w:cs="Times New Roman"/>
          <w:sz w:val="28"/>
          <w:szCs w:val="28"/>
        </w:rPr>
        <w:t xml:space="preserve">- sum of </w:t>
      </w:r>
      <w:proofErr w:type="spellStart"/>
      <w:r w:rsidRPr="00ED4D0F">
        <w:rPr>
          <w:rFonts w:ascii="Times New Roman" w:hAnsi="Times New Roman" w:cs="Times New Roman"/>
          <w:sz w:val="28"/>
          <w:szCs w:val="28"/>
        </w:rPr>
        <w:t>TreatmentCost</w:t>
      </w:r>
      <w:proofErr w:type="spellEnd"/>
    </w:p>
    <w:p w14:paraId="3C70071D" w14:textId="70FDC9B7" w:rsidR="00D45CBD" w:rsidRPr="00ED4D0F" w:rsidRDefault="00D45CBD" w:rsidP="00A008BC">
      <w:pPr>
        <w:rPr>
          <w:rFonts w:ascii="Times New Roman" w:hAnsi="Times New Roman" w:cs="Times New Roman"/>
          <w:sz w:val="28"/>
          <w:szCs w:val="28"/>
        </w:rPr>
      </w:pPr>
      <w:r w:rsidRPr="00ED4D0F">
        <w:rPr>
          <w:rFonts w:ascii="Times New Roman" w:hAnsi="Times New Roman" w:cs="Times New Roman"/>
          <w:sz w:val="28"/>
          <w:szCs w:val="28"/>
        </w:rPr>
        <w:t xml:space="preserve">Average of </w:t>
      </w:r>
      <w:proofErr w:type="spellStart"/>
      <w:r w:rsidRPr="00ED4D0F">
        <w:rPr>
          <w:rFonts w:ascii="Times New Roman" w:hAnsi="Times New Roman" w:cs="Times New Roman"/>
          <w:sz w:val="28"/>
          <w:szCs w:val="28"/>
        </w:rPr>
        <w:t>TreatmentCost</w:t>
      </w:r>
      <w:proofErr w:type="spellEnd"/>
      <w:r w:rsidRPr="00ED4D0F">
        <w:rPr>
          <w:rFonts w:ascii="Times New Roman" w:hAnsi="Times New Roman" w:cs="Times New Roman"/>
          <w:sz w:val="28"/>
          <w:szCs w:val="28"/>
        </w:rPr>
        <w:t>- average cost per patient</w:t>
      </w:r>
    </w:p>
    <w:p w14:paraId="00BA840A" w14:textId="20996C62" w:rsidR="00D45CBD" w:rsidRPr="00ED4D0F" w:rsidRDefault="00D45CBD" w:rsidP="00A008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D4D0F">
        <w:rPr>
          <w:rFonts w:ascii="Times New Roman" w:hAnsi="Times New Roman" w:cs="Times New Roman"/>
          <w:sz w:val="28"/>
          <w:szCs w:val="28"/>
        </w:rPr>
        <w:t>AvgSatisfaction</w:t>
      </w:r>
      <w:proofErr w:type="spellEnd"/>
      <w:r w:rsidRPr="00ED4D0F">
        <w:rPr>
          <w:rFonts w:ascii="Times New Roman" w:hAnsi="Times New Roman" w:cs="Times New Roman"/>
          <w:sz w:val="28"/>
          <w:szCs w:val="28"/>
        </w:rPr>
        <w:t>- average patient satisfaction score</w:t>
      </w:r>
    </w:p>
    <w:p w14:paraId="7767C29B" w14:textId="4C29E535" w:rsidR="00D45CBD" w:rsidRPr="00ED4D0F" w:rsidRDefault="00D45CBD" w:rsidP="00A008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D4D0F">
        <w:rPr>
          <w:rFonts w:ascii="Times New Roman" w:hAnsi="Times New Roman" w:cs="Times New Roman"/>
          <w:sz w:val="28"/>
          <w:szCs w:val="28"/>
        </w:rPr>
        <w:t>FollowUpPct</w:t>
      </w:r>
      <w:proofErr w:type="spellEnd"/>
      <w:r w:rsidRPr="00ED4D0F">
        <w:rPr>
          <w:rFonts w:ascii="Times New Roman" w:hAnsi="Times New Roman" w:cs="Times New Roman"/>
          <w:sz w:val="28"/>
          <w:szCs w:val="28"/>
        </w:rPr>
        <w:t>- percentage of patients requiring follow-up visits</w:t>
      </w:r>
    </w:p>
    <w:p w14:paraId="212B4E8F" w14:textId="77777777" w:rsidR="00D45CBD" w:rsidRPr="00ED4D0F" w:rsidRDefault="00D45CBD" w:rsidP="00A008BC">
      <w:pPr>
        <w:rPr>
          <w:rFonts w:ascii="Times New Roman" w:hAnsi="Times New Roman" w:cs="Times New Roman"/>
          <w:sz w:val="28"/>
          <w:szCs w:val="28"/>
        </w:rPr>
      </w:pPr>
    </w:p>
    <w:p w14:paraId="427F48BB" w14:textId="77777777" w:rsidR="00D45CBD" w:rsidRPr="00ED4D0F" w:rsidRDefault="00D45CBD" w:rsidP="00A008BC">
      <w:pPr>
        <w:rPr>
          <w:rFonts w:ascii="Times New Roman" w:hAnsi="Times New Roman" w:cs="Times New Roman"/>
          <w:sz w:val="28"/>
          <w:szCs w:val="28"/>
        </w:rPr>
      </w:pPr>
    </w:p>
    <w:p w14:paraId="216BB615" w14:textId="77777777" w:rsidR="00ED4D0F" w:rsidRDefault="00ED4D0F" w:rsidP="00A008B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352643" w14:textId="35127DAA" w:rsidR="00D45CBD" w:rsidRPr="00ED4D0F" w:rsidRDefault="00D45CBD" w:rsidP="00A008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4D0F">
        <w:rPr>
          <w:rFonts w:ascii="Times New Roman" w:hAnsi="Times New Roman" w:cs="Times New Roman"/>
          <w:b/>
          <w:bCs/>
          <w:sz w:val="32"/>
          <w:szCs w:val="32"/>
        </w:rPr>
        <w:t>Dashboard Design</w:t>
      </w:r>
    </w:p>
    <w:p w14:paraId="71CA565D" w14:textId="092E420B" w:rsidR="00D45CBD" w:rsidRPr="00ED4D0F" w:rsidRDefault="00D45CBD" w:rsidP="00A008BC">
      <w:pPr>
        <w:rPr>
          <w:rFonts w:ascii="Times New Roman" w:hAnsi="Times New Roman" w:cs="Times New Roman"/>
          <w:sz w:val="28"/>
          <w:szCs w:val="28"/>
        </w:rPr>
      </w:pPr>
      <w:r w:rsidRPr="00ED4D0F">
        <w:rPr>
          <w:rFonts w:ascii="Times New Roman" w:hAnsi="Times New Roman" w:cs="Times New Roman"/>
          <w:sz w:val="28"/>
          <w:szCs w:val="28"/>
        </w:rPr>
        <w:t>The dashboard design includes:</w:t>
      </w:r>
    </w:p>
    <w:p w14:paraId="29974624" w14:textId="22C1EF8C" w:rsidR="00D45CBD" w:rsidRPr="00ED4D0F" w:rsidRDefault="00D45CBD" w:rsidP="00A008BC">
      <w:pPr>
        <w:rPr>
          <w:rFonts w:ascii="Times New Roman" w:hAnsi="Times New Roman" w:cs="Times New Roman"/>
          <w:sz w:val="28"/>
          <w:szCs w:val="28"/>
        </w:rPr>
      </w:pPr>
      <w:r w:rsidRPr="00ED4D0F">
        <w:rPr>
          <w:rFonts w:ascii="Times New Roman" w:hAnsi="Times New Roman" w:cs="Times New Roman"/>
          <w:i/>
          <w:iCs/>
          <w:sz w:val="28"/>
          <w:szCs w:val="28"/>
          <w:u w:val="single"/>
        </w:rPr>
        <w:t>Card</w:t>
      </w:r>
      <w:r w:rsidRPr="00ED4D0F">
        <w:rPr>
          <w:rFonts w:ascii="Times New Roman" w:hAnsi="Times New Roman" w:cs="Times New Roman"/>
          <w:i/>
          <w:iCs/>
          <w:sz w:val="28"/>
          <w:szCs w:val="28"/>
        </w:rPr>
        <w:t xml:space="preserve"> visuals</w:t>
      </w:r>
      <w:r w:rsidRPr="00ED4D0F">
        <w:rPr>
          <w:rFonts w:ascii="Times New Roman" w:hAnsi="Times New Roman" w:cs="Times New Roman"/>
          <w:sz w:val="28"/>
          <w:szCs w:val="28"/>
        </w:rPr>
        <w:t xml:space="preserve"> for key KPIs</w:t>
      </w:r>
    </w:p>
    <w:p w14:paraId="4395FBBA" w14:textId="66AFA9C3" w:rsidR="00D45CBD" w:rsidRPr="00ED4D0F" w:rsidRDefault="00D45CBD" w:rsidP="00A008BC">
      <w:pPr>
        <w:rPr>
          <w:rFonts w:ascii="Times New Roman" w:hAnsi="Times New Roman" w:cs="Times New Roman"/>
          <w:sz w:val="28"/>
          <w:szCs w:val="28"/>
        </w:rPr>
      </w:pPr>
      <w:r w:rsidRPr="00ED4D0F">
        <w:rPr>
          <w:rFonts w:ascii="Times New Roman" w:hAnsi="Times New Roman" w:cs="Times New Roman"/>
          <w:i/>
          <w:iCs/>
          <w:sz w:val="28"/>
          <w:szCs w:val="28"/>
          <w:u w:val="single"/>
        </w:rPr>
        <w:t>Bar Chart</w:t>
      </w:r>
      <w:r w:rsidRPr="00ED4D0F">
        <w:rPr>
          <w:rFonts w:ascii="Times New Roman" w:hAnsi="Times New Roman" w:cs="Times New Roman"/>
          <w:sz w:val="28"/>
          <w:szCs w:val="28"/>
        </w:rPr>
        <w:t xml:space="preserve"> for total number of patients and treatment cost per department</w:t>
      </w:r>
    </w:p>
    <w:p w14:paraId="2194FFD0" w14:textId="5D3D711C" w:rsidR="00D45CBD" w:rsidRPr="00ED4D0F" w:rsidRDefault="00D45CBD" w:rsidP="00A008BC">
      <w:pPr>
        <w:rPr>
          <w:rFonts w:ascii="Times New Roman" w:hAnsi="Times New Roman" w:cs="Times New Roman"/>
          <w:sz w:val="28"/>
          <w:szCs w:val="28"/>
        </w:rPr>
      </w:pPr>
      <w:r w:rsidRPr="00ED4D0F">
        <w:rPr>
          <w:rFonts w:ascii="Times New Roman" w:hAnsi="Times New Roman" w:cs="Times New Roman"/>
          <w:i/>
          <w:iCs/>
          <w:sz w:val="28"/>
          <w:szCs w:val="28"/>
          <w:u w:val="single"/>
        </w:rPr>
        <w:t>Column</w:t>
      </w:r>
      <w:r w:rsidRPr="00ED4D0F">
        <w:rPr>
          <w:rFonts w:ascii="Times New Roman" w:hAnsi="Times New Roman" w:cs="Times New Roman"/>
          <w:i/>
          <w:iCs/>
          <w:sz w:val="28"/>
          <w:szCs w:val="28"/>
        </w:rPr>
        <w:t xml:space="preserve"> Chart</w:t>
      </w:r>
      <w:r w:rsidRPr="00ED4D0F">
        <w:rPr>
          <w:rFonts w:ascii="Times New Roman" w:hAnsi="Times New Roman" w:cs="Times New Roman"/>
          <w:sz w:val="28"/>
          <w:szCs w:val="28"/>
        </w:rPr>
        <w:t xml:space="preserve"> for satisfaction distribution</w:t>
      </w:r>
    </w:p>
    <w:p w14:paraId="5A4C6744" w14:textId="4198524B" w:rsidR="00D45CBD" w:rsidRPr="00ED4D0F" w:rsidRDefault="00D45CBD" w:rsidP="00A008BC">
      <w:pPr>
        <w:rPr>
          <w:rFonts w:ascii="Times New Roman" w:hAnsi="Times New Roman" w:cs="Times New Roman"/>
          <w:sz w:val="28"/>
          <w:szCs w:val="28"/>
        </w:rPr>
      </w:pPr>
      <w:r w:rsidRPr="00ED4D0F">
        <w:rPr>
          <w:rFonts w:ascii="Times New Roman" w:hAnsi="Times New Roman" w:cs="Times New Roman"/>
          <w:i/>
          <w:iCs/>
          <w:sz w:val="28"/>
          <w:szCs w:val="28"/>
          <w:u w:val="single"/>
        </w:rPr>
        <w:t>Donut Chart</w:t>
      </w:r>
      <w:r w:rsidRPr="00ED4D0F">
        <w:rPr>
          <w:rFonts w:ascii="Times New Roman" w:hAnsi="Times New Roman" w:cs="Times New Roman"/>
          <w:sz w:val="28"/>
          <w:szCs w:val="28"/>
        </w:rPr>
        <w:t xml:space="preserve"> </w:t>
      </w:r>
      <w:r w:rsidR="0073235D" w:rsidRPr="00ED4D0F">
        <w:rPr>
          <w:rFonts w:ascii="Times New Roman" w:hAnsi="Times New Roman" w:cs="Times New Roman"/>
          <w:sz w:val="28"/>
          <w:szCs w:val="28"/>
        </w:rPr>
        <w:t>representing</w:t>
      </w:r>
      <w:r w:rsidRPr="00ED4D0F">
        <w:rPr>
          <w:rFonts w:ascii="Times New Roman" w:hAnsi="Times New Roman" w:cs="Times New Roman"/>
          <w:sz w:val="28"/>
          <w:szCs w:val="28"/>
        </w:rPr>
        <w:t xml:space="preserve"> gender </w:t>
      </w:r>
      <w:r w:rsidR="0073235D" w:rsidRPr="00ED4D0F">
        <w:rPr>
          <w:rFonts w:ascii="Times New Roman" w:hAnsi="Times New Roman" w:cs="Times New Roman"/>
          <w:sz w:val="28"/>
          <w:szCs w:val="28"/>
        </w:rPr>
        <w:t>composition</w:t>
      </w:r>
    </w:p>
    <w:p w14:paraId="2AE988D2" w14:textId="10082B5C" w:rsidR="0073235D" w:rsidRPr="00ED4D0F" w:rsidRDefault="0073235D" w:rsidP="00A008BC">
      <w:pPr>
        <w:rPr>
          <w:rFonts w:ascii="Times New Roman" w:hAnsi="Times New Roman" w:cs="Times New Roman"/>
          <w:sz w:val="28"/>
          <w:szCs w:val="28"/>
        </w:rPr>
      </w:pPr>
      <w:r w:rsidRPr="00ED4D0F">
        <w:rPr>
          <w:rFonts w:ascii="Times New Roman" w:hAnsi="Times New Roman" w:cs="Times New Roman"/>
          <w:i/>
          <w:iCs/>
          <w:sz w:val="28"/>
          <w:szCs w:val="28"/>
          <w:u w:val="single"/>
        </w:rPr>
        <w:t>Slicers</w:t>
      </w:r>
      <w:r w:rsidRPr="00ED4D0F">
        <w:rPr>
          <w:rFonts w:ascii="Times New Roman" w:hAnsi="Times New Roman" w:cs="Times New Roman"/>
          <w:sz w:val="28"/>
          <w:szCs w:val="28"/>
        </w:rPr>
        <w:t xml:space="preserve"> showcasing Department and Insurance to enable interactive filtering</w:t>
      </w:r>
    </w:p>
    <w:p w14:paraId="182AD807" w14:textId="77777777" w:rsidR="0073235D" w:rsidRPr="00ED4D0F" w:rsidRDefault="0073235D" w:rsidP="00A008BC">
      <w:pPr>
        <w:rPr>
          <w:rFonts w:ascii="Times New Roman" w:hAnsi="Times New Roman" w:cs="Times New Roman"/>
          <w:sz w:val="28"/>
          <w:szCs w:val="28"/>
        </w:rPr>
      </w:pPr>
    </w:p>
    <w:p w14:paraId="3E097995" w14:textId="7E04E597" w:rsidR="0073235D" w:rsidRPr="00ED4D0F" w:rsidRDefault="0073235D" w:rsidP="00A008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D0F">
        <w:rPr>
          <w:rFonts w:ascii="Times New Roman" w:hAnsi="Times New Roman" w:cs="Times New Roman"/>
          <w:b/>
          <w:bCs/>
          <w:sz w:val="32"/>
          <w:szCs w:val="32"/>
        </w:rPr>
        <w:t>Insights</w:t>
      </w:r>
    </w:p>
    <w:p w14:paraId="293FCD19" w14:textId="19742C91" w:rsidR="0073235D" w:rsidRPr="00ED4D0F" w:rsidRDefault="0073235D" w:rsidP="007323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D4D0F">
        <w:rPr>
          <w:rFonts w:ascii="Times New Roman" w:hAnsi="Times New Roman" w:cs="Times New Roman"/>
          <w:sz w:val="28"/>
          <w:szCs w:val="28"/>
        </w:rPr>
        <w:t>Patient size is being evenly distributed across departments like Cardiology, General Medicine and Orthopedics receives slightly higher visits.</w:t>
      </w:r>
    </w:p>
    <w:p w14:paraId="282DC53F" w14:textId="1270FDC9" w:rsidR="0073235D" w:rsidRPr="00ED4D0F" w:rsidRDefault="0073235D" w:rsidP="007323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D4D0F">
        <w:rPr>
          <w:rFonts w:ascii="Times New Roman" w:hAnsi="Times New Roman" w:cs="Times New Roman"/>
          <w:sz w:val="28"/>
          <w:szCs w:val="28"/>
        </w:rPr>
        <w:t>Oncology comes up with the highest treatment cost and revenue, whereas Pediatrics records the lowest.</w:t>
      </w:r>
    </w:p>
    <w:p w14:paraId="7C571472" w14:textId="5FF75669" w:rsidR="0073235D" w:rsidRPr="00ED4D0F" w:rsidRDefault="0073235D" w:rsidP="007323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D4D0F">
        <w:rPr>
          <w:rFonts w:ascii="Times New Roman" w:hAnsi="Times New Roman" w:cs="Times New Roman"/>
          <w:sz w:val="28"/>
          <w:szCs w:val="28"/>
        </w:rPr>
        <w:t>Around 50% of patients require a follow-up visit, specifying ongoing care needs and consistent outpatient demand.</w:t>
      </w:r>
    </w:p>
    <w:p w14:paraId="3677BEE8" w14:textId="2AE39D01" w:rsidR="001B1BA1" w:rsidRPr="00ED4D0F" w:rsidRDefault="0073235D" w:rsidP="007323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D4D0F">
        <w:rPr>
          <w:rFonts w:ascii="Times New Roman" w:hAnsi="Times New Roman" w:cs="Times New Roman"/>
          <w:sz w:val="28"/>
          <w:szCs w:val="28"/>
        </w:rPr>
        <w:t>The average satisfaction score is 3.82</w:t>
      </w:r>
      <w:r w:rsidR="001B1BA1" w:rsidRPr="00ED4D0F">
        <w:rPr>
          <w:rFonts w:ascii="Times New Roman" w:hAnsi="Times New Roman" w:cs="Times New Roman"/>
          <w:sz w:val="28"/>
          <w:szCs w:val="28"/>
        </w:rPr>
        <w:t>, reflects a positive patient experience overall, while still shows potential areas for improvement.</w:t>
      </w:r>
    </w:p>
    <w:p w14:paraId="630992FA" w14:textId="51D84775" w:rsidR="0073235D" w:rsidRPr="00ED4D0F" w:rsidRDefault="001B1BA1" w:rsidP="007323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D4D0F">
        <w:rPr>
          <w:rFonts w:ascii="Times New Roman" w:hAnsi="Times New Roman" w:cs="Times New Roman"/>
          <w:sz w:val="28"/>
          <w:szCs w:val="28"/>
        </w:rPr>
        <w:t xml:space="preserve"> The gender proportion is balanced, both 50%, eliminating it as a major factor in performance differences.</w:t>
      </w:r>
    </w:p>
    <w:p w14:paraId="5E3E0DE9" w14:textId="77777777" w:rsidR="001B1BA1" w:rsidRPr="00ED4D0F" w:rsidRDefault="001B1BA1" w:rsidP="001B1BA1">
      <w:pPr>
        <w:rPr>
          <w:rFonts w:ascii="Times New Roman" w:hAnsi="Times New Roman" w:cs="Times New Roman"/>
          <w:sz w:val="28"/>
          <w:szCs w:val="28"/>
        </w:rPr>
      </w:pPr>
    </w:p>
    <w:p w14:paraId="73C1717A" w14:textId="40D6076E" w:rsidR="001B1BA1" w:rsidRPr="00ED4D0F" w:rsidRDefault="001B1BA1" w:rsidP="001B1B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4D0F">
        <w:rPr>
          <w:rFonts w:ascii="Times New Roman" w:hAnsi="Times New Roman" w:cs="Times New Roman"/>
          <w:b/>
          <w:bCs/>
          <w:sz w:val="32"/>
          <w:szCs w:val="32"/>
        </w:rPr>
        <w:t>Summary</w:t>
      </w:r>
    </w:p>
    <w:p w14:paraId="72043D06" w14:textId="2651A3FA" w:rsidR="001B1BA1" w:rsidRPr="00ED4D0F" w:rsidRDefault="001B1BA1" w:rsidP="001B1BA1">
      <w:pPr>
        <w:rPr>
          <w:rFonts w:ascii="Times New Roman" w:hAnsi="Times New Roman" w:cs="Times New Roman"/>
          <w:sz w:val="28"/>
          <w:szCs w:val="28"/>
        </w:rPr>
      </w:pPr>
      <w:r w:rsidRPr="00ED4D0F">
        <w:rPr>
          <w:rFonts w:ascii="Times New Roman" w:hAnsi="Times New Roman" w:cs="Times New Roman"/>
          <w:sz w:val="28"/>
          <w:szCs w:val="28"/>
        </w:rPr>
        <w:t xml:space="preserve">The dashboard project highlights balanced size of patients across departments, with Oncology and Cardiology recording higher treatment costs. Follow-up demand is notably at 50%, and overall average satisfaction is positive at 3.82. The dataset </w:t>
      </w:r>
      <w:r w:rsidR="008274AA" w:rsidRPr="00ED4D0F">
        <w:rPr>
          <w:rFonts w:ascii="Times New Roman" w:hAnsi="Times New Roman" w:cs="Times New Roman"/>
          <w:sz w:val="28"/>
          <w:szCs w:val="28"/>
        </w:rPr>
        <w:t>reflects a stable gender composition, indicating the focus should be departmental trends, cost patterns and patient care needs.</w:t>
      </w:r>
    </w:p>
    <w:p w14:paraId="606FC5D0" w14:textId="77777777" w:rsidR="008274AA" w:rsidRPr="00ED4D0F" w:rsidRDefault="008274AA" w:rsidP="001B1BA1">
      <w:pPr>
        <w:rPr>
          <w:rFonts w:ascii="Times New Roman" w:hAnsi="Times New Roman" w:cs="Times New Roman"/>
          <w:sz w:val="28"/>
          <w:szCs w:val="28"/>
        </w:rPr>
      </w:pPr>
    </w:p>
    <w:p w14:paraId="392D2022" w14:textId="77777777" w:rsidR="00ED4D0F" w:rsidRDefault="00ED4D0F" w:rsidP="001B1BA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E0A479" w14:textId="77777777" w:rsidR="00ED4D0F" w:rsidRDefault="00ED4D0F" w:rsidP="001B1BA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88B6DF" w14:textId="13369AE3" w:rsidR="008274AA" w:rsidRPr="00ED4D0F" w:rsidRDefault="008274AA" w:rsidP="001B1B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4D0F">
        <w:rPr>
          <w:rFonts w:ascii="Times New Roman" w:hAnsi="Times New Roman" w:cs="Times New Roman"/>
          <w:b/>
          <w:bCs/>
          <w:sz w:val="32"/>
          <w:szCs w:val="32"/>
        </w:rPr>
        <w:t>Suggestions</w:t>
      </w:r>
    </w:p>
    <w:p w14:paraId="30FD7318" w14:textId="11CB88D4" w:rsidR="008274AA" w:rsidRPr="00ED4D0F" w:rsidRDefault="008274AA" w:rsidP="008274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D4D0F">
        <w:rPr>
          <w:rFonts w:ascii="Times New Roman" w:hAnsi="Times New Roman" w:cs="Times New Roman"/>
          <w:sz w:val="28"/>
          <w:szCs w:val="28"/>
        </w:rPr>
        <w:t>To ensure patient  satisfaction remains consistent with treatment complication, management should monitor high-cost departments ( Oncology and Cardiology).</w:t>
      </w:r>
    </w:p>
    <w:p w14:paraId="6F4B4D7C" w14:textId="7EEEF201" w:rsidR="008274AA" w:rsidRPr="00ED4D0F" w:rsidRDefault="008274AA" w:rsidP="008274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D4D0F">
        <w:rPr>
          <w:rFonts w:ascii="Times New Roman" w:hAnsi="Times New Roman" w:cs="Times New Roman"/>
          <w:sz w:val="28"/>
          <w:szCs w:val="28"/>
        </w:rPr>
        <w:t>Keep up with the follow-up data to enhance resource planning and outpatient scheduling.</w:t>
      </w:r>
    </w:p>
    <w:p w14:paraId="04EFC41D" w14:textId="78A2459B" w:rsidR="008274AA" w:rsidRPr="00ED4D0F" w:rsidRDefault="008274AA" w:rsidP="008274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D4D0F">
        <w:rPr>
          <w:rFonts w:ascii="Times New Roman" w:hAnsi="Times New Roman" w:cs="Times New Roman"/>
          <w:sz w:val="28"/>
          <w:szCs w:val="28"/>
        </w:rPr>
        <w:t>Analyze satisfaction patterns across departments to pick out areas which need services or improvements.</w:t>
      </w:r>
    </w:p>
    <w:p w14:paraId="5364CA29" w14:textId="43B771F3" w:rsidR="008274AA" w:rsidRPr="00ED4D0F" w:rsidRDefault="008274AA" w:rsidP="008274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D4D0F">
        <w:rPr>
          <w:rFonts w:ascii="Times New Roman" w:hAnsi="Times New Roman" w:cs="Times New Roman"/>
          <w:sz w:val="28"/>
          <w:szCs w:val="28"/>
        </w:rPr>
        <w:t>Keep tracking key KPIs</w:t>
      </w:r>
      <w:r w:rsidR="00ED4D0F" w:rsidRPr="00ED4D0F">
        <w:rPr>
          <w:rFonts w:ascii="Times New Roman" w:hAnsi="Times New Roman" w:cs="Times New Roman"/>
          <w:sz w:val="28"/>
          <w:szCs w:val="28"/>
        </w:rPr>
        <w:t xml:space="preserve"> to maintain consistent and data-driven improvements in care quality and operational performance.</w:t>
      </w:r>
    </w:p>
    <w:p w14:paraId="463A3F39" w14:textId="77777777" w:rsidR="00D45CBD" w:rsidRPr="00ED4D0F" w:rsidRDefault="00D45CBD" w:rsidP="00A008BC">
      <w:pPr>
        <w:rPr>
          <w:rFonts w:ascii="Times New Roman" w:hAnsi="Times New Roman" w:cs="Times New Roman"/>
          <w:sz w:val="28"/>
          <w:szCs w:val="28"/>
        </w:rPr>
      </w:pPr>
    </w:p>
    <w:p w14:paraId="523EFA32" w14:textId="77777777" w:rsidR="00D45CBD" w:rsidRPr="00ED4D0F" w:rsidRDefault="00D45CBD" w:rsidP="00A008BC">
      <w:pPr>
        <w:rPr>
          <w:rFonts w:ascii="Times New Roman" w:hAnsi="Times New Roman" w:cs="Times New Roman"/>
          <w:sz w:val="28"/>
          <w:szCs w:val="28"/>
        </w:rPr>
      </w:pPr>
    </w:p>
    <w:p w14:paraId="03438870" w14:textId="77777777" w:rsidR="00A008BC" w:rsidRPr="00ED4D0F" w:rsidRDefault="00A008BC" w:rsidP="00A008BC">
      <w:pPr>
        <w:rPr>
          <w:rFonts w:ascii="Times New Roman" w:hAnsi="Times New Roman" w:cs="Times New Roman"/>
          <w:sz w:val="28"/>
          <w:szCs w:val="28"/>
        </w:rPr>
      </w:pPr>
    </w:p>
    <w:p w14:paraId="69F82090" w14:textId="77777777" w:rsidR="00C123C7" w:rsidRPr="00ED4D0F" w:rsidRDefault="00C123C7" w:rsidP="00CA2453">
      <w:pPr>
        <w:ind w:left="720" w:hanging="720"/>
        <w:rPr>
          <w:rFonts w:ascii="Times New Roman" w:hAnsi="Times New Roman" w:cs="Times New Roman"/>
          <w:sz w:val="28"/>
          <w:szCs w:val="28"/>
        </w:rPr>
      </w:pPr>
    </w:p>
    <w:p w14:paraId="2DA25192" w14:textId="77777777" w:rsidR="00CA2453" w:rsidRPr="00ED4D0F" w:rsidRDefault="00CA2453">
      <w:pPr>
        <w:rPr>
          <w:rFonts w:ascii="Times New Roman" w:hAnsi="Times New Roman" w:cs="Times New Roman"/>
          <w:sz w:val="28"/>
          <w:szCs w:val="28"/>
        </w:rPr>
      </w:pPr>
    </w:p>
    <w:p w14:paraId="2D001CE3" w14:textId="77777777" w:rsidR="001774D2" w:rsidRPr="00ED4D0F" w:rsidRDefault="001774D2">
      <w:pPr>
        <w:rPr>
          <w:rFonts w:ascii="Times New Roman" w:hAnsi="Times New Roman" w:cs="Times New Roman"/>
        </w:rPr>
      </w:pPr>
    </w:p>
    <w:sectPr w:rsidR="001774D2" w:rsidRPr="00ED4D0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966BA" w14:textId="77777777" w:rsidR="008274AA" w:rsidRDefault="008274AA" w:rsidP="008274AA">
      <w:pPr>
        <w:spacing w:after="0" w:line="240" w:lineRule="auto"/>
      </w:pPr>
      <w:r>
        <w:separator/>
      </w:r>
    </w:p>
  </w:endnote>
  <w:endnote w:type="continuationSeparator" w:id="0">
    <w:p w14:paraId="0503A634" w14:textId="77777777" w:rsidR="008274AA" w:rsidRDefault="008274AA" w:rsidP="00827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C5D74" w14:textId="386706CD" w:rsidR="008274AA" w:rsidRDefault="008274AA">
    <w:pPr>
      <w:pStyle w:val="Footer"/>
    </w:pPr>
    <w:r>
      <w:t>Healthcare Analytical Overview (2025) By Samarjeet Kaur</w:t>
    </w:r>
  </w:p>
  <w:p w14:paraId="583BBCF2" w14:textId="77777777" w:rsidR="008274AA" w:rsidRDefault="008274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C6E89" w14:textId="77777777" w:rsidR="008274AA" w:rsidRDefault="008274AA" w:rsidP="008274AA">
      <w:pPr>
        <w:spacing w:after="0" w:line="240" w:lineRule="auto"/>
      </w:pPr>
      <w:r>
        <w:separator/>
      </w:r>
    </w:p>
  </w:footnote>
  <w:footnote w:type="continuationSeparator" w:id="0">
    <w:p w14:paraId="0F986C40" w14:textId="77777777" w:rsidR="008274AA" w:rsidRDefault="008274AA" w:rsidP="008274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F7C5E"/>
    <w:multiLevelType w:val="hybridMultilevel"/>
    <w:tmpl w:val="6832BA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2818C8"/>
    <w:multiLevelType w:val="hybridMultilevel"/>
    <w:tmpl w:val="F20E85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049435">
    <w:abstractNumId w:val="0"/>
  </w:num>
  <w:num w:numId="2" w16cid:durableId="1669602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D2"/>
    <w:rsid w:val="001774D2"/>
    <w:rsid w:val="001B1BA1"/>
    <w:rsid w:val="00427E2F"/>
    <w:rsid w:val="0068359D"/>
    <w:rsid w:val="0073235D"/>
    <w:rsid w:val="008274AA"/>
    <w:rsid w:val="00A008BC"/>
    <w:rsid w:val="00C123C7"/>
    <w:rsid w:val="00CA2453"/>
    <w:rsid w:val="00D45CBD"/>
    <w:rsid w:val="00ED4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A2573"/>
  <w15:chartTrackingRefBased/>
  <w15:docId w15:val="{D2A64907-4F08-4CA8-9CE7-8CFA3689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4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7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4AA"/>
  </w:style>
  <w:style w:type="paragraph" w:styleId="Footer">
    <w:name w:val="footer"/>
    <w:basedOn w:val="Normal"/>
    <w:link w:val="FooterChar"/>
    <w:uiPriority w:val="99"/>
    <w:unhideWhenUsed/>
    <w:rsid w:val="00827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4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samarjeet kaur</dc:creator>
  <cp:keywords/>
  <dc:description/>
  <cp:lastModifiedBy>samarjeet kaur</cp:lastModifiedBy>
  <cp:revision>1</cp:revision>
  <dcterms:created xsi:type="dcterms:W3CDTF">2025-11-19T02:08:00Z</dcterms:created>
  <dcterms:modified xsi:type="dcterms:W3CDTF">2025-11-19T03:44:00Z</dcterms:modified>
</cp:coreProperties>
</file>