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EE7C0" w14:textId="77777777" w:rsidR="00810625" w:rsidRPr="002B2CE4" w:rsidRDefault="00D614BC" w:rsidP="00810625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2B2CE4">
        <w:softHyphen/>
      </w:r>
      <w:r w:rsidRPr="002B2CE4">
        <w:softHyphen/>
      </w:r>
    </w:p>
    <w:p w14:paraId="24AD649A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</w:rPr>
      </w:pPr>
    </w:p>
    <w:p w14:paraId="2AF93619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</w:rPr>
      </w:pPr>
      <w:r w:rsidRPr="002B2CE4">
        <w:rPr>
          <w:rFonts w:cs="Times New Roman"/>
        </w:rPr>
        <w:t>PROJET SYNTHÈSE</w:t>
      </w:r>
    </w:p>
    <w:p w14:paraId="359D21DE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</w:rPr>
      </w:pPr>
      <w:r w:rsidRPr="002B2CE4">
        <w:rPr>
          <w:rFonts w:cs="Times New Roman"/>
        </w:rPr>
        <w:t>IFT606 – Sécurité &amp; cryptographie</w:t>
      </w:r>
    </w:p>
    <w:p w14:paraId="682911BF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</w:rPr>
      </w:pPr>
    </w:p>
    <w:p w14:paraId="0A9AACE6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</w:rPr>
      </w:pPr>
    </w:p>
    <w:p w14:paraId="6AE7A53B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</w:rPr>
      </w:pPr>
    </w:p>
    <w:p w14:paraId="53BAB2AE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</w:rPr>
      </w:pPr>
    </w:p>
    <w:p w14:paraId="3C65ACEE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</w:rPr>
      </w:pPr>
    </w:p>
    <w:p w14:paraId="23A7F9A2" w14:textId="77777777" w:rsidR="00810625" w:rsidRPr="002B2CE4" w:rsidRDefault="00810625" w:rsidP="00810625">
      <w:pPr>
        <w:spacing w:after="0" w:line="240" w:lineRule="auto"/>
        <w:rPr>
          <w:rFonts w:cs="Times New Roman"/>
        </w:rPr>
      </w:pPr>
    </w:p>
    <w:p w14:paraId="7E208727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</w:rPr>
      </w:pPr>
    </w:p>
    <w:p w14:paraId="40EDD210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</w:rPr>
      </w:pPr>
    </w:p>
    <w:p w14:paraId="7EA0830E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</w:rPr>
      </w:pPr>
    </w:p>
    <w:p w14:paraId="6ED0A8B8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</w:rPr>
      </w:pPr>
    </w:p>
    <w:p w14:paraId="55E585C4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</w:rPr>
      </w:pPr>
      <w:r w:rsidRPr="002B2CE4">
        <w:rPr>
          <w:rFonts w:cs="Times New Roman"/>
        </w:rPr>
        <w:t>Présenté à</w:t>
      </w:r>
    </w:p>
    <w:p w14:paraId="614991D5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  <w:lang w:val="en-US"/>
        </w:rPr>
      </w:pPr>
      <w:r w:rsidRPr="002B2CE4">
        <w:rPr>
          <w:rFonts w:cs="Times New Roman"/>
          <w:lang w:val="en-US"/>
        </w:rPr>
        <w:t>M. Marc Verreault</w:t>
      </w:r>
    </w:p>
    <w:p w14:paraId="5E6C8C37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  <w:lang w:val="en-US"/>
        </w:rPr>
      </w:pPr>
      <w:r w:rsidRPr="002B2CE4">
        <w:rPr>
          <w:rFonts w:cs="Times New Roman"/>
          <w:lang w:val="en-US"/>
        </w:rPr>
        <w:t>M. Mohammed Ouenzar</w:t>
      </w:r>
    </w:p>
    <w:p w14:paraId="054C1325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  <w:lang w:val="en-US"/>
        </w:rPr>
      </w:pPr>
    </w:p>
    <w:p w14:paraId="52871AE7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  <w:lang w:val="en-US"/>
        </w:rPr>
      </w:pPr>
    </w:p>
    <w:p w14:paraId="241FED0E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  <w:lang w:val="en-US"/>
        </w:rPr>
      </w:pPr>
    </w:p>
    <w:p w14:paraId="77D60374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  <w:lang w:val="en-US"/>
        </w:rPr>
      </w:pPr>
    </w:p>
    <w:p w14:paraId="684F8362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  <w:lang w:val="en-US"/>
        </w:rPr>
      </w:pPr>
    </w:p>
    <w:p w14:paraId="4D702563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  <w:lang w:val="en-US"/>
        </w:rPr>
      </w:pPr>
    </w:p>
    <w:p w14:paraId="6257182F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  <w:lang w:val="en-US"/>
        </w:rPr>
      </w:pPr>
    </w:p>
    <w:p w14:paraId="4247BF61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  <w:lang w:val="en-US"/>
        </w:rPr>
      </w:pPr>
    </w:p>
    <w:p w14:paraId="5585D330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  <w:lang w:val="en-US"/>
        </w:rPr>
      </w:pPr>
    </w:p>
    <w:p w14:paraId="0A03C84F" w14:textId="77777777" w:rsidR="00810625" w:rsidRPr="002B2CE4" w:rsidRDefault="00810625" w:rsidP="00810625">
      <w:pPr>
        <w:spacing w:after="0" w:line="240" w:lineRule="auto"/>
        <w:rPr>
          <w:rFonts w:cs="Times New Roman"/>
          <w:lang w:val="en-US"/>
        </w:rPr>
      </w:pPr>
    </w:p>
    <w:p w14:paraId="4E283971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</w:rPr>
      </w:pPr>
      <w:r w:rsidRPr="002B2CE4">
        <w:rPr>
          <w:rFonts w:cs="Times New Roman"/>
        </w:rPr>
        <w:t xml:space="preserve">Par </w:t>
      </w:r>
    </w:p>
    <w:p w14:paraId="78308D79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</w:rPr>
      </w:pPr>
      <w:r w:rsidRPr="002B2CE4">
        <w:rPr>
          <w:rFonts w:cs="Times New Roman"/>
        </w:rPr>
        <w:t>Kevin Boisvert – 16086334</w:t>
      </w:r>
    </w:p>
    <w:p w14:paraId="79B04A99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  <w:bCs/>
          <w:lang w:val="en-US"/>
        </w:rPr>
      </w:pPr>
      <w:r w:rsidRPr="002B2CE4">
        <w:rPr>
          <w:rFonts w:cs="Times New Roman"/>
          <w:bCs/>
          <w:lang w:val="en-US"/>
        </w:rPr>
        <w:t>Denis Ahmed Samson Abel</w:t>
      </w:r>
    </w:p>
    <w:p w14:paraId="7B2AC24B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</w:rPr>
      </w:pPr>
      <w:r w:rsidRPr="002B2CE4">
        <w:rPr>
          <w:rFonts w:cs="Times New Roman"/>
          <w:bCs/>
        </w:rPr>
        <w:t>Jean-François Breton</w:t>
      </w:r>
    </w:p>
    <w:p w14:paraId="326CBB0C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  <w:lang w:val="en-US"/>
        </w:rPr>
      </w:pPr>
      <w:r w:rsidRPr="002B2CE4">
        <w:rPr>
          <w:rFonts w:cs="Times New Roman"/>
          <w:bCs/>
          <w:lang w:val="en-US"/>
        </w:rPr>
        <w:t>Samuel Perron-Desrochers</w:t>
      </w:r>
    </w:p>
    <w:p w14:paraId="10508252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</w:rPr>
      </w:pPr>
    </w:p>
    <w:p w14:paraId="7BA437C9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</w:rPr>
      </w:pPr>
    </w:p>
    <w:p w14:paraId="65FD1C78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</w:rPr>
      </w:pPr>
    </w:p>
    <w:p w14:paraId="3A3A0A93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</w:rPr>
      </w:pPr>
    </w:p>
    <w:p w14:paraId="5FB48137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</w:rPr>
      </w:pPr>
    </w:p>
    <w:p w14:paraId="2ACE16B0" w14:textId="77777777" w:rsidR="00810625" w:rsidRPr="002B2CE4" w:rsidRDefault="00810625" w:rsidP="00810625">
      <w:pPr>
        <w:spacing w:after="0" w:line="240" w:lineRule="auto"/>
        <w:rPr>
          <w:rFonts w:cs="Times New Roman"/>
        </w:rPr>
      </w:pPr>
    </w:p>
    <w:p w14:paraId="3F493382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</w:rPr>
      </w:pPr>
    </w:p>
    <w:p w14:paraId="7649C655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</w:rPr>
      </w:pPr>
    </w:p>
    <w:p w14:paraId="074AAF5B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</w:rPr>
      </w:pPr>
    </w:p>
    <w:p w14:paraId="5735EEEE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</w:rPr>
      </w:pPr>
    </w:p>
    <w:p w14:paraId="4B1BF521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</w:rPr>
      </w:pPr>
    </w:p>
    <w:p w14:paraId="0A97D692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</w:rPr>
      </w:pPr>
    </w:p>
    <w:p w14:paraId="7E0F61DF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</w:rPr>
      </w:pPr>
      <w:r w:rsidRPr="002B2CE4">
        <w:rPr>
          <w:rFonts w:cs="Times New Roman"/>
        </w:rPr>
        <w:t>UNIVERSITÉ DE SHERBROOKE</w:t>
      </w:r>
    </w:p>
    <w:p w14:paraId="2F2AA91D" w14:textId="77777777" w:rsidR="00810625" w:rsidRPr="002B2CE4" w:rsidRDefault="00810625" w:rsidP="00810625">
      <w:pPr>
        <w:spacing w:after="0" w:line="240" w:lineRule="auto"/>
        <w:jc w:val="center"/>
        <w:rPr>
          <w:rFonts w:cs="Times New Roman"/>
        </w:rPr>
      </w:pPr>
      <w:r w:rsidRPr="002B2CE4">
        <w:rPr>
          <w:rFonts w:cs="Times New Roman"/>
        </w:rPr>
        <w:t>02 août 2018</w:t>
      </w:r>
    </w:p>
    <w:p w14:paraId="12A6962E" w14:textId="77777777" w:rsidR="00F431C1" w:rsidRPr="002B2CE4" w:rsidRDefault="00F431C1" w:rsidP="00D614BC"/>
    <w:p w14:paraId="11598BC9" w14:textId="6B4FCB1E" w:rsidR="00EB3921" w:rsidRPr="002B2CE4" w:rsidRDefault="00F8758E" w:rsidP="00F8758E">
      <w:pPr>
        <w:pStyle w:val="Heading1"/>
        <w:rPr>
          <w:rFonts w:asciiTheme="minorHAnsi" w:hAnsiTheme="minorHAnsi"/>
        </w:rPr>
      </w:pPr>
      <w:r w:rsidRPr="002B2CE4">
        <w:rPr>
          <w:rFonts w:asciiTheme="minorHAnsi" w:hAnsiTheme="minorHAnsi"/>
        </w:rPr>
        <w:lastRenderedPageBreak/>
        <w:t>Description et buts du projet</w:t>
      </w:r>
    </w:p>
    <w:p w14:paraId="142547AF" w14:textId="77777777" w:rsidR="009016D1" w:rsidRPr="002B2CE4" w:rsidRDefault="009016D1" w:rsidP="009016D1"/>
    <w:p w14:paraId="0CFFE3DD" w14:textId="7EEDFD9C" w:rsidR="00BE24B7" w:rsidRDefault="0055570B" w:rsidP="002B2CE4">
      <w:pPr>
        <w:pStyle w:val="Heading1"/>
        <w:spacing w:line="240" w:lineRule="auto"/>
        <w:rPr>
          <w:rFonts w:asciiTheme="minorHAnsi" w:hAnsiTheme="minorHAnsi"/>
        </w:rPr>
      </w:pPr>
      <w:r w:rsidRPr="002B2CE4">
        <w:rPr>
          <w:rFonts w:asciiTheme="minorHAnsi" w:hAnsiTheme="minorHAnsi"/>
        </w:rPr>
        <w:t>OWASP + description de ce qu’on a fait pour prévenir</w:t>
      </w:r>
    </w:p>
    <w:p w14:paraId="0B273EF1" w14:textId="77777777" w:rsidR="002B2CE4" w:rsidRPr="002B2CE4" w:rsidRDefault="002B2CE4" w:rsidP="002B2CE4">
      <w:pPr>
        <w:spacing w:after="0"/>
      </w:pPr>
    </w:p>
    <w:p w14:paraId="62078C31" w14:textId="552FB619" w:rsidR="00326D6B" w:rsidRPr="002B2CE4" w:rsidRDefault="00326D6B" w:rsidP="00BE24B7">
      <w:pPr>
        <w:pStyle w:val="ListParagraph"/>
        <w:numPr>
          <w:ilvl w:val="0"/>
          <w:numId w:val="1"/>
        </w:numPr>
        <w:spacing w:line="240" w:lineRule="auto"/>
        <w:rPr>
          <w:rFonts w:cs="Georgia"/>
          <w:bCs/>
          <w:color w:val="1C1C1C"/>
        </w:rPr>
      </w:pPr>
      <w:r w:rsidRPr="002B2CE4">
        <w:rPr>
          <w:rFonts w:cs="Georgia"/>
          <w:b/>
          <w:bCs/>
          <w:color w:val="1C1C1C"/>
        </w:rPr>
        <w:t>A1-Injection</w:t>
      </w:r>
      <w:r w:rsidR="00BE24B7" w:rsidRPr="002B2CE4">
        <w:rPr>
          <w:rFonts w:cs="Georgia"/>
          <w:b/>
          <w:bCs/>
          <w:color w:val="1C1C1C"/>
        </w:rPr>
        <w:t xml:space="preserve"> </w:t>
      </w:r>
      <w:r w:rsidR="00BE24B7" w:rsidRPr="002B2CE4">
        <w:rPr>
          <w:rFonts w:cs="Georgia"/>
          <w:bCs/>
          <w:color w:val="1C1C1C"/>
        </w:rPr>
        <w:t>-&gt; mettre</w:t>
      </w:r>
      <w:proofErr w:type="gramStart"/>
      <w:r w:rsidR="00BE24B7" w:rsidRPr="002B2CE4">
        <w:rPr>
          <w:rFonts w:cs="Georgia"/>
          <w:bCs/>
          <w:color w:val="1C1C1C"/>
        </w:rPr>
        <w:t xml:space="preserve"> «‘</w:t>
      </w:r>
      <w:proofErr w:type="gramEnd"/>
      <w:r w:rsidR="00BE24B7" w:rsidRPr="002B2CE4">
        <w:rPr>
          <w:rFonts w:cs="Georgia"/>
          <w:bCs/>
          <w:color w:val="1C1C1C"/>
        </w:rPr>
        <w:t xml:space="preserve"> or ‘’=’» dans login et </w:t>
      </w:r>
      <w:proofErr w:type="spellStart"/>
      <w:r w:rsidR="00BE24B7" w:rsidRPr="002B2CE4">
        <w:rPr>
          <w:rFonts w:cs="Georgia"/>
          <w:bCs/>
          <w:color w:val="1C1C1C"/>
        </w:rPr>
        <w:t>password</w:t>
      </w:r>
      <w:proofErr w:type="spellEnd"/>
      <w:r w:rsidR="00BE24B7" w:rsidRPr="002B2CE4">
        <w:rPr>
          <w:rFonts w:cs="Georgia"/>
          <w:bCs/>
          <w:color w:val="1C1C1C"/>
        </w:rPr>
        <w:t xml:space="preserve"> pour connexion</w:t>
      </w:r>
    </w:p>
    <w:p w14:paraId="28757C4F" w14:textId="7782DB15" w:rsidR="00BE24B7" w:rsidRPr="00643327" w:rsidRDefault="00BE24B7" w:rsidP="00BE24B7">
      <w:pPr>
        <w:pStyle w:val="ListParagraph"/>
        <w:numPr>
          <w:ilvl w:val="0"/>
          <w:numId w:val="1"/>
        </w:numPr>
        <w:spacing w:line="240" w:lineRule="auto"/>
        <w:rPr>
          <w:rFonts w:cs="Georgia"/>
          <w:bCs/>
          <w:color w:val="1C1C1C"/>
          <w:lang w:val="en-US"/>
        </w:rPr>
      </w:pPr>
      <w:r w:rsidRPr="002E4972">
        <w:rPr>
          <w:rFonts w:cs="Georgia"/>
          <w:b/>
          <w:bCs/>
          <w:color w:val="1C1C1C"/>
          <w:lang w:val="en-US"/>
        </w:rPr>
        <w:t xml:space="preserve">A2- Broken Authentication </w:t>
      </w:r>
      <w:r w:rsidRPr="002E4972">
        <w:rPr>
          <w:rFonts w:cs="Georgia"/>
          <w:bCs/>
          <w:color w:val="1C1C1C"/>
          <w:lang w:val="en-US"/>
        </w:rPr>
        <w:t xml:space="preserve">-&gt; </w:t>
      </w:r>
      <w:r w:rsidR="002E4972" w:rsidRPr="002E4972">
        <w:rPr>
          <w:rFonts w:cs="Georgia"/>
          <w:bCs/>
          <w:color w:val="1C1C1C"/>
          <w:lang w:val="en-US"/>
        </w:rPr>
        <w:t>Force users to use a strong password policy.</w:t>
      </w:r>
      <w:r w:rsidR="002E4972">
        <w:rPr>
          <w:rFonts w:cs="Georgia"/>
          <w:bCs/>
          <w:color w:val="1C1C1C"/>
          <w:lang w:val="en-US"/>
        </w:rPr>
        <w:t xml:space="preserve"> </w:t>
      </w:r>
      <w:r w:rsidR="002E4972" w:rsidRPr="002E4972">
        <w:rPr>
          <w:rFonts w:cs="Georgia"/>
          <w:bCs/>
          <w:color w:val="1C1C1C"/>
          <w:lang w:val="en-US"/>
        </w:rPr>
        <w:t>Stored username and password values should be salted and hashed, in addition to being encrypted.</w:t>
      </w:r>
      <w:r w:rsidR="002E4972">
        <w:rPr>
          <w:rFonts w:cs="Georgia"/>
          <w:bCs/>
          <w:color w:val="1C1C1C"/>
          <w:lang w:val="en-US"/>
        </w:rPr>
        <w:t xml:space="preserve"> </w:t>
      </w:r>
      <w:r w:rsidR="002E4972" w:rsidRPr="002E4972">
        <w:rPr>
          <w:rFonts w:cs="Georgia"/>
          <w:bCs/>
          <w:color w:val="1C1C1C"/>
          <w:lang w:val="en-US"/>
        </w:rPr>
        <w:t xml:space="preserve">An authenticated user of the site wants to let their friends know about the sale. The user e-mails the link above without realizing they are also giving away their session ID. When the friends use the </w:t>
      </w:r>
      <w:proofErr w:type="gramStart"/>
      <w:r w:rsidR="002E4972" w:rsidRPr="002E4972">
        <w:rPr>
          <w:rFonts w:cs="Georgia"/>
          <w:bCs/>
          <w:color w:val="1C1C1C"/>
          <w:lang w:val="en-US"/>
        </w:rPr>
        <w:t>link</w:t>
      </w:r>
      <w:proofErr w:type="gramEnd"/>
      <w:r w:rsidR="002E4972" w:rsidRPr="002E4972">
        <w:rPr>
          <w:rFonts w:cs="Georgia"/>
          <w:bCs/>
          <w:color w:val="1C1C1C"/>
          <w:lang w:val="en-US"/>
        </w:rPr>
        <w:t xml:space="preserve"> they use the user’s session and credit card.</w:t>
      </w:r>
      <w:r w:rsidR="008F68E6">
        <w:rPr>
          <w:rFonts w:cs="Georgia"/>
          <w:bCs/>
          <w:color w:val="1C1C1C"/>
          <w:lang w:val="en-US"/>
        </w:rPr>
        <w:t xml:space="preserve"> (</w:t>
      </w:r>
      <w:r w:rsidR="008F68E6" w:rsidRPr="008F68E6">
        <w:rPr>
          <w:rFonts w:cs="Georgia"/>
          <w:bCs/>
          <w:color w:val="1C1C1C"/>
          <w:lang w:val="en-US"/>
        </w:rPr>
        <w:t>https://hdivsecurity.com/owasp-broken-authentication-and-session-management</w:t>
      </w:r>
      <w:r w:rsidR="008F68E6">
        <w:rPr>
          <w:rFonts w:cs="Georgia"/>
          <w:bCs/>
          <w:color w:val="1C1C1C"/>
          <w:lang w:val="en-US"/>
        </w:rPr>
        <w:t>)</w:t>
      </w:r>
    </w:p>
    <w:p w14:paraId="4FD544A4" w14:textId="6C0BD468" w:rsidR="00BE24B7" w:rsidRPr="002B2CE4" w:rsidRDefault="00BE24B7" w:rsidP="00BE24B7">
      <w:pPr>
        <w:pStyle w:val="ListParagraph"/>
        <w:numPr>
          <w:ilvl w:val="0"/>
          <w:numId w:val="1"/>
        </w:numPr>
        <w:spacing w:line="240" w:lineRule="auto"/>
        <w:rPr>
          <w:rFonts w:cs="Georgia"/>
          <w:bCs/>
          <w:color w:val="1C1C1C"/>
        </w:rPr>
      </w:pPr>
      <w:r w:rsidRPr="002B2CE4">
        <w:rPr>
          <w:rFonts w:cs="Georgia"/>
          <w:b/>
          <w:bCs/>
          <w:color w:val="1C1C1C"/>
          <w:lang w:val="en-US"/>
        </w:rPr>
        <w:t xml:space="preserve">A3-Sensitive data exposure </w:t>
      </w:r>
      <w:r w:rsidRPr="002B2CE4">
        <w:rPr>
          <w:rFonts w:cs="Georgia"/>
          <w:bCs/>
          <w:color w:val="1C1C1C"/>
          <w:lang w:val="en-US"/>
        </w:rPr>
        <w:t xml:space="preserve">-&gt; Password fields </w:t>
      </w:r>
      <w:proofErr w:type="spellStart"/>
      <w:r w:rsidRPr="002B2CE4">
        <w:rPr>
          <w:rFonts w:cs="Georgia"/>
          <w:bCs/>
          <w:color w:val="1C1C1C"/>
          <w:lang w:val="en-US"/>
        </w:rPr>
        <w:t>sont</w:t>
      </w:r>
      <w:proofErr w:type="spellEnd"/>
      <w:r w:rsidRPr="002B2CE4">
        <w:rPr>
          <w:rFonts w:cs="Georgia"/>
          <w:bCs/>
          <w:color w:val="1C1C1C"/>
          <w:lang w:val="en-US"/>
        </w:rPr>
        <w:t xml:space="preserve"> </w:t>
      </w:r>
      <w:r w:rsidR="002B2CE4" w:rsidRPr="002B2CE4">
        <w:rPr>
          <w:rFonts w:cs="Georgia"/>
          <w:bCs/>
          <w:color w:val="1C1C1C"/>
          <w:lang w:val="en-US"/>
        </w:rPr>
        <w:t>caches</w:t>
      </w:r>
    </w:p>
    <w:p w14:paraId="69EED160" w14:textId="48A6627E" w:rsidR="002B2CE4" w:rsidRPr="002B2CE4" w:rsidRDefault="002B2CE4" w:rsidP="00BE24B7">
      <w:pPr>
        <w:pStyle w:val="ListParagraph"/>
        <w:numPr>
          <w:ilvl w:val="0"/>
          <w:numId w:val="1"/>
        </w:numPr>
        <w:spacing w:line="240" w:lineRule="auto"/>
        <w:rPr>
          <w:rFonts w:cs="Georgia"/>
          <w:bCs/>
          <w:color w:val="1C1C1C"/>
        </w:rPr>
      </w:pPr>
      <w:r w:rsidRPr="002B2CE4">
        <w:rPr>
          <w:rFonts w:cs="Georgia"/>
          <w:b/>
          <w:bCs/>
          <w:color w:val="1C1C1C"/>
          <w:lang w:val="en-US"/>
        </w:rPr>
        <w:t xml:space="preserve">A4-XML External Entities </w:t>
      </w:r>
      <w:r w:rsidRPr="002B2CE4">
        <w:rPr>
          <w:rFonts w:cs="Georgia"/>
          <w:bCs/>
          <w:color w:val="1C1C1C"/>
        </w:rPr>
        <w:t>-&gt;</w:t>
      </w:r>
    </w:p>
    <w:p w14:paraId="6B3C1C13" w14:textId="28FA4A43" w:rsidR="002B2CE4" w:rsidRPr="002B2CE4" w:rsidRDefault="002B2CE4" w:rsidP="00BE24B7">
      <w:pPr>
        <w:pStyle w:val="ListParagraph"/>
        <w:numPr>
          <w:ilvl w:val="0"/>
          <w:numId w:val="1"/>
        </w:numPr>
        <w:spacing w:line="240" w:lineRule="auto"/>
        <w:rPr>
          <w:rFonts w:cs="Georgia"/>
          <w:bCs/>
          <w:color w:val="1C1C1C"/>
        </w:rPr>
      </w:pPr>
      <w:r w:rsidRPr="002B2CE4">
        <w:rPr>
          <w:rFonts w:cs="Georgia"/>
          <w:b/>
          <w:bCs/>
          <w:color w:val="1C1C1C"/>
          <w:lang w:val="en-US"/>
        </w:rPr>
        <w:t xml:space="preserve">A5-Broken Access Control </w:t>
      </w:r>
      <w:r w:rsidRPr="002B2CE4">
        <w:rPr>
          <w:rFonts w:cs="Georgia"/>
          <w:bCs/>
          <w:color w:val="1C1C1C"/>
        </w:rPr>
        <w:t>-&gt;</w:t>
      </w:r>
    </w:p>
    <w:p w14:paraId="4D3948E1" w14:textId="01E175B7" w:rsidR="002B2CE4" w:rsidRPr="002B2CE4" w:rsidRDefault="002B2CE4" w:rsidP="00BE24B7">
      <w:pPr>
        <w:pStyle w:val="ListParagraph"/>
        <w:numPr>
          <w:ilvl w:val="0"/>
          <w:numId w:val="1"/>
        </w:numPr>
        <w:spacing w:line="240" w:lineRule="auto"/>
        <w:rPr>
          <w:rFonts w:cs="Georgia"/>
          <w:bCs/>
          <w:color w:val="1C1C1C"/>
        </w:rPr>
      </w:pPr>
      <w:r w:rsidRPr="002B2CE4">
        <w:rPr>
          <w:rFonts w:cs="Georgia"/>
          <w:b/>
          <w:bCs/>
          <w:color w:val="1C1C1C"/>
          <w:lang w:val="en-US"/>
        </w:rPr>
        <w:t xml:space="preserve">A6-Security Misconfiguration </w:t>
      </w:r>
      <w:r w:rsidRPr="002B2CE4">
        <w:rPr>
          <w:rFonts w:cs="Georgia"/>
          <w:bCs/>
          <w:color w:val="1C1C1C"/>
        </w:rPr>
        <w:t>-&gt;</w:t>
      </w:r>
      <w:bookmarkStart w:id="0" w:name="_GoBack"/>
      <w:bookmarkEnd w:id="0"/>
    </w:p>
    <w:p w14:paraId="124314E9" w14:textId="27F80F55" w:rsidR="002B2CE4" w:rsidRPr="002B2CE4" w:rsidRDefault="002B2CE4" w:rsidP="00BE24B7">
      <w:pPr>
        <w:pStyle w:val="ListParagraph"/>
        <w:numPr>
          <w:ilvl w:val="0"/>
          <w:numId w:val="1"/>
        </w:numPr>
        <w:spacing w:line="240" w:lineRule="auto"/>
        <w:rPr>
          <w:rFonts w:cs="Georgia"/>
          <w:bCs/>
          <w:color w:val="1C1C1C"/>
          <w:lang w:val="en-US"/>
        </w:rPr>
      </w:pPr>
      <w:r w:rsidRPr="002B2CE4">
        <w:rPr>
          <w:rFonts w:cs="Georgia"/>
          <w:b/>
          <w:bCs/>
          <w:color w:val="1C1C1C"/>
          <w:lang w:val="en-US"/>
        </w:rPr>
        <w:t xml:space="preserve">A7-Cross-Site Scripting (XSS) </w:t>
      </w:r>
      <w:r w:rsidRPr="002B2CE4">
        <w:rPr>
          <w:rFonts w:cs="Georgia"/>
          <w:bCs/>
          <w:color w:val="1C1C1C"/>
          <w:lang w:val="en-US"/>
        </w:rPr>
        <w:t>-&gt;</w:t>
      </w:r>
    </w:p>
    <w:p w14:paraId="5527A167" w14:textId="72DFA86C" w:rsidR="002B2CE4" w:rsidRPr="002B2CE4" w:rsidRDefault="002B2CE4" w:rsidP="00BE24B7">
      <w:pPr>
        <w:pStyle w:val="ListParagraph"/>
        <w:numPr>
          <w:ilvl w:val="0"/>
          <w:numId w:val="1"/>
        </w:numPr>
        <w:spacing w:line="240" w:lineRule="auto"/>
        <w:rPr>
          <w:rFonts w:cs="Georgia"/>
          <w:bCs/>
          <w:color w:val="1C1C1C"/>
          <w:lang w:val="en-US"/>
        </w:rPr>
      </w:pPr>
      <w:r w:rsidRPr="002B2CE4">
        <w:rPr>
          <w:rFonts w:cs="Georgia"/>
          <w:b/>
          <w:bCs/>
          <w:color w:val="1C1C1C"/>
          <w:lang w:val="en-US"/>
        </w:rPr>
        <w:t xml:space="preserve">A8-Insecure Deserialization </w:t>
      </w:r>
      <w:r w:rsidRPr="002B2CE4">
        <w:rPr>
          <w:rFonts w:cs="Georgia"/>
          <w:bCs/>
          <w:color w:val="1C1C1C"/>
        </w:rPr>
        <w:t>-&gt;</w:t>
      </w:r>
    </w:p>
    <w:p w14:paraId="4420DFA2" w14:textId="70662BAD" w:rsidR="002B2CE4" w:rsidRPr="002B2CE4" w:rsidRDefault="002B2CE4" w:rsidP="00BE24B7">
      <w:pPr>
        <w:pStyle w:val="ListParagraph"/>
        <w:numPr>
          <w:ilvl w:val="0"/>
          <w:numId w:val="1"/>
        </w:numPr>
        <w:spacing w:line="240" w:lineRule="auto"/>
        <w:rPr>
          <w:rFonts w:cs="Georgia"/>
          <w:bCs/>
          <w:color w:val="1C1C1C"/>
          <w:lang w:val="en-US"/>
        </w:rPr>
      </w:pPr>
      <w:r w:rsidRPr="002B2CE4">
        <w:rPr>
          <w:rFonts w:cs="Georgia"/>
          <w:b/>
          <w:bCs/>
          <w:color w:val="1C1C1C"/>
          <w:lang w:val="en-US"/>
        </w:rPr>
        <w:t xml:space="preserve">A9-Using Components with Known Vulnerabilities </w:t>
      </w:r>
      <w:r w:rsidRPr="002B2CE4">
        <w:rPr>
          <w:rFonts w:cs="Georgia"/>
          <w:bCs/>
          <w:color w:val="1C1C1C"/>
          <w:lang w:val="en-US"/>
        </w:rPr>
        <w:t>-&gt;</w:t>
      </w:r>
    </w:p>
    <w:p w14:paraId="433131D4" w14:textId="004F57F5" w:rsidR="002B2CE4" w:rsidRPr="002B2CE4" w:rsidRDefault="002B2CE4" w:rsidP="00BE24B7">
      <w:pPr>
        <w:pStyle w:val="ListParagraph"/>
        <w:numPr>
          <w:ilvl w:val="0"/>
          <w:numId w:val="1"/>
        </w:numPr>
        <w:spacing w:line="240" w:lineRule="auto"/>
        <w:rPr>
          <w:rFonts w:cs="Georgia"/>
          <w:bCs/>
          <w:color w:val="1C1C1C"/>
          <w:lang w:val="en-US"/>
        </w:rPr>
      </w:pPr>
      <w:r w:rsidRPr="002B2CE4">
        <w:rPr>
          <w:rFonts w:cs="Georgia"/>
          <w:b/>
          <w:bCs/>
          <w:color w:val="1C1C1C"/>
          <w:lang w:val="en-US"/>
        </w:rPr>
        <w:t xml:space="preserve">A10-Insufficient </w:t>
      </w:r>
      <w:proofErr w:type="spellStart"/>
      <w:r w:rsidRPr="002B2CE4">
        <w:rPr>
          <w:rFonts w:cs="Georgia"/>
          <w:b/>
          <w:bCs/>
          <w:color w:val="1C1C1C"/>
          <w:lang w:val="en-US"/>
        </w:rPr>
        <w:t>Logging&amp;Monitoring</w:t>
      </w:r>
      <w:proofErr w:type="spellEnd"/>
      <w:r w:rsidRPr="002B2CE4">
        <w:rPr>
          <w:rFonts w:cs="Georgia"/>
          <w:b/>
          <w:bCs/>
          <w:color w:val="1C1C1C"/>
          <w:lang w:val="en-US"/>
        </w:rPr>
        <w:t xml:space="preserve"> </w:t>
      </w:r>
      <w:r w:rsidRPr="002B2CE4">
        <w:rPr>
          <w:rFonts w:cs="Georgia"/>
          <w:bCs/>
          <w:color w:val="1C1C1C"/>
        </w:rPr>
        <w:t>-&gt;</w:t>
      </w:r>
    </w:p>
    <w:p w14:paraId="3F7C8E8D" w14:textId="77777777" w:rsidR="00BE24B7" w:rsidRPr="002B2CE4" w:rsidRDefault="00BE24B7" w:rsidP="00326D6B">
      <w:pPr>
        <w:rPr>
          <w:rFonts w:cs="Georgia"/>
          <w:bCs/>
          <w:color w:val="1C1C1C"/>
          <w:lang w:val="en-US"/>
        </w:rPr>
      </w:pPr>
    </w:p>
    <w:p w14:paraId="2BF109E2" w14:textId="77777777" w:rsidR="00BE24B7" w:rsidRPr="002B2CE4" w:rsidRDefault="00BE24B7" w:rsidP="00326D6B">
      <w:pPr>
        <w:rPr>
          <w:sz w:val="24"/>
          <w:szCs w:val="24"/>
          <w:lang w:val="en-US"/>
        </w:rPr>
      </w:pPr>
    </w:p>
    <w:p w14:paraId="16343EF3" w14:textId="77777777" w:rsidR="00F8758E" w:rsidRPr="002B2CE4" w:rsidRDefault="00F8758E" w:rsidP="00F8758E">
      <w:pPr>
        <w:rPr>
          <w:lang w:val="en-US"/>
        </w:rPr>
      </w:pPr>
    </w:p>
    <w:p w14:paraId="6F3029F1" w14:textId="7F702F36" w:rsidR="00F8758E" w:rsidRPr="002B2CE4" w:rsidRDefault="00F8758E" w:rsidP="00F8758E">
      <w:pPr>
        <w:pStyle w:val="Heading1"/>
        <w:rPr>
          <w:rFonts w:asciiTheme="minorHAnsi" w:hAnsiTheme="minorHAnsi"/>
        </w:rPr>
      </w:pPr>
      <w:r w:rsidRPr="002B2CE4">
        <w:rPr>
          <w:rFonts w:asciiTheme="minorHAnsi" w:hAnsiTheme="minorHAnsi"/>
        </w:rPr>
        <w:t>Distribution des rôles</w:t>
      </w:r>
    </w:p>
    <w:p w14:paraId="0DD033F7" w14:textId="77777777" w:rsidR="00F8758E" w:rsidRPr="002B2CE4" w:rsidRDefault="00F8758E" w:rsidP="00F8758E"/>
    <w:p w14:paraId="07663C43" w14:textId="0813F7B0" w:rsidR="00F8758E" w:rsidRPr="002B2CE4" w:rsidRDefault="00B47AA0" w:rsidP="00F8758E">
      <w:pPr>
        <w:pStyle w:val="Heading1"/>
        <w:rPr>
          <w:rFonts w:asciiTheme="minorHAnsi" w:hAnsiTheme="minorHAnsi"/>
        </w:rPr>
      </w:pPr>
      <w:r w:rsidRPr="002B2CE4">
        <w:rPr>
          <w:rFonts w:asciiTheme="minorHAnsi" w:hAnsiTheme="minorHAnsi"/>
        </w:rPr>
        <w:t>Outils utilisés</w:t>
      </w:r>
    </w:p>
    <w:p w14:paraId="1D9C1666" w14:textId="77777777" w:rsidR="00B47AA0" w:rsidRPr="002B2CE4" w:rsidRDefault="00B47AA0" w:rsidP="00B47AA0"/>
    <w:p w14:paraId="0111C9FF" w14:textId="77777777" w:rsidR="00B47AA0" w:rsidRPr="002B2CE4" w:rsidRDefault="00B47AA0" w:rsidP="00B47AA0"/>
    <w:p w14:paraId="086D7C8C" w14:textId="77777777" w:rsidR="00F8758E" w:rsidRPr="002B2CE4" w:rsidRDefault="00F8758E" w:rsidP="00F8758E">
      <w:pPr>
        <w:pStyle w:val="Heading1"/>
        <w:rPr>
          <w:rFonts w:asciiTheme="minorHAnsi" w:hAnsiTheme="minorHAnsi"/>
        </w:rPr>
      </w:pPr>
    </w:p>
    <w:sectPr w:rsidR="00F8758E" w:rsidRPr="002B2CE4" w:rsidSect="007876D3">
      <w:pgSz w:w="12240" w:h="15840"/>
      <w:pgMar w:top="1440" w:right="1077" w:bottom="1440" w:left="107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5E4033"/>
    <w:multiLevelType w:val="hybridMultilevel"/>
    <w:tmpl w:val="413CF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4BC"/>
    <w:rsid w:val="00032D85"/>
    <w:rsid w:val="002B2CE4"/>
    <w:rsid w:val="002E4972"/>
    <w:rsid w:val="00326D6B"/>
    <w:rsid w:val="0055570B"/>
    <w:rsid w:val="005762A9"/>
    <w:rsid w:val="00643327"/>
    <w:rsid w:val="007876D3"/>
    <w:rsid w:val="00810625"/>
    <w:rsid w:val="00883142"/>
    <w:rsid w:val="008F68E6"/>
    <w:rsid w:val="009016D1"/>
    <w:rsid w:val="00B47AA0"/>
    <w:rsid w:val="00BE24B7"/>
    <w:rsid w:val="00C3213B"/>
    <w:rsid w:val="00D614BC"/>
    <w:rsid w:val="00EB3921"/>
    <w:rsid w:val="00F431C1"/>
    <w:rsid w:val="00F8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6C4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10625"/>
    <w:pPr>
      <w:spacing w:after="160" w:line="259" w:lineRule="auto"/>
    </w:pPr>
    <w:rPr>
      <w:sz w:val="22"/>
      <w:szCs w:val="22"/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75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58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paragraph" w:styleId="ListParagraph">
    <w:name w:val="List Paragraph"/>
    <w:basedOn w:val="Normal"/>
    <w:uiPriority w:val="34"/>
    <w:qFormat/>
    <w:rsid w:val="00BE2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5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190</Words>
  <Characters>1088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Description et buts du projet</vt:lpstr>
      <vt:lpstr>OWASP + description de ce qu’on a fait pour prévenir</vt:lpstr>
      <vt:lpstr>Distribution des rôles</vt:lpstr>
      <vt:lpstr>Outils utilisés</vt:lpstr>
      <vt:lpstr/>
    </vt:vector>
  </TitlesOfParts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2018-07-24T23:46:00Z</dcterms:created>
  <dcterms:modified xsi:type="dcterms:W3CDTF">2018-07-26T00:13:00Z</dcterms:modified>
</cp:coreProperties>
</file>