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7493" w14:textId="77777777" w:rsidR="00B70BD8" w:rsidRDefault="00B70BD8" w:rsidP="00B70BD8">
      <w:pPr>
        <w:jc w:val="center"/>
        <w:rPr>
          <w:b/>
          <w:bCs/>
          <w:sz w:val="28"/>
          <w:szCs w:val="28"/>
        </w:rPr>
      </w:pPr>
      <w:r>
        <w:rPr>
          <w:b/>
          <w:bCs/>
          <w:color w:val="000000"/>
          <w:sz w:val="28"/>
          <w:szCs w:val="28"/>
        </w:rPr>
        <w:t>SRM Institute of Science and Technology</w:t>
      </w:r>
      <w:r>
        <w:rPr>
          <w:b/>
          <w:bCs/>
          <w:color w:val="000000"/>
          <w:sz w:val="28"/>
          <w:szCs w:val="28"/>
        </w:rPr>
        <w:br/>
        <w:t xml:space="preserve">College </w:t>
      </w:r>
      <w:r>
        <w:rPr>
          <w:b/>
          <w:bCs/>
          <w:sz w:val="28"/>
          <w:szCs w:val="28"/>
        </w:rPr>
        <w:t>of Engineering and Technology</w:t>
      </w:r>
      <w:r>
        <w:rPr>
          <w:b/>
          <w:bCs/>
          <w:sz w:val="28"/>
          <w:szCs w:val="28"/>
        </w:rPr>
        <w:br/>
        <w:t>Department of Electronics and Communication Engineering</w:t>
      </w:r>
    </w:p>
    <w:p w14:paraId="0EFA4CD9" w14:textId="77777777" w:rsidR="00E9173A" w:rsidRDefault="00000000">
      <w:pPr>
        <w:rPr>
          <w:lang w:val="en-US"/>
        </w:rPr>
      </w:pPr>
    </w:p>
    <w:p w14:paraId="3362D206" w14:textId="77777777" w:rsidR="00174FD6" w:rsidRDefault="00174FD6" w:rsidP="00174FD6">
      <w:pPr>
        <w:jc w:val="center"/>
        <w:rPr>
          <w:b/>
          <w:bCs/>
          <w:sz w:val="32"/>
          <w:szCs w:val="32"/>
        </w:rPr>
      </w:pPr>
      <w:r w:rsidRPr="00C768C7">
        <w:rPr>
          <w:b/>
          <w:bCs/>
          <w:sz w:val="32"/>
          <w:szCs w:val="32"/>
        </w:rPr>
        <w:t>ANALYSIS OF THERMAL COMFORT INSIDE BUILDINGS WITH NATURAL VENTILATION AND SPLIT AIR- CONDITIONING DURING COVID -19 LOCKDOWN</w:t>
      </w:r>
    </w:p>
    <w:p w14:paraId="71200050" w14:textId="77777777" w:rsidR="00174FD6" w:rsidRDefault="00174FD6" w:rsidP="00174FD6">
      <w:pPr>
        <w:jc w:val="center"/>
        <w:rPr>
          <w:b/>
          <w:bCs/>
          <w:sz w:val="32"/>
          <w:szCs w:val="32"/>
        </w:rPr>
      </w:pPr>
    </w:p>
    <w:p w14:paraId="73B8F43C" w14:textId="77777777" w:rsidR="00174FD6" w:rsidRPr="00174FD6" w:rsidRDefault="00174FD6" w:rsidP="00174FD6">
      <w:pPr>
        <w:jc w:val="center"/>
        <w:rPr>
          <w:b/>
          <w:bCs/>
          <w:sz w:val="32"/>
          <w:szCs w:val="32"/>
        </w:rPr>
      </w:pPr>
      <w:r>
        <w:rPr>
          <w:b/>
          <w:bCs/>
          <w:sz w:val="32"/>
          <w:szCs w:val="32"/>
        </w:rPr>
        <w:t>ABSTRACT</w:t>
      </w:r>
    </w:p>
    <w:p w14:paraId="26AA1353" w14:textId="421AF498" w:rsidR="00174FD6" w:rsidRDefault="00174FD6" w:rsidP="00174FD6">
      <w:pPr>
        <w:jc w:val="both"/>
        <w:rPr>
          <w:rFonts w:ascii="Times New Roman" w:hAnsi="Times New Roman" w:cs="Times New Roman"/>
          <w:sz w:val="24"/>
          <w:szCs w:val="24"/>
        </w:rPr>
      </w:pPr>
      <w:r w:rsidRPr="00F126AE">
        <w:rPr>
          <w:rFonts w:ascii="Times New Roman" w:hAnsi="Times New Roman" w:cs="Times New Roman"/>
          <w:sz w:val="24"/>
          <w:szCs w:val="24"/>
        </w:rPr>
        <w:t>Analysis of thermal comfort inside buildings with natural ventilation and split air conditioning during COVID-19 lockdown aims to maximise the use of thermal comfort. The term "</w:t>
      </w:r>
      <w:r w:rsidRPr="00AE3D3C">
        <w:rPr>
          <w:rFonts w:ascii="Times New Roman" w:hAnsi="Times New Roman" w:cs="Times New Roman"/>
          <w:b/>
          <w:bCs/>
          <w:sz w:val="24"/>
          <w:szCs w:val="24"/>
        </w:rPr>
        <w:t>Thermal comfort</w:t>
      </w:r>
      <w:r w:rsidRPr="00F126AE">
        <w:rPr>
          <w:rFonts w:ascii="Times New Roman" w:hAnsi="Times New Roman" w:cs="Times New Roman"/>
          <w:sz w:val="24"/>
          <w:szCs w:val="24"/>
        </w:rPr>
        <w:t xml:space="preserve">" is a state of observance that expresses the satisfaction of human minds as they interact with the thermal environment and is measured by individual assessment. A human's </w:t>
      </w:r>
      <w:r w:rsidRPr="0029720A">
        <w:rPr>
          <w:rFonts w:ascii="Times New Roman" w:hAnsi="Times New Roman" w:cs="Times New Roman"/>
          <w:b/>
          <w:bCs/>
          <w:sz w:val="24"/>
          <w:szCs w:val="24"/>
        </w:rPr>
        <w:t>physiological</w:t>
      </w:r>
      <w:r w:rsidRPr="00F126AE">
        <w:rPr>
          <w:rFonts w:ascii="Times New Roman" w:hAnsi="Times New Roman" w:cs="Times New Roman"/>
          <w:sz w:val="24"/>
          <w:szCs w:val="24"/>
        </w:rPr>
        <w:t xml:space="preserve"> response and </w:t>
      </w:r>
      <w:r w:rsidRPr="0029720A">
        <w:rPr>
          <w:rFonts w:ascii="Times New Roman" w:hAnsi="Times New Roman" w:cs="Times New Roman"/>
          <w:b/>
          <w:bCs/>
          <w:sz w:val="24"/>
          <w:szCs w:val="24"/>
        </w:rPr>
        <w:t>psychological</w:t>
      </w:r>
      <w:r w:rsidRPr="00F126AE">
        <w:rPr>
          <w:rFonts w:ascii="Times New Roman" w:hAnsi="Times New Roman" w:cs="Times New Roman"/>
          <w:sz w:val="24"/>
          <w:szCs w:val="24"/>
        </w:rPr>
        <w:t xml:space="preserve"> response are both generated by thermal contact with the environment. This state is influenced by a number of elements, including the body's metabolic rate, the thermal resistance of the clothing worn, air temperature, relative humidity, air velocity, and the temperature of the surfaces, which vary depending on the building and its orientation. This research examines occupants' </w:t>
      </w:r>
      <w:r w:rsidRPr="001E72A1">
        <w:rPr>
          <w:rFonts w:ascii="Times New Roman" w:hAnsi="Times New Roman" w:cs="Times New Roman"/>
          <w:b/>
          <w:bCs/>
          <w:sz w:val="24"/>
          <w:szCs w:val="24"/>
        </w:rPr>
        <w:t>thermal feelings and behaviour</w:t>
      </w:r>
      <w:r w:rsidRPr="00F126AE">
        <w:rPr>
          <w:rFonts w:ascii="Times New Roman" w:hAnsi="Times New Roman" w:cs="Times New Roman"/>
          <w:sz w:val="24"/>
          <w:szCs w:val="24"/>
        </w:rPr>
        <w:t xml:space="preserve"> in buildings with split air conditioners and those with natural ventilation. Participants in this survey ranged from well-experienced to local climate experts. Statistics on thermal comfort in various places are then analysed and taken into account. The result is compared with the </w:t>
      </w:r>
      <w:r w:rsidRPr="00936EA4">
        <w:rPr>
          <w:rFonts w:ascii="Times New Roman" w:hAnsi="Times New Roman" w:cs="Times New Roman"/>
          <w:b/>
          <w:bCs/>
          <w:sz w:val="24"/>
          <w:szCs w:val="24"/>
        </w:rPr>
        <w:t xml:space="preserve">inhabitant’s satisfaction </w:t>
      </w:r>
      <w:r w:rsidRPr="00D72C0F">
        <w:rPr>
          <w:rFonts w:ascii="Times New Roman" w:hAnsi="Times New Roman" w:cs="Times New Roman"/>
          <w:b/>
          <w:bCs/>
          <w:sz w:val="24"/>
          <w:szCs w:val="24"/>
        </w:rPr>
        <w:t>and dissatisfaction</w:t>
      </w:r>
      <w:r w:rsidRPr="00F126AE">
        <w:rPr>
          <w:rFonts w:ascii="Times New Roman" w:hAnsi="Times New Roman" w:cs="Times New Roman"/>
          <w:sz w:val="24"/>
          <w:szCs w:val="24"/>
        </w:rPr>
        <w:t xml:space="preserve"> with either naturally ventilated or centrally air-conditioned buildings.</w:t>
      </w:r>
    </w:p>
    <w:p w14:paraId="1F264489" w14:textId="1A200307" w:rsidR="00662890" w:rsidRDefault="00662890" w:rsidP="00174FD6">
      <w:pPr>
        <w:jc w:val="both"/>
        <w:rPr>
          <w:rFonts w:ascii="Times New Roman" w:hAnsi="Times New Roman" w:cs="Times New Roman"/>
          <w:sz w:val="24"/>
          <w:szCs w:val="24"/>
        </w:rPr>
      </w:pPr>
    </w:p>
    <w:p w14:paraId="5920F36A" w14:textId="60271B79" w:rsidR="00662890" w:rsidRDefault="00662890" w:rsidP="00174FD6">
      <w:pPr>
        <w:jc w:val="both"/>
        <w:rPr>
          <w:rFonts w:ascii="Times New Roman" w:hAnsi="Times New Roman" w:cs="Times New Roman"/>
          <w:sz w:val="24"/>
          <w:szCs w:val="24"/>
        </w:rPr>
      </w:pPr>
    </w:p>
    <w:p w14:paraId="5755D55C" w14:textId="12E7138D" w:rsidR="00662890" w:rsidRDefault="00662890" w:rsidP="00174FD6">
      <w:pPr>
        <w:jc w:val="both"/>
        <w:rPr>
          <w:rFonts w:ascii="Times New Roman" w:hAnsi="Times New Roman" w:cs="Times New Roman"/>
          <w:sz w:val="24"/>
          <w:szCs w:val="24"/>
        </w:rPr>
      </w:pPr>
    </w:p>
    <w:p w14:paraId="45E5B5A1" w14:textId="7F47792E" w:rsidR="00662890" w:rsidRDefault="00662890" w:rsidP="00174FD6">
      <w:pPr>
        <w:jc w:val="both"/>
        <w:rPr>
          <w:rFonts w:ascii="Times New Roman" w:hAnsi="Times New Roman" w:cs="Times New Roman"/>
          <w:sz w:val="24"/>
          <w:szCs w:val="24"/>
        </w:rPr>
      </w:pPr>
      <w:r>
        <w:rPr>
          <w:rFonts w:ascii="Times New Roman" w:hAnsi="Times New Roman" w:cs="Times New Roman"/>
          <w:sz w:val="24"/>
          <w:szCs w:val="24"/>
        </w:rPr>
        <w:t>Team Members Name and Registration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14:paraId="780D9245" w14:textId="377803BB" w:rsidR="00662890" w:rsidRDefault="00662890" w:rsidP="006628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Xxx</w:t>
      </w:r>
    </w:p>
    <w:p w14:paraId="5884973B" w14:textId="7A0E475A" w:rsidR="00662890" w:rsidRDefault="00662890" w:rsidP="006628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Xxx</w:t>
      </w:r>
    </w:p>
    <w:p w14:paraId="6E141B1F" w14:textId="3575634A" w:rsidR="00662890" w:rsidRDefault="00662890" w:rsidP="006628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Xxx</w:t>
      </w:r>
    </w:p>
    <w:p w14:paraId="5E47A81A" w14:textId="565686FE" w:rsidR="00662890" w:rsidRDefault="00662890" w:rsidP="00662890">
      <w:pPr>
        <w:jc w:val="both"/>
        <w:rPr>
          <w:rFonts w:ascii="Times New Roman" w:hAnsi="Times New Roman" w:cs="Times New Roman"/>
          <w:sz w:val="24"/>
          <w:szCs w:val="24"/>
        </w:rPr>
      </w:pPr>
    </w:p>
    <w:p w14:paraId="5085B350" w14:textId="343CDEBA" w:rsidR="00662890" w:rsidRDefault="00662890" w:rsidP="00662890">
      <w:pPr>
        <w:jc w:val="both"/>
        <w:rPr>
          <w:rFonts w:ascii="Times New Roman" w:hAnsi="Times New Roman" w:cs="Times New Roman"/>
          <w:sz w:val="24"/>
          <w:szCs w:val="24"/>
        </w:rPr>
      </w:pPr>
    </w:p>
    <w:p w14:paraId="0311E7D6" w14:textId="5CA160B9" w:rsidR="00662890" w:rsidRDefault="00662890" w:rsidP="00662890">
      <w:pPr>
        <w:jc w:val="both"/>
        <w:rPr>
          <w:rFonts w:ascii="Times New Roman" w:hAnsi="Times New Roman" w:cs="Times New Roman"/>
          <w:sz w:val="24"/>
          <w:szCs w:val="24"/>
        </w:rPr>
      </w:pPr>
      <w:r>
        <w:rPr>
          <w:rFonts w:ascii="Times New Roman" w:hAnsi="Times New Roman" w:cs="Times New Roman"/>
          <w:sz w:val="24"/>
          <w:szCs w:val="24"/>
        </w:rPr>
        <w:t>Supervisor Name and Designation:</w:t>
      </w:r>
    </w:p>
    <w:p w14:paraId="65B40C33" w14:textId="7741D205" w:rsidR="00174FD6" w:rsidRPr="00174FD6" w:rsidRDefault="00662890" w:rsidP="00662890">
      <w:pPr>
        <w:jc w:val="both"/>
        <w:rPr>
          <w:lang w:val="en-US"/>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sectPr w:rsidR="00174FD6" w:rsidRPr="00174FD6" w:rsidSect="00174F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B6DF1"/>
    <w:multiLevelType w:val="hybridMultilevel"/>
    <w:tmpl w:val="95F43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B46FC7"/>
    <w:multiLevelType w:val="hybridMultilevel"/>
    <w:tmpl w:val="4C723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146227">
    <w:abstractNumId w:val="0"/>
  </w:num>
  <w:num w:numId="2" w16cid:durableId="15384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D6"/>
    <w:rsid w:val="00174FD6"/>
    <w:rsid w:val="001E72A1"/>
    <w:rsid w:val="0028609F"/>
    <w:rsid w:val="0029720A"/>
    <w:rsid w:val="00662890"/>
    <w:rsid w:val="00936EA4"/>
    <w:rsid w:val="00A458FE"/>
    <w:rsid w:val="00AE3D3C"/>
    <w:rsid w:val="00B70BD8"/>
    <w:rsid w:val="00D72C0F"/>
    <w:rsid w:val="00E27043"/>
    <w:rsid w:val="00EB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E2E"/>
  <w15:chartTrackingRefBased/>
  <w15:docId w15:val="{148045BE-C02D-4FA4-BEF7-04CD1B2C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0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D</dc:creator>
  <cp:keywords/>
  <dc:description/>
  <cp:lastModifiedBy>Vadivu</cp:lastModifiedBy>
  <cp:revision>4</cp:revision>
  <dcterms:created xsi:type="dcterms:W3CDTF">2022-10-25T12:14:00Z</dcterms:created>
  <dcterms:modified xsi:type="dcterms:W3CDTF">2022-10-31T08:39:00Z</dcterms:modified>
</cp:coreProperties>
</file>