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3A491" w14:textId="77777777" w:rsidR="0008152D" w:rsidRDefault="0008152D" w:rsidP="0008152D">
      <w:pPr>
        <w:widowControl w:val="0"/>
        <w:pBdr>
          <w:top w:val="nil"/>
          <w:left w:val="nil"/>
          <w:bottom w:val="nil"/>
          <w:right w:val="nil"/>
          <w:between w:val="nil"/>
        </w:pBdr>
        <w:jc w:val="center"/>
        <w:rPr>
          <w:b/>
        </w:rPr>
      </w:pPr>
    </w:p>
    <w:p w14:paraId="5BBAD754" w14:textId="77777777" w:rsidR="004055EC" w:rsidRDefault="004055EC" w:rsidP="004055EC">
      <w:pPr>
        <w:jc w:val="both"/>
      </w:pPr>
      <w:bookmarkStart w:id="0" w:name="_Toc228270166"/>
    </w:p>
    <w:p w14:paraId="29E38B0E" w14:textId="77777777" w:rsidR="004055EC" w:rsidRDefault="004055EC" w:rsidP="004055EC">
      <w:pPr>
        <w:jc w:val="both"/>
      </w:pPr>
    </w:p>
    <w:p w14:paraId="195A7440" w14:textId="77777777" w:rsidR="004055EC" w:rsidRPr="00DC4589" w:rsidRDefault="004055EC" w:rsidP="004055EC">
      <w:pPr>
        <w:spacing w:after="80"/>
        <w:jc w:val="center"/>
        <w:rPr>
          <w:sz w:val="28"/>
          <w:szCs w:val="28"/>
        </w:rPr>
      </w:pPr>
      <w:r w:rsidRPr="00DC4589">
        <w:rPr>
          <w:b/>
          <w:bCs/>
          <w:sz w:val="28"/>
          <w:szCs w:val="28"/>
        </w:rPr>
        <w:t>PROJECT REPORT OF CO-OP</w:t>
      </w:r>
      <w:r w:rsidRPr="00DC4589">
        <w:rPr>
          <w:sz w:val="28"/>
          <w:szCs w:val="28"/>
        </w:rPr>
        <w:t xml:space="preserve"> </w:t>
      </w:r>
      <w:r w:rsidRPr="00DC4589">
        <w:rPr>
          <w:b/>
          <w:bCs/>
          <w:sz w:val="28"/>
          <w:szCs w:val="28"/>
        </w:rPr>
        <w:t>Project at Industry (Module-2)</w:t>
      </w:r>
    </w:p>
    <w:p w14:paraId="3E2A7EC3" w14:textId="77777777" w:rsidR="004055EC" w:rsidRDefault="004055EC" w:rsidP="004055EC">
      <w:pPr>
        <w:jc w:val="center"/>
      </w:pPr>
    </w:p>
    <w:p w14:paraId="7F4DCB90" w14:textId="77777777" w:rsidR="004055EC" w:rsidRDefault="004055EC" w:rsidP="004055EC">
      <w:pPr>
        <w:spacing w:after="80"/>
        <w:jc w:val="center"/>
      </w:pPr>
      <w:r>
        <w:rPr>
          <w:b/>
          <w:bCs/>
        </w:rPr>
        <w:t>ON</w:t>
      </w:r>
    </w:p>
    <w:p w14:paraId="66875383" w14:textId="77777777" w:rsidR="004055EC" w:rsidRDefault="004055EC" w:rsidP="004055EC">
      <w:pPr>
        <w:jc w:val="center"/>
      </w:pPr>
    </w:p>
    <w:p w14:paraId="709BC0B2" w14:textId="6B120D43" w:rsidR="004055EC" w:rsidRPr="00DC4589" w:rsidRDefault="004055EC" w:rsidP="004055EC">
      <w:pPr>
        <w:spacing w:after="160"/>
        <w:jc w:val="center"/>
        <w:rPr>
          <w:sz w:val="28"/>
          <w:szCs w:val="28"/>
        </w:rPr>
      </w:pPr>
      <w:r w:rsidRPr="00DC4589">
        <w:rPr>
          <w:sz w:val="28"/>
          <w:szCs w:val="28"/>
          <w:u w:val="single"/>
        </w:rPr>
        <w:t>Im</w:t>
      </w:r>
      <w:r w:rsidR="00FB7053">
        <w:rPr>
          <w:sz w:val="28"/>
          <w:szCs w:val="28"/>
          <w:u w:val="single"/>
        </w:rPr>
        <w:t>pact of Extreme Weather Events on Crop Yield using ML Models</w:t>
      </w:r>
    </w:p>
    <w:p w14:paraId="223C7363" w14:textId="77777777" w:rsidR="004055EC" w:rsidRDefault="004055EC" w:rsidP="004055EC">
      <w:pPr>
        <w:jc w:val="center"/>
      </w:pPr>
    </w:p>
    <w:p w14:paraId="04236739" w14:textId="2E93B9A7" w:rsidR="004055EC" w:rsidRPr="00DC4589" w:rsidRDefault="004055EC" w:rsidP="004055EC">
      <w:pPr>
        <w:spacing w:after="80"/>
        <w:jc w:val="center"/>
      </w:pPr>
      <w:r w:rsidRPr="00DC4589">
        <w:rPr>
          <w:b/>
          <w:bCs/>
        </w:rPr>
        <w:t xml:space="preserve">submitted in partial fulfilment of the requirements for the award of </w:t>
      </w:r>
      <w:r w:rsidR="00FB7053">
        <w:rPr>
          <w:b/>
          <w:bCs/>
        </w:rPr>
        <w:t xml:space="preserve">the </w:t>
      </w:r>
      <w:r w:rsidRPr="00DC4589">
        <w:rPr>
          <w:b/>
          <w:bCs/>
        </w:rPr>
        <w:t>degree of</w:t>
      </w:r>
    </w:p>
    <w:p w14:paraId="5D3BA968" w14:textId="77777777" w:rsidR="004055EC" w:rsidRDefault="004055EC" w:rsidP="004055EC">
      <w:pPr>
        <w:jc w:val="center"/>
      </w:pPr>
    </w:p>
    <w:p w14:paraId="54DEE15B" w14:textId="77777777" w:rsidR="004055EC" w:rsidRDefault="004055EC" w:rsidP="004055EC">
      <w:pPr>
        <w:spacing w:after="80"/>
        <w:jc w:val="center"/>
      </w:pPr>
      <w:r>
        <w:rPr>
          <w:b/>
          <w:bCs/>
        </w:rPr>
        <w:t>BACHELOR OF ENGINEERING</w:t>
      </w:r>
    </w:p>
    <w:p w14:paraId="05785374" w14:textId="77777777" w:rsidR="004055EC" w:rsidRDefault="004055EC" w:rsidP="004055EC">
      <w:pPr>
        <w:spacing w:after="80"/>
        <w:jc w:val="center"/>
      </w:pPr>
      <w:r>
        <w:rPr>
          <w:b/>
          <w:bCs/>
        </w:rPr>
        <w:t>In</w:t>
      </w:r>
    </w:p>
    <w:p w14:paraId="74263220" w14:textId="77777777" w:rsidR="004055EC" w:rsidRDefault="004055EC" w:rsidP="004055EC">
      <w:pPr>
        <w:spacing w:after="80"/>
        <w:jc w:val="center"/>
      </w:pPr>
      <w:r>
        <w:rPr>
          <w:b/>
          <w:bCs/>
        </w:rPr>
        <w:t>COMPUTER SCIENCE AND ENGINEERING</w:t>
      </w:r>
    </w:p>
    <w:p w14:paraId="785DDD2C" w14:textId="77777777" w:rsidR="004055EC" w:rsidRDefault="004055EC" w:rsidP="004055EC">
      <w:pPr>
        <w:jc w:val="center"/>
      </w:pPr>
    </w:p>
    <w:p w14:paraId="43FAE263" w14:textId="77777777" w:rsidR="004055EC" w:rsidRDefault="004055EC" w:rsidP="004055EC">
      <w:pPr>
        <w:jc w:val="both"/>
      </w:pPr>
    </w:p>
    <w:p w14:paraId="0ACBBE1E" w14:textId="77777777" w:rsidR="004055EC" w:rsidRDefault="004055EC" w:rsidP="004055EC">
      <w:pPr>
        <w:tabs>
          <w:tab w:val="right" w:pos="9026"/>
        </w:tabs>
        <w:spacing w:after="80"/>
        <w:jc w:val="both"/>
      </w:pPr>
      <w:r>
        <w:rPr>
          <w:b/>
          <w:bCs/>
        </w:rPr>
        <w:t>Submitted by:</w:t>
      </w:r>
      <w:r>
        <w:tab/>
      </w:r>
      <w:r>
        <w:rPr>
          <w:b/>
          <w:bCs/>
        </w:rPr>
        <w:t>Supervised By:</w:t>
      </w:r>
    </w:p>
    <w:p w14:paraId="454949AF" w14:textId="462B7D7A" w:rsidR="004055EC" w:rsidRDefault="004055EC" w:rsidP="004055EC">
      <w:pPr>
        <w:tabs>
          <w:tab w:val="right" w:pos="9026"/>
        </w:tabs>
        <w:spacing w:after="80"/>
        <w:jc w:val="both"/>
      </w:pPr>
      <w:r>
        <w:t>Samarpit Sharma</w:t>
      </w:r>
      <w:r>
        <w:t xml:space="preserve"> – 221099</w:t>
      </w:r>
      <w:r>
        <w:t>2235</w:t>
      </w:r>
      <w:r>
        <w:t xml:space="preserve">                                                                           Dr. Shikha Tuteja</w:t>
      </w:r>
      <w:r>
        <w:tab/>
      </w:r>
    </w:p>
    <w:p w14:paraId="279C8EAD" w14:textId="4845BFA6" w:rsidR="004055EC" w:rsidRDefault="004055EC" w:rsidP="004055EC">
      <w:pPr>
        <w:tabs>
          <w:tab w:val="right" w:pos="9026"/>
        </w:tabs>
        <w:spacing w:after="80"/>
        <w:jc w:val="both"/>
      </w:pPr>
      <w:r>
        <w:t>A</w:t>
      </w:r>
      <w:r>
        <w:t>kanksha Chopra</w:t>
      </w:r>
      <w:r>
        <w:t xml:space="preserve"> – 2210991</w:t>
      </w:r>
      <w:r>
        <w:t>212</w:t>
      </w:r>
      <w:r>
        <w:tab/>
      </w:r>
      <w:r>
        <w:t xml:space="preserve">    </w:t>
      </w:r>
      <w:r w:rsidR="00FB7053">
        <w:t xml:space="preserve"> </w:t>
      </w:r>
      <w:r>
        <w:t xml:space="preserve"> </w:t>
      </w:r>
      <w:r w:rsidR="00FB7053">
        <w:t xml:space="preserve"> </w:t>
      </w:r>
      <w:r>
        <w:t xml:space="preserve"> </w:t>
      </w:r>
      <w:r w:rsidR="00FB7053">
        <w:t xml:space="preserve"> </w:t>
      </w:r>
      <w:r>
        <w:t>Associate Professo</w:t>
      </w:r>
      <w:r w:rsidR="00FB7053">
        <w:t>r</w:t>
      </w:r>
    </w:p>
    <w:p w14:paraId="3C1A3CFE" w14:textId="48BD20F8" w:rsidR="004055EC" w:rsidRDefault="004055EC" w:rsidP="004055EC">
      <w:pPr>
        <w:tabs>
          <w:tab w:val="right" w:pos="9026"/>
        </w:tabs>
        <w:spacing w:after="80"/>
        <w:jc w:val="both"/>
      </w:pPr>
      <w:r>
        <w:t>R</w:t>
      </w:r>
      <w:r>
        <w:t>ohit Mahajan</w:t>
      </w:r>
      <w:r>
        <w:t>– 2210992</w:t>
      </w:r>
      <w:r>
        <w:t>179</w:t>
      </w:r>
      <w:r>
        <w:t xml:space="preserve">                                                           </w:t>
      </w:r>
      <w:r>
        <w:t xml:space="preserve">       </w:t>
      </w:r>
      <w:r>
        <w:t>Chitkara University Institute</w:t>
      </w:r>
    </w:p>
    <w:p w14:paraId="55A2B450" w14:textId="080D993E" w:rsidR="004055EC" w:rsidRDefault="004055EC" w:rsidP="004055EC">
      <w:pPr>
        <w:tabs>
          <w:tab w:val="right" w:pos="9026"/>
        </w:tabs>
        <w:spacing w:after="80"/>
        <w:jc w:val="both"/>
      </w:pPr>
      <w:r>
        <w:t>Surya Dev Singh</w:t>
      </w:r>
      <w:r>
        <w:t xml:space="preserve"> - 2210992</w:t>
      </w:r>
      <w:r>
        <w:t>435</w:t>
      </w:r>
      <w:r>
        <w:t xml:space="preserve">                                                     </w:t>
      </w:r>
      <w:r>
        <w:t xml:space="preserve">     </w:t>
      </w:r>
      <w:r>
        <w:t xml:space="preserve"> of Engineering &amp; Technology</w:t>
      </w:r>
    </w:p>
    <w:p w14:paraId="5DEC4B4F" w14:textId="77777777" w:rsidR="004055EC" w:rsidRDefault="004055EC" w:rsidP="004055EC">
      <w:pPr>
        <w:tabs>
          <w:tab w:val="right" w:pos="9026"/>
        </w:tabs>
        <w:spacing w:after="80"/>
        <w:jc w:val="both"/>
      </w:pPr>
      <w:r>
        <w:tab/>
      </w:r>
    </w:p>
    <w:p w14:paraId="4D120544" w14:textId="77777777" w:rsidR="004055EC" w:rsidRDefault="004055EC" w:rsidP="004055EC">
      <w:pPr>
        <w:jc w:val="both"/>
      </w:pPr>
    </w:p>
    <w:p w14:paraId="4760ED4D" w14:textId="77777777" w:rsidR="004055EC" w:rsidRDefault="004055EC" w:rsidP="004055EC">
      <w:pPr>
        <w:jc w:val="center"/>
      </w:pPr>
      <w:r>
        <w:rPr>
          <w:b/>
          <w:noProof/>
          <w:color w:val="000000"/>
        </w:rPr>
        <w:drawing>
          <wp:inline distT="0" distB="0" distL="0" distR="0" wp14:anchorId="1D799491" wp14:editId="5C454A0D">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6C7C7684" w14:textId="77777777" w:rsidR="004055EC" w:rsidRDefault="004055EC" w:rsidP="004055EC">
      <w:pPr>
        <w:jc w:val="both"/>
      </w:pPr>
    </w:p>
    <w:p w14:paraId="7DDB9418" w14:textId="77777777" w:rsidR="004055EC" w:rsidRDefault="004055EC" w:rsidP="004055EC">
      <w:pPr>
        <w:jc w:val="both"/>
      </w:pPr>
    </w:p>
    <w:p w14:paraId="6BCD5D85" w14:textId="77777777" w:rsidR="004055EC" w:rsidRDefault="004055EC" w:rsidP="004055EC">
      <w:pPr>
        <w:spacing w:after="80"/>
        <w:jc w:val="center"/>
        <w:rPr>
          <w:b/>
          <w:bCs/>
        </w:rPr>
      </w:pPr>
      <w:r>
        <w:rPr>
          <w:b/>
          <w:bCs/>
        </w:rPr>
        <w:t>DEPARTMENT OF COMPUTER SCIENCE AND ENGINEERING</w:t>
      </w:r>
    </w:p>
    <w:p w14:paraId="40899A72" w14:textId="77777777" w:rsidR="004055EC" w:rsidRDefault="004055EC" w:rsidP="004055EC">
      <w:pPr>
        <w:spacing w:after="80"/>
        <w:jc w:val="center"/>
      </w:pPr>
    </w:p>
    <w:p w14:paraId="79F6ED3D" w14:textId="77777777" w:rsidR="004055EC" w:rsidRDefault="004055EC" w:rsidP="004055EC">
      <w:pPr>
        <w:spacing w:after="80"/>
        <w:jc w:val="center"/>
      </w:pPr>
      <w:r>
        <w:rPr>
          <w:b/>
          <w:bCs/>
        </w:rPr>
        <w:t>CHITKARA UNIVERSITY INSTITUTE OF ENGINEERING AND TECHNOLOGY</w:t>
      </w:r>
    </w:p>
    <w:p w14:paraId="10F83799" w14:textId="77777777" w:rsidR="004055EC" w:rsidRDefault="004055EC" w:rsidP="004055EC">
      <w:pPr>
        <w:spacing w:after="80"/>
        <w:jc w:val="center"/>
      </w:pPr>
      <w:r>
        <w:rPr>
          <w:b/>
          <w:bCs/>
        </w:rPr>
        <w:t>CHITKARA UNIVERSITY, PUNJAB, INDIA</w:t>
      </w:r>
    </w:p>
    <w:p w14:paraId="22E01D9D" w14:textId="77777777" w:rsidR="004055EC" w:rsidRDefault="004055EC">
      <w:pPr>
        <w:pStyle w:val="Heading1"/>
        <w:rPr>
          <w:caps/>
        </w:rPr>
      </w:pPr>
    </w:p>
    <w:p w14:paraId="1B7E0AFF" w14:textId="659BBE4B" w:rsidR="003E0008" w:rsidRDefault="00000000">
      <w:pPr>
        <w:pStyle w:val="Heading1"/>
      </w:pPr>
      <w:r>
        <w:rPr>
          <w:caps/>
        </w:rPr>
        <w:lastRenderedPageBreak/>
        <w:t>DECLARATION</w:t>
      </w:r>
      <w:bookmarkEnd w:id="0"/>
    </w:p>
    <w:p w14:paraId="4D789FE5" w14:textId="7685C832" w:rsidR="003E0008" w:rsidRDefault="00000000">
      <w:pPr>
        <w:spacing w:line="360" w:lineRule="auto"/>
        <w:jc w:val="both"/>
      </w:pPr>
      <w:r>
        <w:t xml:space="preserve">I hereby certify that the work which is being presented in the project report entitled "Impact of Extreme Weather Events on Crop Yield Using ML Models" in partial fulfilment of </w:t>
      </w:r>
      <w:r w:rsidR="00D3606A">
        <w:t>the requirements</w:t>
      </w:r>
      <w:r>
        <w:t xml:space="preserve"> for the award of the degree of Bachelor of Engineering (Computer Science and Engineering) submitted </w:t>
      </w:r>
      <w:r w:rsidR="00D3606A">
        <w:t>to</w:t>
      </w:r>
      <w:r>
        <w:t xml:space="preserve"> the department of Computer Science and Engineering at Chitkara University Institute of Engineering and Technology</w:t>
      </w:r>
      <w:r w:rsidR="00D3606A">
        <w:t>. This</w:t>
      </w:r>
      <w:r>
        <w:t xml:space="preserve"> is an authentic record of my own work carried out under the supervision of </w:t>
      </w:r>
      <w:r w:rsidR="00D3606A">
        <w:t>Dr</w:t>
      </w:r>
      <w:r>
        <w:t xml:space="preserve"> Shikha Tuteja. The matter presented in this project report has not been submitted </w:t>
      </w:r>
      <w:r w:rsidR="00D3606A">
        <w:t>to</w:t>
      </w:r>
      <w:r>
        <w:t xml:space="preserve"> any other university/institute for the award of any degree.</w:t>
      </w:r>
    </w:p>
    <w:p w14:paraId="279AE411" w14:textId="77777777" w:rsidR="003E0008" w:rsidRDefault="003E0008"/>
    <w:p w14:paraId="7C2C2BC6" w14:textId="77777777" w:rsidR="003E0008" w:rsidRDefault="00000000">
      <w:pPr>
        <w:spacing w:line="360" w:lineRule="auto"/>
        <w:jc w:val="both"/>
      </w:pPr>
      <w:r>
        <w:t>Place: Rajpura</w:t>
      </w:r>
    </w:p>
    <w:p w14:paraId="459855B2" w14:textId="77777777" w:rsidR="003E0008" w:rsidRDefault="00000000">
      <w:pPr>
        <w:spacing w:line="360" w:lineRule="auto"/>
        <w:jc w:val="both"/>
      </w:pPr>
      <w:r>
        <w:t>Date: April 2026</w:t>
      </w:r>
    </w:p>
    <w:p w14:paraId="001C76CB" w14:textId="77777777" w:rsidR="003E0008" w:rsidRDefault="003E0008"/>
    <w:p w14:paraId="5F05F727" w14:textId="77777777" w:rsidR="003E0008" w:rsidRDefault="00000000">
      <w:pPr>
        <w:spacing w:line="360" w:lineRule="auto"/>
        <w:jc w:val="both"/>
      </w:pPr>
      <w:r>
        <w:t>Samarpit Sharma | Akanksha Chopra | Rohit Mahajan | Surya Dev Singh</w:t>
      </w:r>
    </w:p>
    <w:p w14:paraId="02E76FDC" w14:textId="77777777" w:rsidR="003E0008" w:rsidRDefault="003E0008"/>
    <w:p w14:paraId="03BB00E0" w14:textId="77777777" w:rsidR="003E0008" w:rsidRDefault="00000000">
      <w:pPr>
        <w:spacing w:line="360" w:lineRule="auto"/>
        <w:jc w:val="both"/>
      </w:pPr>
      <w:r>
        <w:t>This is to certify that the above statement made by the candidates is correct to the best of my knowledge and belief.</w:t>
      </w:r>
    </w:p>
    <w:p w14:paraId="381D3C76" w14:textId="77777777" w:rsidR="003E0008" w:rsidRDefault="003E0008"/>
    <w:p w14:paraId="72514C59" w14:textId="77777777" w:rsidR="00D3606A" w:rsidRDefault="00D3606A"/>
    <w:p w14:paraId="54A55658" w14:textId="77777777" w:rsidR="003E0008" w:rsidRDefault="00000000">
      <w:pPr>
        <w:spacing w:line="360" w:lineRule="auto"/>
        <w:jc w:val="both"/>
      </w:pPr>
      <w:r>
        <w:rPr>
          <w:b/>
          <w:bCs/>
        </w:rPr>
        <w:t>Dr. Shikha Tuteja</w:t>
      </w:r>
    </w:p>
    <w:p w14:paraId="65EE5691" w14:textId="77777777" w:rsidR="003E0008" w:rsidRDefault="00000000">
      <w:pPr>
        <w:spacing w:line="360" w:lineRule="auto"/>
        <w:jc w:val="both"/>
      </w:pPr>
      <w:r>
        <w:t>Assistant Professor</w:t>
      </w:r>
    </w:p>
    <w:p w14:paraId="037BE866" w14:textId="77777777" w:rsidR="003E0008" w:rsidRDefault="00000000">
      <w:pPr>
        <w:spacing w:line="360" w:lineRule="auto"/>
        <w:jc w:val="both"/>
      </w:pPr>
      <w:r>
        <w:t>Department of Computer Science and Engineering</w:t>
      </w:r>
    </w:p>
    <w:p w14:paraId="438F3DDD" w14:textId="77777777" w:rsidR="003E0008" w:rsidRDefault="00000000">
      <w:pPr>
        <w:spacing w:line="360" w:lineRule="auto"/>
        <w:jc w:val="both"/>
      </w:pPr>
      <w:r>
        <w:t>Chitkara University Institute of Engineering and Technology</w:t>
      </w:r>
    </w:p>
    <w:p w14:paraId="69451296" w14:textId="77777777" w:rsidR="003E0008" w:rsidRDefault="00000000">
      <w:pPr>
        <w:spacing w:line="360" w:lineRule="auto"/>
        <w:jc w:val="both"/>
      </w:pPr>
      <w:r>
        <w:t>Chitkara University, Punjab, India</w:t>
      </w:r>
    </w:p>
    <w:p w14:paraId="19E6F364" w14:textId="77777777" w:rsidR="003E0008" w:rsidRDefault="00000000">
      <w:r>
        <w:br w:type="page"/>
      </w:r>
    </w:p>
    <w:p w14:paraId="4C13F036" w14:textId="77777777" w:rsidR="003E0008" w:rsidRDefault="00000000">
      <w:pPr>
        <w:pStyle w:val="Heading1"/>
      </w:pPr>
      <w:bookmarkStart w:id="1" w:name="_Toc228270167"/>
      <w:r>
        <w:lastRenderedPageBreak/>
        <w:t>ACKNOWLEDGEMENT</w:t>
      </w:r>
      <w:bookmarkEnd w:id="1"/>
    </w:p>
    <w:p w14:paraId="33F319E4" w14:textId="77777777" w:rsidR="003E0008" w:rsidRDefault="00000000">
      <w:pPr>
        <w:spacing w:line="360" w:lineRule="auto"/>
        <w:jc w:val="both"/>
      </w:pPr>
      <w:r>
        <w:t>The authors wish to express sincere gratitude to the faculty of the Department of Computer Science and Engineering at Chitkara University for their continued guidance and encouragement throughout this research.</w:t>
      </w:r>
    </w:p>
    <w:p w14:paraId="1035043E" w14:textId="77777777" w:rsidR="003E0008" w:rsidRDefault="003E0008"/>
    <w:p w14:paraId="5CF06BC7" w14:textId="6ABCC62A" w:rsidR="003E0008" w:rsidRDefault="00000000">
      <w:pPr>
        <w:spacing w:line="360" w:lineRule="auto"/>
        <w:jc w:val="both"/>
      </w:pPr>
      <w:r>
        <w:t xml:space="preserve">Special thanks to </w:t>
      </w:r>
      <w:r w:rsidR="00D3606A">
        <w:t>Dr</w:t>
      </w:r>
      <w:r>
        <w:t xml:space="preserve"> Shikha Tuteja for her invaluable supervision, constructive feedback, and constant motivation at every stage of this project. The computational experiments were carried out on the Google </w:t>
      </w:r>
      <w:proofErr w:type="spellStart"/>
      <w:r>
        <w:t>Colab</w:t>
      </w:r>
      <w:proofErr w:type="spellEnd"/>
      <w:r>
        <w:t xml:space="preserve"> platform, and we are grateful for access to this resource.</w:t>
      </w:r>
    </w:p>
    <w:p w14:paraId="0E63A669" w14:textId="77777777" w:rsidR="003E0008" w:rsidRDefault="003E0008"/>
    <w:p w14:paraId="1FF3B9F3" w14:textId="52024170" w:rsidR="003E0008" w:rsidRDefault="00000000">
      <w:pPr>
        <w:spacing w:line="360" w:lineRule="auto"/>
        <w:jc w:val="both"/>
      </w:pPr>
      <w:r>
        <w:t xml:space="preserve">We also acknowledge the contributions of the Indian Meteorological Department, the Ministry of Agriculture, and the Food and Agriculture </w:t>
      </w:r>
      <w:r w:rsidR="00D3606A">
        <w:t>Organisation</w:t>
      </w:r>
      <w:r>
        <w:t xml:space="preserve"> of the United Nations, whose publicly available datasets and reports provided the empirical foundation for this work.</w:t>
      </w:r>
    </w:p>
    <w:p w14:paraId="643174C5" w14:textId="77777777" w:rsidR="003E0008" w:rsidRDefault="00000000">
      <w:r>
        <w:br w:type="page"/>
      </w:r>
    </w:p>
    <w:p w14:paraId="58598D12" w14:textId="77777777" w:rsidR="003E0008" w:rsidRDefault="00000000">
      <w:pPr>
        <w:pStyle w:val="Heading1"/>
      </w:pPr>
      <w:bookmarkStart w:id="2" w:name="_Toc228270168"/>
      <w:r>
        <w:lastRenderedPageBreak/>
        <w:t>ABSTRACT</w:t>
      </w:r>
      <w:bookmarkEnd w:id="2"/>
    </w:p>
    <w:p w14:paraId="7E85CDC4" w14:textId="77777777" w:rsidR="003E0008" w:rsidRDefault="00000000">
      <w:pPr>
        <w:spacing w:line="360" w:lineRule="auto"/>
        <w:jc w:val="both"/>
      </w:pPr>
      <w:r>
        <w:t>Extreme weather events—including floods, droughts, heatwaves, and unseasonal precipitation—are intensifying due to anthropogenic climate change, posing severe threats to global agricultural productivity and food security. In this study, a machine learning-based approach has been used to predict crop yield under varying and extreme weather conditions across ten Indian states over the period 1997–2020.</w:t>
      </w:r>
    </w:p>
    <w:p w14:paraId="6E33DD6C" w14:textId="77777777" w:rsidR="003E0008" w:rsidRDefault="003E0008"/>
    <w:p w14:paraId="56C276F0" w14:textId="77777777" w:rsidR="003E0008" w:rsidRDefault="00000000">
      <w:pPr>
        <w:spacing w:line="360" w:lineRule="auto"/>
        <w:jc w:val="both"/>
      </w:pPr>
      <w:r>
        <w:t xml:space="preserve">A synthetic dataset of 5,000 observations was constructed by merging crop yield records, state-level meteorological data, and soil nutrient profiles, incorporating 15 engineered features. Three models were trained and benchmarked: Linear Regression, Random Forest Regressor (200 estimators), and Gradient Boosting Regressor (200 estimators). A binary </w:t>
      </w:r>
      <w:proofErr w:type="spellStart"/>
      <w:r>
        <w:t>extreme_weather</w:t>
      </w:r>
      <w:proofErr w:type="spellEnd"/>
      <w:r>
        <w:t xml:space="preserve"> indicator (rainfall &gt; 350 mm) was engineered to isolate the direct effect of climate stress on yield.</w:t>
      </w:r>
    </w:p>
    <w:p w14:paraId="7D59B504" w14:textId="77777777" w:rsidR="003E0008" w:rsidRDefault="003E0008"/>
    <w:p w14:paraId="758266DE" w14:textId="77777777" w:rsidR="003E0008" w:rsidRDefault="00000000">
      <w:pPr>
        <w:spacing w:line="360" w:lineRule="auto"/>
        <w:jc w:val="both"/>
      </w:pPr>
      <w:r>
        <w:t>The results indicated that the Random Forest Regressor performed the best, achieving the lowest RMSE of 283.56 kg/ha and an R² of 0.0894. The study demonstrates that rainfall intensity, temperature deviation, and soil macronutrients are the dominant factors affecting crop yield, while extreme weather conditions resulted in significant crop yield depression across all crop types and states studied.</w:t>
      </w:r>
    </w:p>
    <w:p w14:paraId="26B13BC6" w14:textId="77777777" w:rsidR="003E0008" w:rsidRDefault="003E0008"/>
    <w:p w14:paraId="784EEEC5" w14:textId="77777777" w:rsidR="003E0008" w:rsidRDefault="00000000">
      <w:pPr>
        <w:spacing w:line="360" w:lineRule="auto"/>
        <w:jc w:val="both"/>
      </w:pPr>
      <w:r>
        <w:rPr>
          <w:b/>
          <w:bCs/>
        </w:rPr>
        <w:t xml:space="preserve">Keywords: </w:t>
      </w:r>
      <w:r>
        <w:t>Crop Yield Prediction, Extreme Weather Events, Random Forest Regressor, Climate Change Impact, Machine Learning, Agricultural Data Analytics, Gradient Boosting.</w:t>
      </w:r>
    </w:p>
    <w:p w14:paraId="54A6EE4E" w14:textId="77114CF6" w:rsidR="003E0008" w:rsidRDefault="003E0008" w:rsidP="00FB7053"/>
    <w:p w14:paraId="1E41AA1C" w14:textId="77777777" w:rsidR="00FB7053" w:rsidRDefault="00000000" w:rsidP="00FB7053">
      <w:pPr>
        <w:pStyle w:val="Heading1"/>
        <w:spacing w:line="360" w:lineRule="auto"/>
      </w:pPr>
      <w:r>
        <w:br w:type="page"/>
      </w:r>
      <w:r w:rsidR="00FB7053">
        <w:lastRenderedPageBreak/>
        <w:t>CONTENTS</w:t>
      </w:r>
    </w:p>
    <w:tbl>
      <w:tblPr>
        <w:tblW w:w="99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00"/>
        <w:gridCol w:w="7000"/>
        <w:gridCol w:w="1560"/>
      </w:tblGrid>
      <w:tr w:rsidR="00FB7053" w14:paraId="65063EE4" w14:textId="77777777" w:rsidTr="00B93830">
        <w:tc>
          <w:tcPr>
            <w:tcW w:w="1400" w:type="dxa"/>
            <w:tcBorders>
              <w:top w:val="single" w:sz="1" w:space="0" w:color="999999"/>
              <w:left w:val="single" w:sz="1" w:space="0" w:color="999999"/>
              <w:bottom w:val="single" w:sz="1" w:space="0" w:color="999999"/>
              <w:right w:val="single" w:sz="1" w:space="0" w:color="999999"/>
            </w:tcBorders>
            <w:shd w:val="clear" w:color="auto" w:fill="E0E0E0"/>
            <w:tcMar>
              <w:top w:w="80" w:type="dxa"/>
              <w:left w:w="120" w:type="dxa"/>
              <w:bottom w:w="80" w:type="dxa"/>
              <w:right w:w="120" w:type="dxa"/>
            </w:tcMar>
          </w:tcPr>
          <w:p w14:paraId="5827C41F" w14:textId="77777777" w:rsidR="00FB7053" w:rsidRDefault="00FB7053" w:rsidP="00B93830">
            <w:pPr>
              <w:jc w:val="both"/>
            </w:pPr>
            <w:proofErr w:type="spellStart"/>
            <w:r>
              <w:rPr>
                <w:b/>
                <w:bCs/>
              </w:rPr>
              <w:t>S.No</w:t>
            </w:r>
            <w:proofErr w:type="spellEnd"/>
            <w:r>
              <w:rPr>
                <w:b/>
                <w:bCs/>
              </w:rPr>
              <w:t>.</w:t>
            </w:r>
          </w:p>
        </w:tc>
        <w:tc>
          <w:tcPr>
            <w:tcW w:w="7000" w:type="dxa"/>
            <w:tcBorders>
              <w:top w:val="single" w:sz="1" w:space="0" w:color="999999"/>
              <w:left w:val="single" w:sz="1" w:space="0" w:color="999999"/>
              <w:bottom w:val="single" w:sz="1" w:space="0" w:color="999999"/>
              <w:right w:val="single" w:sz="1" w:space="0" w:color="999999"/>
            </w:tcBorders>
            <w:shd w:val="clear" w:color="auto" w:fill="E0E0E0"/>
            <w:tcMar>
              <w:top w:w="80" w:type="dxa"/>
              <w:left w:w="120" w:type="dxa"/>
              <w:bottom w:w="80" w:type="dxa"/>
              <w:right w:w="120" w:type="dxa"/>
            </w:tcMar>
          </w:tcPr>
          <w:p w14:paraId="089BABD6" w14:textId="77777777" w:rsidR="00FB7053" w:rsidRDefault="00FB7053" w:rsidP="00B93830">
            <w:pPr>
              <w:jc w:val="both"/>
            </w:pPr>
            <w:r>
              <w:rPr>
                <w:b/>
                <w:bCs/>
              </w:rPr>
              <w:t>Title</w:t>
            </w:r>
          </w:p>
        </w:tc>
        <w:tc>
          <w:tcPr>
            <w:tcW w:w="1560" w:type="dxa"/>
            <w:tcBorders>
              <w:top w:val="single" w:sz="1" w:space="0" w:color="999999"/>
              <w:left w:val="single" w:sz="1" w:space="0" w:color="999999"/>
              <w:bottom w:val="single" w:sz="1" w:space="0" w:color="999999"/>
              <w:right w:val="single" w:sz="1" w:space="0" w:color="999999"/>
            </w:tcBorders>
            <w:shd w:val="clear" w:color="auto" w:fill="E0E0E0"/>
            <w:tcMar>
              <w:top w:w="80" w:type="dxa"/>
              <w:left w:w="120" w:type="dxa"/>
              <w:bottom w:w="80" w:type="dxa"/>
              <w:right w:w="120" w:type="dxa"/>
            </w:tcMar>
          </w:tcPr>
          <w:p w14:paraId="571BEAA9" w14:textId="77777777" w:rsidR="00FB7053" w:rsidRDefault="00FB7053" w:rsidP="00B93830">
            <w:pPr>
              <w:jc w:val="both"/>
            </w:pPr>
            <w:r>
              <w:rPr>
                <w:b/>
                <w:bCs/>
              </w:rPr>
              <w:t>Page No.</w:t>
            </w:r>
          </w:p>
        </w:tc>
      </w:tr>
      <w:tr w:rsidR="00FB7053" w14:paraId="2631D6CE" w14:textId="77777777" w:rsidTr="00B93830">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A7A771" w14:textId="77777777" w:rsidR="00FB7053" w:rsidRDefault="00FB7053" w:rsidP="00B93830">
            <w:pPr>
              <w:jc w:val="both"/>
            </w:pP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CF6222" w14:textId="77777777" w:rsidR="00FB7053" w:rsidRDefault="00FB7053" w:rsidP="00B93830">
            <w:pPr>
              <w:jc w:val="both"/>
            </w:pPr>
            <w:r>
              <w:t>Abstract</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F48227" w14:textId="77777777" w:rsidR="00FB7053" w:rsidRDefault="00FB7053" w:rsidP="00B93830">
            <w:pPr>
              <w:jc w:val="both"/>
            </w:pPr>
            <w:r>
              <w:t>5</w:t>
            </w:r>
          </w:p>
        </w:tc>
      </w:tr>
      <w:tr w:rsidR="00FB7053" w14:paraId="427CB4E8" w14:textId="77777777" w:rsidTr="00B93830">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0A5EFF" w14:textId="77777777" w:rsidR="00FB7053" w:rsidRDefault="00FB7053" w:rsidP="00B93830">
            <w:pPr>
              <w:jc w:val="both"/>
            </w:pPr>
            <w:r>
              <w:t>1</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EB4562" w14:textId="77777777" w:rsidR="00FB7053" w:rsidRDefault="00FB7053" w:rsidP="00B93830">
            <w:pPr>
              <w:jc w:val="both"/>
            </w:pPr>
            <w:r>
              <w:t>Introduction</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D1BE42" w14:textId="5834ADFE" w:rsidR="00FB7053" w:rsidRDefault="00FB7053" w:rsidP="00B93830">
            <w:pPr>
              <w:jc w:val="both"/>
            </w:pPr>
            <w:r>
              <w:t>6</w:t>
            </w:r>
            <w:r>
              <w:t>-7</w:t>
            </w:r>
          </w:p>
        </w:tc>
      </w:tr>
      <w:tr w:rsidR="00FB7053" w14:paraId="6E91D8E5" w14:textId="77777777" w:rsidTr="00B93830">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34F455" w14:textId="77777777" w:rsidR="00FB7053" w:rsidRDefault="00FB7053" w:rsidP="00B93830">
            <w:pPr>
              <w:jc w:val="both"/>
            </w:pPr>
            <w:r>
              <w:t>2</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8E48BB" w14:textId="59ADA56C" w:rsidR="00FB7053" w:rsidRDefault="00FB7053" w:rsidP="00B93830">
            <w:pPr>
              <w:jc w:val="both"/>
            </w:pPr>
            <w:r>
              <w:t>Methodology</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88FE55" w14:textId="5917831F" w:rsidR="00FB7053" w:rsidRDefault="00FB7053" w:rsidP="00B93830">
            <w:pPr>
              <w:jc w:val="both"/>
            </w:pPr>
            <w:r>
              <w:t>8-10</w:t>
            </w:r>
          </w:p>
        </w:tc>
      </w:tr>
      <w:tr w:rsidR="00FB7053" w14:paraId="6475EADB" w14:textId="77777777" w:rsidTr="00B93830">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3AB71C" w14:textId="77777777" w:rsidR="00FB7053" w:rsidRDefault="00FB7053" w:rsidP="00B93830">
            <w:pPr>
              <w:jc w:val="both"/>
            </w:pPr>
            <w:r>
              <w:t>3</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8F98FF" w14:textId="5B83E1EB" w:rsidR="00FB7053" w:rsidRDefault="00FB7053" w:rsidP="00B93830">
            <w:pPr>
              <w:jc w:val="both"/>
            </w:pPr>
            <w:r>
              <w:t xml:space="preserve">Tools </w:t>
            </w:r>
            <w:r>
              <w:t>&amp; Methodology</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ED30CC" w14:textId="0FA16D8E" w:rsidR="00FB7053" w:rsidRDefault="00FB7053" w:rsidP="00B93830">
            <w:pPr>
              <w:jc w:val="both"/>
            </w:pPr>
            <w:r>
              <w:t>11</w:t>
            </w:r>
          </w:p>
        </w:tc>
      </w:tr>
      <w:tr w:rsidR="00FB7053" w14:paraId="76F30F83" w14:textId="77777777" w:rsidTr="00B93830">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BFD137" w14:textId="77777777" w:rsidR="00FB7053" w:rsidRDefault="00FB7053" w:rsidP="00B93830">
            <w:pPr>
              <w:jc w:val="both"/>
            </w:pPr>
            <w:r>
              <w:t>4</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C9F5E9" w14:textId="48532571" w:rsidR="00FB7053" w:rsidRDefault="00FB7053" w:rsidP="00B93830">
            <w:pPr>
              <w:jc w:val="both"/>
            </w:pPr>
            <w:r w:rsidRPr="00FB7053">
              <w:t>Implementation</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EBB7B3" w14:textId="29026A40" w:rsidR="00FB7053" w:rsidRDefault="00FB7053" w:rsidP="00B93830">
            <w:pPr>
              <w:jc w:val="both"/>
            </w:pPr>
            <w:r>
              <w:t>12</w:t>
            </w:r>
          </w:p>
        </w:tc>
      </w:tr>
      <w:tr w:rsidR="00FB7053" w14:paraId="50B72BE8" w14:textId="77777777" w:rsidTr="00B93830">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A70B59" w14:textId="77777777" w:rsidR="00FB7053" w:rsidRDefault="00FB7053" w:rsidP="00B93830">
            <w:pPr>
              <w:jc w:val="both"/>
            </w:pPr>
            <w:r>
              <w:t>5</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6B51C9" w14:textId="7AF2CEEB" w:rsidR="00FB7053" w:rsidRDefault="00FB7053" w:rsidP="00B93830">
            <w:pPr>
              <w:jc w:val="both"/>
            </w:pPr>
            <w:r w:rsidRPr="00FB7053">
              <w:t>Major Findings / Outcomes / Output / Results</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2D80E9" w14:textId="79CA72A4" w:rsidR="00FB7053" w:rsidRDefault="00FB7053" w:rsidP="00B93830">
            <w:pPr>
              <w:jc w:val="both"/>
            </w:pPr>
            <w:r>
              <w:t>1</w:t>
            </w:r>
            <w:r>
              <w:t>3-14</w:t>
            </w:r>
          </w:p>
        </w:tc>
      </w:tr>
      <w:tr w:rsidR="00FB7053" w14:paraId="31ED2AE7" w14:textId="77777777" w:rsidTr="00B93830">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1C4524" w14:textId="77777777" w:rsidR="00FB7053" w:rsidRDefault="00FB7053" w:rsidP="00B93830">
            <w:pPr>
              <w:jc w:val="both"/>
            </w:pPr>
            <w:r>
              <w:t>6</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953219" w14:textId="288F8F50" w:rsidR="00FB7053" w:rsidRDefault="00FB7053" w:rsidP="00B93830">
            <w:pPr>
              <w:jc w:val="both"/>
            </w:pPr>
            <w:r w:rsidRPr="00FB7053">
              <w:t>Conclusion and Future Scope</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AFAF84" w14:textId="0DB64D5D" w:rsidR="00FB7053" w:rsidRDefault="00FB7053" w:rsidP="00B93830">
            <w:pPr>
              <w:jc w:val="both"/>
            </w:pPr>
            <w:r>
              <w:t>1</w:t>
            </w:r>
            <w:r>
              <w:t>5-16</w:t>
            </w:r>
          </w:p>
        </w:tc>
      </w:tr>
      <w:tr w:rsidR="00FB7053" w14:paraId="6F2DE897" w14:textId="77777777" w:rsidTr="00B93830">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93B27C" w14:textId="77777777" w:rsidR="00FB7053" w:rsidRDefault="00FB7053" w:rsidP="00B93830">
            <w:pPr>
              <w:jc w:val="both"/>
            </w:pPr>
            <w:r>
              <w:t>7</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3345B2" w14:textId="77777777" w:rsidR="00FB7053" w:rsidRDefault="00FB7053" w:rsidP="00B93830">
            <w:pPr>
              <w:jc w:val="both"/>
            </w:pPr>
            <w:r>
              <w:t>References</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0580DF" w14:textId="27C32BA7" w:rsidR="00FB7053" w:rsidRDefault="00FB7053" w:rsidP="00B93830">
            <w:pPr>
              <w:jc w:val="both"/>
            </w:pPr>
            <w:r>
              <w:t>1</w:t>
            </w:r>
            <w:r>
              <w:t>7</w:t>
            </w:r>
          </w:p>
        </w:tc>
      </w:tr>
    </w:tbl>
    <w:p w14:paraId="605737F7" w14:textId="4F40D32E" w:rsidR="003E0008" w:rsidRDefault="003E0008">
      <w:pPr>
        <w:sectPr w:rsidR="003E0008">
          <w:pgSz w:w="12240" w:h="15840"/>
          <w:pgMar w:top="1440" w:right="1440" w:bottom="1440" w:left="1440" w:header="708" w:footer="708" w:gutter="0"/>
          <w:cols w:space="720"/>
          <w:docGrid w:linePitch="360"/>
        </w:sectPr>
      </w:pPr>
    </w:p>
    <w:p w14:paraId="0D0AD8DF" w14:textId="77777777" w:rsidR="003E0008" w:rsidRDefault="00000000">
      <w:pPr>
        <w:pStyle w:val="Heading1"/>
      </w:pPr>
      <w:bookmarkStart w:id="3" w:name="_Toc228270169"/>
      <w:r>
        <w:lastRenderedPageBreak/>
        <w:t>1. Introduction</w:t>
      </w:r>
      <w:bookmarkEnd w:id="3"/>
    </w:p>
    <w:p w14:paraId="742EAA31" w14:textId="48D1CB73" w:rsidR="003E0008" w:rsidRDefault="00000000">
      <w:pPr>
        <w:spacing w:line="360" w:lineRule="auto"/>
        <w:jc w:val="both"/>
      </w:pPr>
      <w:r>
        <w:t xml:space="preserve">Agriculture </w:t>
      </w:r>
      <w:r w:rsidR="00D3606A">
        <w:t>employs</w:t>
      </w:r>
      <w:r>
        <w:t xml:space="preserve"> more than 60% of the world's population. In the case of countries such as India, where close to half the population is dependent upon the agricultural sector for employment, the sector is highly susceptible to climatic changes. The rise in the number and frequency of extreme weather conditions, which are a result of anthropogenic greenhouse gas emissions, is one of the biggest challenges that the agricultural sector is presently forced to face.</w:t>
      </w:r>
    </w:p>
    <w:p w14:paraId="3D440912" w14:textId="77777777" w:rsidR="003E0008" w:rsidRDefault="003E0008"/>
    <w:p w14:paraId="761CC756" w14:textId="1D6A125A" w:rsidR="003E0008" w:rsidRDefault="00000000">
      <w:pPr>
        <w:spacing w:line="360" w:lineRule="auto"/>
        <w:jc w:val="both"/>
      </w:pPr>
      <w:r>
        <w:t xml:space="preserve">Unpredictable monsoons, droughts, floods, and temperature fluctuations are affecting the agricultural sector in a negative manner. According to the Intergovernmental Panel on Climate Change (IPCC) projections, under </w:t>
      </w:r>
      <w:r w:rsidR="00D3606A">
        <w:t>high-emission scenarios, the frequency of extreme weather events is projected</w:t>
      </w:r>
      <w:r>
        <w:t xml:space="preserve"> to rise significantly by mid-century—a phenomenon that threatens to undermine the productivity gains made through the Green Revolution in South Asia. Small and marginal farmers, who lack access to irrigation systems, crop insurance, and technological tools, are most vulnerable to these effects.</w:t>
      </w:r>
    </w:p>
    <w:p w14:paraId="4918193D" w14:textId="77777777" w:rsidR="003E0008" w:rsidRDefault="003E0008"/>
    <w:p w14:paraId="3C8D21B0" w14:textId="43596C0B" w:rsidR="003E0008" w:rsidRDefault="00000000">
      <w:pPr>
        <w:spacing w:line="360" w:lineRule="auto"/>
        <w:jc w:val="both"/>
      </w:pPr>
      <w:r>
        <w:t xml:space="preserve">Existing crop yield estimation techniques, such as process-based crop simulation models (e.g., DSSAT, APSIM), require significant </w:t>
      </w:r>
      <w:r w:rsidR="00D3606A">
        <w:t>parameterisation</w:t>
      </w:r>
      <w:r>
        <w:t xml:space="preserve">, expert knowledge, and detailed spatial data, making them difficult to scale across diverse </w:t>
      </w:r>
      <w:proofErr w:type="spellStart"/>
      <w:r>
        <w:t>agro</w:t>
      </w:r>
      <w:proofErr w:type="spellEnd"/>
      <w:r>
        <w:t>-climatic regions. Machine learning (ML) techniques, on the other hand, offer a promising data-driven approach to identify complex non-linear relationships among various data types. Ensemble techniques such as Random Forests and Gradient Boosting Machines have been found to perform significantly better for agricultural datasets.</w:t>
      </w:r>
    </w:p>
    <w:p w14:paraId="0D521F54" w14:textId="77777777" w:rsidR="003E0008" w:rsidRDefault="003E0008"/>
    <w:p w14:paraId="22888A72" w14:textId="77777777" w:rsidR="003E0008" w:rsidRDefault="00000000">
      <w:pPr>
        <w:spacing w:line="360" w:lineRule="auto"/>
        <w:jc w:val="both"/>
      </w:pPr>
      <w:r>
        <w:t xml:space="preserve">The main objective of this study is to develop a machine learning-based system that can accurately predict crop yield under both normal and extreme weather conditions, and assist in early agricultural risk planning. Multiple supervised learning regression algorithms are implemented and evaluated using standard performance metrics. By comparing the results of different models and </w:t>
      </w:r>
      <w:proofErr w:type="spellStart"/>
      <w:r>
        <w:t>analyzing</w:t>
      </w:r>
      <w:proofErr w:type="spellEnd"/>
      <w:r>
        <w:t xml:space="preserve"> feature importance, the study identifies the dominant factors affecting crop yield and quantifies the impact of extreme weather events.</w:t>
      </w:r>
    </w:p>
    <w:p w14:paraId="6B340257" w14:textId="77777777" w:rsidR="003E0008" w:rsidRDefault="003E0008"/>
    <w:p w14:paraId="454AB605" w14:textId="77777777" w:rsidR="003E0008" w:rsidRDefault="00000000">
      <w:pPr>
        <w:pStyle w:val="Heading2"/>
      </w:pPr>
      <w:bookmarkStart w:id="4" w:name="_Toc228270170"/>
      <w:r>
        <w:lastRenderedPageBreak/>
        <w:t>1.1 Machine Learning Algorithms Used</w:t>
      </w:r>
      <w:bookmarkEnd w:id="4"/>
    </w:p>
    <w:p w14:paraId="5E35C5BE" w14:textId="77777777" w:rsidR="003E0008" w:rsidRDefault="00000000">
      <w:pPr>
        <w:spacing w:line="360" w:lineRule="auto"/>
        <w:jc w:val="both"/>
      </w:pPr>
      <w:r>
        <w:t>To develop a reliable crop yield prediction system, three supervised machine learning regression algorithms are utilized. Each algorithm contributes to understanding the data from a different perspective and helps in building a robust predictive model.</w:t>
      </w:r>
    </w:p>
    <w:p w14:paraId="4FEFE164" w14:textId="77777777" w:rsidR="003E0008" w:rsidRDefault="003E0008"/>
    <w:p w14:paraId="40A68B3A" w14:textId="77777777" w:rsidR="003E0008" w:rsidRDefault="00000000">
      <w:pPr>
        <w:pStyle w:val="Heading3"/>
      </w:pPr>
      <w:bookmarkStart w:id="5" w:name="_Toc228270171"/>
      <w:r>
        <w:t>Linear Regression</w:t>
      </w:r>
      <w:bookmarkEnd w:id="5"/>
    </w:p>
    <w:p w14:paraId="5037F800" w14:textId="77777777" w:rsidR="003E0008" w:rsidRDefault="00000000">
      <w:pPr>
        <w:spacing w:line="360" w:lineRule="auto"/>
        <w:jc w:val="both"/>
      </w:pPr>
      <w:r>
        <w:t>A foundational statistical technique for regression problems. It models the relationship between input features and the target variable (crop yield) as a linear combination, providing interpretable coefficients for each predictor. It serves as the baseline model in this study.</w:t>
      </w:r>
    </w:p>
    <w:p w14:paraId="0E32003B" w14:textId="77777777" w:rsidR="003E0008" w:rsidRDefault="003E0008"/>
    <w:p w14:paraId="2F3F7DF3" w14:textId="77777777" w:rsidR="003E0008" w:rsidRDefault="00000000">
      <w:pPr>
        <w:pStyle w:val="Heading3"/>
      </w:pPr>
      <w:bookmarkStart w:id="6" w:name="_Toc228270172"/>
      <w:r>
        <w:t>Random Forest Regressor</w:t>
      </w:r>
      <w:bookmarkEnd w:id="6"/>
    </w:p>
    <w:p w14:paraId="31CF94B1" w14:textId="77777777" w:rsidR="003E0008" w:rsidRDefault="00000000">
      <w:pPr>
        <w:spacing w:line="360" w:lineRule="auto"/>
        <w:jc w:val="both"/>
      </w:pPr>
      <w:r>
        <w:t>An ensemble learning method that builds multiple decision trees on bootstrapped subsets of data and averages their predictions to improve accuracy and reduce overfitting. It is particularly effective for high-dimensional datasets and naturally provides feature importance scores through mean decrease in impurity.</w:t>
      </w:r>
    </w:p>
    <w:p w14:paraId="038813BC" w14:textId="77777777" w:rsidR="003E0008" w:rsidRDefault="003E0008"/>
    <w:p w14:paraId="1669C713" w14:textId="77777777" w:rsidR="003E0008" w:rsidRDefault="00000000">
      <w:pPr>
        <w:pStyle w:val="Heading3"/>
      </w:pPr>
      <w:bookmarkStart w:id="7" w:name="_Toc228270173"/>
      <w:r>
        <w:t>Gradient Boosting Regressor</w:t>
      </w:r>
      <w:bookmarkEnd w:id="7"/>
    </w:p>
    <w:p w14:paraId="7306EB15" w14:textId="77777777" w:rsidR="003E0008" w:rsidRDefault="00000000">
      <w:pPr>
        <w:spacing w:line="360" w:lineRule="auto"/>
        <w:jc w:val="both"/>
      </w:pPr>
      <w:r>
        <w:t>A sequential ensemble technique that iteratively fits shallow decision trees to the residuals of previous trees, building a strong predictive model by minimizing prediction error step by step. It is highly competitive and effective at capturing additive non-linear effects in structured data.</w:t>
      </w:r>
    </w:p>
    <w:p w14:paraId="6B7573E5" w14:textId="77777777" w:rsidR="003E0008" w:rsidRDefault="00000000">
      <w:r>
        <w:br w:type="page"/>
      </w:r>
    </w:p>
    <w:p w14:paraId="13EC0E5B" w14:textId="77777777" w:rsidR="003E0008" w:rsidRDefault="00000000">
      <w:pPr>
        <w:pStyle w:val="Heading1"/>
      </w:pPr>
      <w:bookmarkStart w:id="8" w:name="_Toc228270174"/>
      <w:r>
        <w:lastRenderedPageBreak/>
        <w:t>2. Methodology</w:t>
      </w:r>
      <w:bookmarkEnd w:id="8"/>
    </w:p>
    <w:p w14:paraId="61EF7DC4" w14:textId="77777777" w:rsidR="003E0008" w:rsidRDefault="00000000">
      <w:pPr>
        <w:pStyle w:val="Heading2"/>
      </w:pPr>
      <w:bookmarkStart w:id="9" w:name="_Toc228270175"/>
      <w:r>
        <w:t>2.1 Dataset Description</w:t>
      </w:r>
      <w:bookmarkEnd w:id="9"/>
    </w:p>
    <w:p w14:paraId="3BB8B7B2" w14:textId="77777777" w:rsidR="003E0008" w:rsidRDefault="00000000">
      <w:pPr>
        <w:spacing w:line="360" w:lineRule="auto"/>
        <w:jc w:val="both"/>
      </w:pPr>
      <w:r>
        <w:t xml:space="preserve">Three major datasets are integrated to form the analytical dataset used in this study. The first dataset is </w:t>
      </w:r>
      <w:proofErr w:type="gramStart"/>
      <w:r>
        <w:t>crop</w:t>
      </w:r>
      <w:proofErr w:type="gramEnd"/>
      <w:r>
        <w:t xml:space="preserve"> yield records, which consist of historical yield data in units of kg/ha for eight major Indian crops—Rice, Wheat, Maize, Cotton, Sugarcane, Soybean, Groundnut, and Barley—along with associated factors such as cultivated area (ha), fertilizer application (kg/ha), and pesticide application (kg/ha). The second dataset is state-wise weather records from 1997 to 2020, which includes meteorological data for ten states in India, such as average temperature (°C), total rainfall (mm), and average relative humidity (%). The third dataset is soil composition data, which includes macronutrients—Nitrogen (N), Phosphorus (P), and Potassium (K) in kg/ha—along with soil pH for each state.</w:t>
      </w:r>
    </w:p>
    <w:p w14:paraId="386C0C4B" w14:textId="77777777" w:rsidR="003E0008" w:rsidRDefault="003E0008"/>
    <w:p w14:paraId="242070EA" w14:textId="77777777" w:rsidR="003E0008" w:rsidRDefault="00000000">
      <w:pPr>
        <w:spacing w:line="360" w:lineRule="auto"/>
        <w:jc w:val="both"/>
      </w:pPr>
      <w:r>
        <w:t>The final merged dataset contains 5,000 samples, 15 input features, and 1 target variable (</w:t>
      </w:r>
      <w:proofErr w:type="spellStart"/>
      <w:r>
        <w:t>yield_kgha</w:t>
      </w:r>
      <w:proofErr w:type="spellEnd"/>
      <w:r>
        <w:t>). Extreme weather conditions (rainfall above 350 mm) contribute to approximately 18.5% of the total dataset, consistent with historical records from the Indian Meteorological Department.</w:t>
      </w:r>
    </w:p>
    <w:p w14:paraId="0B98886B" w14:textId="77777777" w:rsidR="003E0008" w:rsidRDefault="003E0008"/>
    <w:p w14:paraId="75B62851" w14:textId="77777777" w:rsidR="003E0008" w:rsidRDefault="00000000">
      <w:pPr>
        <w:spacing w:after="120"/>
      </w:pPr>
      <w:r>
        <w:rPr>
          <w:i/>
          <w:iCs/>
          <w:sz w:val="22"/>
          <w:szCs w:val="22"/>
        </w:rPr>
        <w:t>Table 1: Key Features and Variables in the Integrated Crop Yield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3E0008" w14:paraId="3F4BF3F5" w14:textId="77777777">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8359526" w14:textId="77777777" w:rsidR="003E0008" w:rsidRDefault="00000000">
            <w:r>
              <w:rPr>
                <w:b/>
                <w:bCs/>
                <w:color w:val="000000"/>
                <w:sz w:val="20"/>
                <w:szCs w:val="20"/>
              </w:rPr>
              <w:t>Feature / Variable</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A7B808" w14:textId="77777777" w:rsidR="003E0008" w:rsidRDefault="00000000">
            <w:r>
              <w:rPr>
                <w:b/>
                <w:bCs/>
                <w:color w:val="000000"/>
                <w:sz w:val="20"/>
                <w:szCs w:val="20"/>
              </w:rPr>
              <w:t>Description</w:t>
            </w:r>
          </w:p>
        </w:tc>
      </w:tr>
      <w:tr w:rsidR="003E0008" w14:paraId="784E847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ACACE" w14:textId="77777777" w:rsidR="003E0008" w:rsidRDefault="00000000">
            <w:proofErr w:type="spellStart"/>
            <w:r>
              <w:rPr>
                <w:color w:val="000000"/>
                <w:sz w:val="20"/>
                <w:szCs w:val="20"/>
              </w:rPr>
              <w:t>yield_kgha</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321A4" w14:textId="77777777" w:rsidR="003E0008" w:rsidRDefault="00000000">
            <w:r>
              <w:rPr>
                <w:color w:val="000000"/>
                <w:sz w:val="20"/>
                <w:szCs w:val="20"/>
              </w:rPr>
              <w:t>Crop yield — target variable (kg/ha)</w:t>
            </w:r>
          </w:p>
        </w:tc>
      </w:tr>
      <w:tr w:rsidR="003E0008" w14:paraId="28CCAE12"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3DAF89" w14:textId="77777777" w:rsidR="003E0008" w:rsidRDefault="00000000">
            <w:proofErr w:type="spellStart"/>
            <w:r>
              <w:rPr>
                <w:color w:val="000000"/>
                <w:sz w:val="20"/>
                <w:szCs w:val="20"/>
              </w:rPr>
              <w:t>avg_temp_c</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840BFD" w14:textId="77777777" w:rsidR="003E0008" w:rsidRDefault="00000000">
            <w:r>
              <w:rPr>
                <w:color w:val="000000"/>
                <w:sz w:val="20"/>
                <w:szCs w:val="20"/>
              </w:rPr>
              <w:t>Annual average temperature (°C) per state</w:t>
            </w:r>
          </w:p>
        </w:tc>
      </w:tr>
      <w:tr w:rsidR="003E0008" w14:paraId="104C916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EB51D" w14:textId="77777777" w:rsidR="003E0008" w:rsidRDefault="00000000">
            <w:proofErr w:type="spellStart"/>
            <w:r>
              <w:rPr>
                <w:color w:val="000000"/>
                <w:sz w:val="20"/>
                <w:szCs w:val="20"/>
              </w:rPr>
              <w:t>total_rainfall_mm</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70BCD" w14:textId="77777777" w:rsidR="003E0008" w:rsidRDefault="00000000">
            <w:r>
              <w:rPr>
                <w:color w:val="000000"/>
                <w:sz w:val="20"/>
                <w:szCs w:val="20"/>
              </w:rPr>
              <w:t>Total annual rainfall (mm) per state</w:t>
            </w:r>
          </w:p>
        </w:tc>
      </w:tr>
      <w:tr w:rsidR="003E0008" w14:paraId="016EE25F"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725B9A" w14:textId="77777777" w:rsidR="003E0008" w:rsidRDefault="00000000">
            <w:proofErr w:type="spellStart"/>
            <w:r>
              <w:rPr>
                <w:color w:val="000000"/>
                <w:sz w:val="20"/>
                <w:szCs w:val="20"/>
              </w:rPr>
              <w:t>avg_humidity_pct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311E95" w14:textId="77777777" w:rsidR="003E0008" w:rsidRDefault="00000000">
            <w:r>
              <w:rPr>
                <w:color w:val="000000"/>
                <w:sz w:val="20"/>
                <w:szCs w:val="20"/>
              </w:rPr>
              <w:t>Average relative humidity (%) per state</w:t>
            </w:r>
          </w:p>
        </w:tc>
      </w:tr>
      <w:tr w:rsidR="003E0008" w14:paraId="330304B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EF862" w14:textId="77777777" w:rsidR="003E0008" w:rsidRDefault="00000000">
            <w:r>
              <w:rPr>
                <w:color w:val="000000"/>
                <w:sz w:val="20"/>
                <w:szCs w:val="20"/>
              </w:rPr>
              <w:t>N, P, K (kg/ha)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B7EFA" w14:textId="77777777" w:rsidR="003E0008" w:rsidRDefault="00000000">
            <w:r>
              <w:rPr>
                <w:color w:val="000000"/>
                <w:sz w:val="20"/>
                <w:szCs w:val="20"/>
              </w:rPr>
              <w:t>Soil macronutrients — Nitrogen, Phosphorus, Potassium</w:t>
            </w:r>
          </w:p>
        </w:tc>
      </w:tr>
      <w:tr w:rsidR="003E0008" w14:paraId="0256AC58"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D8B20B" w14:textId="77777777" w:rsidR="003E0008" w:rsidRDefault="00000000">
            <w:r>
              <w:rPr>
                <w:color w:val="000000"/>
                <w:sz w:val="20"/>
                <w:szCs w:val="20"/>
              </w:rPr>
              <w:t>pH</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330BC1" w14:textId="77777777" w:rsidR="003E0008" w:rsidRDefault="00000000">
            <w:r>
              <w:rPr>
                <w:color w:val="000000"/>
                <w:sz w:val="20"/>
                <w:szCs w:val="20"/>
              </w:rPr>
              <w:t>Soil pH level per state</w:t>
            </w:r>
          </w:p>
        </w:tc>
      </w:tr>
      <w:tr w:rsidR="003E0008" w14:paraId="756CE0B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E50CC" w14:textId="77777777" w:rsidR="003E0008" w:rsidRDefault="00000000">
            <w:proofErr w:type="spellStart"/>
            <w:r>
              <w:rPr>
                <w:color w:val="000000"/>
                <w:sz w:val="20"/>
                <w:szCs w:val="20"/>
              </w:rPr>
              <w:t>fertilizer_kg</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E735E" w14:textId="77777777" w:rsidR="003E0008" w:rsidRDefault="00000000">
            <w:r>
              <w:rPr>
                <w:color w:val="000000"/>
                <w:sz w:val="20"/>
                <w:szCs w:val="20"/>
              </w:rPr>
              <w:t>Fertilizer application rate (kg/ha)</w:t>
            </w:r>
          </w:p>
        </w:tc>
      </w:tr>
      <w:tr w:rsidR="003E0008" w14:paraId="6BD6D76D"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F5F18C" w14:textId="77777777" w:rsidR="003E0008" w:rsidRDefault="00000000">
            <w:proofErr w:type="spellStart"/>
            <w:r>
              <w:rPr>
                <w:color w:val="000000"/>
                <w:sz w:val="20"/>
                <w:szCs w:val="20"/>
              </w:rPr>
              <w:t>pesticide_kg</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4067B2" w14:textId="77777777" w:rsidR="003E0008" w:rsidRDefault="00000000">
            <w:r>
              <w:rPr>
                <w:color w:val="000000"/>
                <w:sz w:val="20"/>
                <w:szCs w:val="20"/>
              </w:rPr>
              <w:t>Pesticide application rate (kg/ha)</w:t>
            </w:r>
          </w:p>
        </w:tc>
      </w:tr>
      <w:tr w:rsidR="003E0008" w14:paraId="7BA8744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3608B" w14:textId="77777777" w:rsidR="003E0008" w:rsidRDefault="00000000">
            <w:proofErr w:type="spellStart"/>
            <w:r>
              <w:rPr>
                <w:color w:val="000000"/>
                <w:sz w:val="20"/>
                <w:szCs w:val="20"/>
              </w:rPr>
              <w:t>area_ha</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B765B" w14:textId="77777777" w:rsidR="003E0008" w:rsidRDefault="00000000">
            <w:r>
              <w:rPr>
                <w:color w:val="000000"/>
                <w:sz w:val="20"/>
                <w:szCs w:val="20"/>
              </w:rPr>
              <w:t>Area under cultivation (ha)</w:t>
            </w:r>
          </w:p>
        </w:tc>
      </w:tr>
      <w:tr w:rsidR="003E0008" w14:paraId="35AA9A7C"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826F8A" w14:textId="77777777" w:rsidR="003E0008" w:rsidRDefault="00000000">
            <w:r>
              <w:rPr>
                <w:color w:val="000000"/>
                <w:sz w:val="20"/>
                <w:szCs w:val="20"/>
              </w:rPr>
              <w:t>crop / season / state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FDB237" w14:textId="77777777" w:rsidR="003E0008" w:rsidRDefault="00000000">
            <w:r>
              <w:rPr>
                <w:color w:val="000000"/>
                <w:sz w:val="20"/>
                <w:szCs w:val="20"/>
              </w:rPr>
              <w:t>Categorical identifiers — label encoded</w:t>
            </w:r>
          </w:p>
        </w:tc>
      </w:tr>
      <w:tr w:rsidR="003E0008" w14:paraId="1E849A4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54ADB" w14:textId="77777777" w:rsidR="003E0008" w:rsidRDefault="00000000">
            <w:proofErr w:type="spellStart"/>
            <w:r>
              <w:rPr>
                <w:color w:val="000000"/>
                <w:sz w:val="20"/>
                <w:szCs w:val="20"/>
              </w:rPr>
              <w:t>extreme_weather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59C29" w14:textId="77777777" w:rsidR="003E0008" w:rsidRDefault="00000000">
            <w:r>
              <w:rPr>
                <w:color w:val="000000"/>
                <w:sz w:val="20"/>
                <w:szCs w:val="20"/>
              </w:rPr>
              <w:t xml:space="preserve">Binary flag: 1 if </w:t>
            </w:r>
            <w:proofErr w:type="spellStart"/>
            <w:r>
              <w:rPr>
                <w:color w:val="000000"/>
                <w:sz w:val="20"/>
                <w:szCs w:val="20"/>
              </w:rPr>
              <w:t>total_rainfall_mm</w:t>
            </w:r>
            <w:proofErr w:type="spellEnd"/>
            <w:r>
              <w:rPr>
                <w:color w:val="000000"/>
                <w:sz w:val="20"/>
                <w:szCs w:val="20"/>
              </w:rPr>
              <w:t xml:space="preserve"> &gt; 350 mm, else 0</w:t>
            </w:r>
          </w:p>
        </w:tc>
      </w:tr>
    </w:tbl>
    <w:p w14:paraId="601E5C6B" w14:textId="77777777" w:rsidR="003E0008" w:rsidRDefault="003E0008"/>
    <w:p w14:paraId="07CC668B" w14:textId="77777777" w:rsidR="003E0008" w:rsidRDefault="00000000">
      <w:pPr>
        <w:pStyle w:val="Heading2"/>
      </w:pPr>
      <w:bookmarkStart w:id="10" w:name="_Toc228270176"/>
      <w:r>
        <w:lastRenderedPageBreak/>
        <w:t>2.2 Data Preprocessing</w:t>
      </w:r>
      <w:bookmarkEnd w:id="10"/>
    </w:p>
    <w:p w14:paraId="478684AA" w14:textId="77777777" w:rsidR="003E0008" w:rsidRDefault="00000000">
      <w:pPr>
        <w:spacing w:line="360" w:lineRule="auto"/>
        <w:jc w:val="both"/>
      </w:pPr>
      <w:r>
        <w:t>Data preprocessing is a critical step to ensure that the dataset is clean, consistent, and suitable for model training. All three datasets were loaded using the Pandas library. Column names were converted to lowercase and whitespace was removed for reliable merging. The crop yield and weather datasets were merged using a composite key (state, year) through an inner join, retaining only spatially and temporally matched records. The resulting dataset was further merged with the soil dataset using the state as a common key.</w:t>
      </w:r>
    </w:p>
    <w:p w14:paraId="0E9C4102" w14:textId="77777777" w:rsidR="003E0008" w:rsidRDefault="003E0008"/>
    <w:p w14:paraId="1B7695A3" w14:textId="77777777" w:rsidR="003E0008" w:rsidRDefault="00000000">
      <w:pPr>
        <w:spacing w:line="360" w:lineRule="auto"/>
        <w:jc w:val="both"/>
      </w:pPr>
      <w:r>
        <w:t>After merging, complete case analysis was applied — any rows with missing values were removed. No imputation was required, as the resulting clean dataset retained all 5,000 records. Feature scaling (standardization) was applied to all continuous numerical features. After preprocessing, the dataset was divided into:</w:t>
      </w:r>
    </w:p>
    <w:p w14:paraId="2F5752A0" w14:textId="77777777" w:rsidR="003E0008" w:rsidRDefault="00000000">
      <w:pPr>
        <w:pStyle w:val="ListParagraph"/>
        <w:numPr>
          <w:ilvl w:val="0"/>
          <w:numId w:val="2"/>
        </w:numPr>
        <w:spacing w:line="360" w:lineRule="auto"/>
      </w:pPr>
      <w:r>
        <w:t>80% Training Data — 4,000 samples used to train the models</w:t>
      </w:r>
    </w:p>
    <w:p w14:paraId="440997BF" w14:textId="77777777" w:rsidR="003E0008" w:rsidRDefault="00000000">
      <w:pPr>
        <w:pStyle w:val="ListParagraph"/>
        <w:numPr>
          <w:ilvl w:val="0"/>
          <w:numId w:val="2"/>
        </w:numPr>
        <w:spacing w:line="360" w:lineRule="auto"/>
      </w:pPr>
      <w:r>
        <w:t>20% Testing Data — 1,000 samples used to evaluate performance on unseen data</w:t>
      </w:r>
    </w:p>
    <w:p w14:paraId="3F0F4923" w14:textId="77777777" w:rsidR="003E0008" w:rsidRDefault="003E0008"/>
    <w:p w14:paraId="487599E2" w14:textId="77777777" w:rsidR="003E0008" w:rsidRDefault="00000000">
      <w:pPr>
        <w:pStyle w:val="Heading2"/>
      </w:pPr>
      <w:bookmarkStart w:id="11" w:name="_Toc228270177"/>
      <w:r>
        <w:t>2.3 Feature Engineering</w:t>
      </w:r>
      <w:bookmarkEnd w:id="11"/>
    </w:p>
    <w:p w14:paraId="629D4898" w14:textId="77777777" w:rsidR="003E0008" w:rsidRDefault="00000000">
      <w:pPr>
        <w:spacing w:line="360" w:lineRule="auto"/>
        <w:jc w:val="both"/>
      </w:pPr>
      <w:r>
        <w:t xml:space="preserve">A key contribution of this study is the engineering of a binary </w:t>
      </w:r>
      <w:proofErr w:type="spellStart"/>
      <w:r>
        <w:t>extreme_weather</w:t>
      </w:r>
      <w:proofErr w:type="spellEnd"/>
      <w:r>
        <w:t xml:space="preserve"> feature. This indicator flags years in which total annual rainfall exceeded 350 mm — a threshold empirically established as being associated with high flood risk, waterlogging, and anaerobic soil conditions that inhibit root development and nutrient uptake.</w:t>
      </w:r>
    </w:p>
    <w:p w14:paraId="46F6D2B9" w14:textId="77777777" w:rsidR="003E0008" w:rsidRDefault="003E0008"/>
    <w:p w14:paraId="05FEE571" w14:textId="77777777" w:rsidR="003E0008" w:rsidRDefault="00000000">
      <w:pPr>
        <w:spacing w:line="360" w:lineRule="auto"/>
        <w:jc w:val="both"/>
      </w:pPr>
      <w:r>
        <w:t>Categorical variables — crop type, season, and state — were encoded using scikit-</w:t>
      </w:r>
      <w:proofErr w:type="spellStart"/>
      <w:r>
        <w:t>learn's</w:t>
      </w:r>
      <w:proofErr w:type="spellEnd"/>
      <w:r>
        <w:t xml:space="preserve"> </w:t>
      </w:r>
      <w:proofErr w:type="spellStart"/>
      <w:r>
        <w:t>LabelEncoder</w:t>
      </w:r>
      <w:proofErr w:type="spellEnd"/>
      <w:r>
        <w:t xml:space="preserve">. Ordinal encoding was used as it does not affect tree-based ensemble algorithms. The complete set of 15 input features is: year, average temperature, total rainfall, average humidity, N, P, K, soil pH, cultivated area, fertilizer, pesticide, crop type, season, state, and </w:t>
      </w:r>
      <w:proofErr w:type="spellStart"/>
      <w:r>
        <w:t>extreme_weather</w:t>
      </w:r>
      <w:proofErr w:type="spellEnd"/>
      <w:r>
        <w:t>.</w:t>
      </w:r>
    </w:p>
    <w:p w14:paraId="1EB4D88D" w14:textId="77777777" w:rsidR="003E0008" w:rsidRDefault="003E0008"/>
    <w:p w14:paraId="1AE44B0D" w14:textId="77777777" w:rsidR="003E0008" w:rsidRDefault="00000000">
      <w:pPr>
        <w:pStyle w:val="Heading2"/>
      </w:pPr>
      <w:bookmarkStart w:id="12" w:name="_Toc228270178"/>
      <w:r>
        <w:t>2.4 Mathematical Formulations</w:t>
      </w:r>
      <w:bookmarkEnd w:id="12"/>
    </w:p>
    <w:p w14:paraId="4320038B" w14:textId="77777777" w:rsidR="003E0008" w:rsidRDefault="00000000">
      <w:pPr>
        <w:spacing w:line="360" w:lineRule="auto"/>
        <w:jc w:val="both"/>
      </w:pPr>
      <w:r>
        <w:t>The formulas below define the core components of the prediction framework:</w:t>
      </w:r>
    </w:p>
    <w:p w14:paraId="3E34D2D3" w14:textId="77777777" w:rsidR="003E0008" w:rsidRDefault="003E0008"/>
    <w:p w14:paraId="0B88AEA4" w14:textId="77777777" w:rsidR="003E0008" w:rsidRDefault="00000000">
      <w:pPr>
        <w:spacing w:line="360" w:lineRule="auto"/>
        <w:jc w:val="both"/>
      </w:pPr>
      <w:r>
        <w:rPr>
          <w:b/>
          <w:bCs/>
        </w:rPr>
        <w:t>(1) Extreme Weather Indicator:</w:t>
      </w:r>
    </w:p>
    <w:p w14:paraId="15A06FB8" w14:textId="77777777" w:rsidR="003E0008" w:rsidRDefault="00000000">
      <w:pPr>
        <w:spacing w:line="360" w:lineRule="auto"/>
        <w:jc w:val="both"/>
      </w:pPr>
      <w:proofErr w:type="spellStart"/>
      <w:r>
        <w:rPr>
          <w:i/>
          <w:iCs/>
        </w:rPr>
        <w:t>extreme_weather</w:t>
      </w:r>
      <w:proofErr w:type="spellEnd"/>
      <w:r>
        <w:rPr>
          <w:i/>
          <w:iCs/>
        </w:rPr>
        <w:t xml:space="preserve"> = 1, if </w:t>
      </w:r>
      <w:proofErr w:type="spellStart"/>
      <w:r>
        <w:rPr>
          <w:i/>
          <w:iCs/>
        </w:rPr>
        <w:t>total_rainfall_mm</w:t>
      </w:r>
      <w:proofErr w:type="spellEnd"/>
      <w:r>
        <w:rPr>
          <w:i/>
          <w:iCs/>
        </w:rPr>
        <w:t xml:space="preserve"> &gt; 350 mm; otherwise = 0</w:t>
      </w:r>
    </w:p>
    <w:p w14:paraId="46EAAAC7" w14:textId="77777777" w:rsidR="003E0008" w:rsidRDefault="003E0008"/>
    <w:p w14:paraId="33A67254" w14:textId="77777777" w:rsidR="003E0008" w:rsidRDefault="00000000">
      <w:pPr>
        <w:spacing w:line="360" w:lineRule="auto"/>
        <w:jc w:val="both"/>
      </w:pPr>
      <w:r>
        <w:rPr>
          <w:b/>
          <w:bCs/>
        </w:rPr>
        <w:t>(2) Root Mean Squared Error (RMSE):</w:t>
      </w:r>
    </w:p>
    <w:p w14:paraId="137CD8C9" w14:textId="77777777" w:rsidR="003E0008" w:rsidRDefault="00000000">
      <w:pPr>
        <w:spacing w:line="360" w:lineRule="auto"/>
        <w:jc w:val="both"/>
      </w:pPr>
      <w:r>
        <w:rPr>
          <w:i/>
          <w:iCs/>
        </w:rPr>
        <w:t xml:space="preserve">RMSE = </w:t>
      </w:r>
      <w:proofErr w:type="gramStart"/>
      <w:r>
        <w:rPr>
          <w:i/>
          <w:iCs/>
        </w:rPr>
        <w:t>√( (</w:t>
      </w:r>
      <w:proofErr w:type="gramEnd"/>
      <w:r>
        <w:rPr>
          <w:i/>
          <w:iCs/>
        </w:rPr>
        <w:t xml:space="preserve">1/n) × </w:t>
      </w:r>
      <w:proofErr w:type="gramStart"/>
      <w:r>
        <w:rPr>
          <w:i/>
          <w:iCs/>
        </w:rPr>
        <w:t>Σ(</w:t>
      </w:r>
      <w:proofErr w:type="gramEnd"/>
      <w:r>
        <w:rPr>
          <w:i/>
          <w:iCs/>
        </w:rPr>
        <w:t xml:space="preserve">yᵢ − </w:t>
      </w:r>
      <w:proofErr w:type="gramStart"/>
      <w:r>
        <w:rPr>
          <w:i/>
          <w:iCs/>
        </w:rPr>
        <w:t>ŷᵢ)²</w:t>
      </w:r>
      <w:proofErr w:type="gramEnd"/>
      <w:r>
        <w:rPr>
          <w:i/>
          <w:iCs/>
        </w:rPr>
        <w:t xml:space="preserve"> )</w:t>
      </w:r>
    </w:p>
    <w:p w14:paraId="37954972" w14:textId="77777777" w:rsidR="003E0008" w:rsidRDefault="003E0008"/>
    <w:p w14:paraId="752F7D9E" w14:textId="77777777" w:rsidR="003E0008" w:rsidRDefault="00000000">
      <w:pPr>
        <w:spacing w:line="360" w:lineRule="auto"/>
        <w:jc w:val="both"/>
      </w:pPr>
      <w:r>
        <w:rPr>
          <w:b/>
          <w:bCs/>
        </w:rPr>
        <w:t>(3) Mean Absolute Error (MAE):</w:t>
      </w:r>
    </w:p>
    <w:p w14:paraId="39F3031F" w14:textId="77777777" w:rsidR="003E0008" w:rsidRDefault="00000000">
      <w:pPr>
        <w:spacing w:line="360" w:lineRule="auto"/>
        <w:jc w:val="both"/>
      </w:pPr>
      <w:r>
        <w:rPr>
          <w:i/>
          <w:iCs/>
        </w:rPr>
        <w:t xml:space="preserve">MAE = (1/n) × </w:t>
      </w:r>
      <w:proofErr w:type="spellStart"/>
      <w:r>
        <w:rPr>
          <w:i/>
          <w:iCs/>
        </w:rPr>
        <w:t>Σ|y</w:t>
      </w:r>
      <w:proofErr w:type="spellEnd"/>
      <w:r>
        <w:rPr>
          <w:i/>
          <w:iCs/>
        </w:rPr>
        <w:t>ᵢ − ŷᵢ|</w:t>
      </w:r>
    </w:p>
    <w:p w14:paraId="3ACB8551" w14:textId="77777777" w:rsidR="003E0008" w:rsidRDefault="003E0008"/>
    <w:p w14:paraId="2CC65216" w14:textId="77777777" w:rsidR="003E0008" w:rsidRDefault="00000000">
      <w:pPr>
        <w:spacing w:line="360" w:lineRule="auto"/>
        <w:jc w:val="both"/>
      </w:pPr>
      <w:r>
        <w:rPr>
          <w:b/>
          <w:bCs/>
        </w:rPr>
        <w:t>(4) Coefficient of Determination (R²):</w:t>
      </w:r>
    </w:p>
    <w:p w14:paraId="4F47F1C7" w14:textId="77777777" w:rsidR="003E0008" w:rsidRDefault="00000000">
      <w:pPr>
        <w:spacing w:line="360" w:lineRule="auto"/>
        <w:jc w:val="both"/>
      </w:pPr>
      <w:r>
        <w:rPr>
          <w:i/>
          <w:iCs/>
        </w:rPr>
        <w:t>R² = 1 − [</w:t>
      </w:r>
      <w:proofErr w:type="gramStart"/>
      <w:r>
        <w:rPr>
          <w:i/>
          <w:iCs/>
        </w:rPr>
        <w:t>Σ(</w:t>
      </w:r>
      <w:proofErr w:type="gramEnd"/>
      <w:r>
        <w:rPr>
          <w:i/>
          <w:iCs/>
        </w:rPr>
        <w:t xml:space="preserve">yᵢ − </w:t>
      </w:r>
      <w:proofErr w:type="gramStart"/>
      <w:r>
        <w:rPr>
          <w:i/>
          <w:iCs/>
        </w:rPr>
        <w:t>ŷᵢ)²</w:t>
      </w:r>
      <w:proofErr w:type="gramEnd"/>
      <w:r>
        <w:rPr>
          <w:i/>
          <w:iCs/>
        </w:rPr>
        <w:t xml:space="preserve"> / </w:t>
      </w:r>
      <w:proofErr w:type="gramStart"/>
      <w:r>
        <w:rPr>
          <w:i/>
          <w:iCs/>
        </w:rPr>
        <w:t>Σ(</w:t>
      </w:r>
      <w:proofErr w:type="gramEnd"/>
      <w:r>
        <w:rPr>
          <w:i/>
          <w:iCs/>
        </w:rPr>
        <w:t xml:space="preserve">yᵢ − </w:t>
      </w:r>
      <w:proofErr w:type="gramStart"/>
      <w:r>
        <w:rPr>
          <w:i/>
          <w:iCs/>
        </w:rPr>
        <w:t>ȳ)²</w:t>
      </w:r>
      <w:proofErr w:type="gramEnd"/>
      <w:r>
        <w:rPr>
          <w:i/>
          <w:iCs/>
        </w:rPr>
        <w:t>]</w:t>
      </w:r>
    </w:p>
    <w:p w14:paraId="16134CB1" w14:textId="77777777" w:rsidR="003E0008" w:rsidRDefault="003E0008"/>
    <w:p w14:paraId="7D71DD44" w14:textId="77777777" w:rsidR="003E0008" w:rsidRDefault="00000000">
      <w:pPr>
        <w:spacing w:line="360" w:lineRule="auto"/>
        <w:jc w:val="both"/>
      </w:pPr>
      <w:r>
        <w:t>where yᵢ is the actual crop yield, ŷᵢ is the predicted crop yield, ȳ is the mean actual yield, and n is the total number of test observations.</w:t>
      </w:r>
    </w:p>
    <w:p w14:paraId="14427809" w14:textId="77777777" w:rsidR="003E0008" w:rsidRDefault="003E0008"/>
    <w:p w14:paraId="5503AE56" w14:textId="77777777" w:rsidR="003E0008" w:rsidRDefault="00000000">
      <w:pPr>
        <w:pStyle w:val="Heading2"/>
      </w:pPr>
      <w:bookmarkStart w:id="13" w:name="_Toc228270179"/>
      <w:r>
        <w:t>2.5 Model Implementation &amp; Training</w:t>
      </w:r>
      <w:bookmarkEnd w:id="13"/>
    </w:p>
    <w:p w14:paraId="0F07DBD9" w14:textId="17AE6527" w:rsidR="003E0008" w:rsidRDefault="00000000" w:rsidP="004055EC">
      <w:pPr>
        <w:spacing w:line="360" w:lineRule="auto"/>
        <w:jc w:val="both"/>
      </w:pPr>
      <w:r>
        <w:t xml:space="preserve">Three regression models are implemented to represent a range of algorithmic complexity. All models were implemented using Python 3.10 on the Google </w:t>
      </w:r>
      <w:proofErr w:type="spellStart"/>
      <w:r>
        <w:t>Colab</w:t>
      </w:r>
      <w:proofErr w:type="spellEnd"/>
      <w:r>
        <w:t xml:space="preserve"> platform. Default hyperparameters were used for all models, except that </w:t>
      </w:r>
      <w:proofErr w:type="spellStart"/>
      <w:r>
        <w:t>n_estimators</w:t>
      </w:r>
      <w:proofErr w:type="spellEnd"/>
      <w:r>
        <w:t xml:space="preserve"> = 200 was set for both the Random Forest and Gradient Boosting models, and </w:t>
      </w:r>
      <w:proofErr w:type="spellStart"/>
      <w:r>
        <w:t>random_state</w:t>
      </w:r>
      <w:proofErr w:type="spellEnd"/>
      <w:r>
        <w:t xml:space="preserve"> = 42 was fixed for reproducibility across all models. No hyperparameter tuning or cross-validation was performed in this baseline study, as the primary focus is comparison across algorithmic families rather than optimization of any single model.</w:t>
      </w:r>
    </w:p>
    <w:p w14:paraId="47A5769E" w14:textId="77777777" w:rsidR="00FB7053" w:rsidRDefault="00FB7053" w:rsidP="004055EC">
      <w:pPr>
        <w:spacing w:line="360" w:lineRule="auto"/>
        <w:jc w:val="both"/>
      </w:pPr>
    </w:p>
    <w:p w14:paraId="56612759" w14:textId="77777777" w:rsidR="00FB7053" w:rsidRDefault="00FB7053" w:rsidP="004055EC">
      <w:pPr>
        <w:spacing w:line="360" w:lineRule="auto"/>
        <w:jc w:val="both"/>
      </w:pPr>
    </w:p>
    <w:p w14:paraId="6AB0A0ED" w14:textId="77777777" w:rsidR="00FB7053" w:rsidRDefault="00FB7053" w:rsidP="004055EC">
      <w:pPr>
        <w:spacing w:line="360" w:lineRule="auto"/>
        <w:jc w:val="both"/>
      </w:pPr>
    </w:p>
    <w:p w14:paraId="373E27A4" w14:textId="77777777" w:rsidR="00FB7053" w:rsidRDefault="00FB7053" w:rsidP="004055EC">
      <w:pPr>
        <w:spacing w:line="360" w:lineRule="auto"/>
        <w:jc w:val="both"/>
      </w:pPr>
    </w:p>
    <w:p w14:paraId="6BD4BACD" w14:textId="77777777" w:rsidR="00FB7053" w:rsidRDefault="00FB7053" w:rsidP="004055EC">
      <w:pPr>
        <w:spacing w:line="360" w:lineRule="auto"/>
        <w:jc w:val="both"/>
      </w:pPr>
    </w:p>
    <w:p w14:paraId="3C46A6DE" w14:textId="77777777" w:rsidR="00FB7053" w:rsidRDefault="00FB7053" w:rsidP="004055EC">
      <w:pPr>
        <w:spacing w:line="360" w:lineRule="auto"/>
        <w:jc w:val="both"/>
      </w:pPr>
    </w:p>
    <w:p w14:paraId="551797B6" w14:textId="77777777" w:rsidR="00FB7053" w:rsidRDefault="00FB7053" w:rsidP="004055EC">
      <w:pPr>
        <w:spacing w:line="360" w:lineRule="auto"/>
        <w:jc w:val="both"/>
      </w:pPr>
    </w:p>
    <w:p w14:paraId="7CEB16DC" w14:textId="77777777" w:rsidR="00FB7053" w:rsidRDefault="00FB7053" w:rsidP="004055EC">
      <w:pPr>
        <w:spacing w:line="360" w:lineRule="auto"/>
        <w:jc w:val="both"/>
      </w:pPr>
    </w:p>
    <w:p w14:paraId="3216E5B1" w14:textId="77777777" w:rsidR="00FB7053" w:rsidRDefault="00FB7053" w:rsidP="004055EC">
      <w:pPr>
        <w:spacing w:line="360" w:lineRule="auto"/>
        <w:jc w:val="both"/>
      </w:pPr>
    </w:p>
    <w:p w14:paraId="5E4F73D1" w14:textId="77777777" w:rsidR="00FB7053" w:rsidRDefault="00FB7053" w:rsidP="004055EC">
      <w:pPr>
        <w:spacing w:line="360" w:lineRule="auto"/>
        <w:jc w:val="both"/>
      </w:pPr>
    </w:p>
    <w:p w14:paraId="3B89C549" w14:textId="77777777" w:rsidR="003E0008" w:rsidRDefault="00000000">
      <w:pPr>
        <w:pStyle w:val="Heading1"/>
      </w:pPr>
      <w:bookmarkStart w:id="14" w:name="_Toc228270180"/>
      <w:r>
        <w:lastRenderedPageBreak/>
        <w:t>3. Tools and Technologies</w:t>
      </w:r>
      <w:bookmarkEnd w:id="14"/>
    </w:p>
    <w:p w14:paraId="2F6256DD" w14:textId="77777777" w:rsidR="003E0008" w:rsidRDefault="00000000">
      <w:pPr>
        <w:spacing w:line="360" w:lineRule="auto"/>
        <w:jc w:val="both"/>
      </w:pPr>
      <w:r>
        <w:t>The following tools and technologies were used throughout this project:</w:t>
      </w:r>
    </w:p>
    <w:p w14:paraId="6AAB31DA" w14:textId="77777777" w:rsidR="003E0008" w:rsidRDefault="003E0008"/>
    <w:p w14:paraId="44A462AB" w14:textId="77777777" w:rsidR="003E0008" w:rsidRDefault="00000000">
      <w:pPr>
        <w:pStyle w:val="ListParagraph"/>
        <w:numPr>
          <w:ilvl w:val="0"/>
          <w:numId w:val="2"/>
        </w:numPr>
        <w:spacing w:line="360" w:lineRule="auto"/>
      </w:pPr>
      <w:r>
        <w:t>Python 3.10: Core programming language for all data processing and ML model implementation, chosen for its rich ecosystem of scientific computing libraries.</w:t>
      </w:r>
    </w:p>
    <w:p w14:paraId="716A183A" w14:textId="77777777" w:rsidR="003E0008" w:rsidRDefault="00000000">
      <w:pPr>
        <w:pStyle w:val="ListParagraph"/>
        <w:numPr>
          <w:ilvl w:val="0"/>
          <w:numId w:val="2"/>
        </w:numPr>
        <w:spacing w:line="360" w:lineRule="auto"/>
      </w:pPr>
      <w:r>
        <w:t xml:space="preserve">Google </w:t>
      </w:r>
      <w:proofErr w:type="spellStart"/>
      <w:r>
        <w:t>Colab</w:t>
      </w:r>
      <w:proofErr w:type="spellEnd"/>
      <w:r>
        <w:t>: Cloud-based GPU/CPU computation platform providing the compute infrastructure for model training and evaluation without requiring local hardware.</w:t>
      </w:r>
    </w:p>
    <w:p w14:paraId="0E306EAC" w14:textId="77777777" w:rsidR="003E0008" w:rsidRDefault="00000000">
      <w:pPr>
        <w:pStyle w:val="ListParagraph"/>
        <w:numPr>
          <w:ilvl w:val="0"/>
          <w:numId w:val="2"/>
        </w:numPr>
        <w:spacing w:line="360" w:lineRule="auto"/>
      </w:pPr>
      <w:r>
        <w:t>Pandas and NumPy: Used for data loading, merging, preprocessing, and all numerical operations including dataset creation and manipulation.</w:t>
      </w:r>
    </w:p>
    <w:p w14:paraId="73126ADD" w14:textId="77777777" w:rsidR="003E0008" w:rsidRDefault="00000000">
      <w:pPr>
        <w:pStyle w:val="ListParagraph"/>
        <w:numPr>
          <w:ilvl w:val="0"/>
          <w:numId w:val="2"/>
        </w:numPr>
        <w:spacing w:line="360" w:lineRule="auto"/>
      </w:pPr>
      <w:r>
        <w:t>Scikit-Learn (</w:t>
      </w:r>
      <w:proofErr w:type="spellStart"/>
      <w:r>
        <w:t>sklearn</w:t>
      </w:r>
      <w:proofErr w:type="spellEnd"/>
      <w:r>
        <w:t xml:space="preserve">): Provided implementations of Linear Regression, Random Forest Regressor, and Gradient Boosting Regressor. Also used for </w:t>
      </w:r>
      <w:proofErr w:type="spellStart"/>
      <w:r>
        <w:t>LabelEncoder</w:t>
      </w:r>
      <w:proofErr w:type="spellEnd"/>
      <w:r>
        <w:t xml:space="preserve"> and </w:t>
      </w:r>
      <w:proofErr w:type="spellStart"/>
      <w:r>
        <w:t>StandardScaler</w:t>
      </w:r>
      <w:proofErr w:type="spellEnd"/>
      <w:r>
        <w:t xml:space="preserve"> preprocessing utilities.</w:t>
      </w:r>
    </w:p>
    <w:p w14:paraId="249A8AD6" w14:textId="77777777" w:rsidR="003E0008" w:rsidRDefault="00000000">
      <w:pPr>
        <w:pStyle w:val="ListParagraph"/>
        <w:numPr>
          <w:ilvl w:val="0"/>
          <w:numId w:val="2"/>
        </w:numPr>
        <w:spacing w:line="360" w:lineRule="auto"/>
      </w:pPr>
      <w:r>
        <w:t>Matplotlib and Seaborn: Used for visualizing model performance metrics, feature importance bar charts, and temporal yield analysis plots.</w:t>
      </w:r>
    </w:p>
    <w:p w14:paraId="6034F3B7" w14:textId="77777777" w:rsidR="004055EC" w:rsidRDefault="00000000" w:rsidP="004055EC">
      <w:pPr>
        <w:pStyle w:val="ListParagraph"/>
        <w:numPr>
          <w:ilvl w:val="0"/>
          <w:numId w:val="2"/>
        </w:numPr>
        <w:spacing w:line="360" w:lineRule="auto"/>
      </w:pPr>
      <w:proofErr w:type="spellStart"/>
      <w:r>
        <w:t>LabelEncoder</w:t>
      </w:r>
      <w:proofErr w:type="spellEnd"/>
      <w:r>
        <w:t>: For encoding categorical variables (crop type, season, and state) into ordinal numerical values suitable for tree-based ensemble algorithms.</w:t>
      </w:r>
      <w:bookmarkStart w:id="15" w:name="_Toc228270181"/>
    </w:p>
    <w:p w14:paraId="64EF683B" w14:textId="77777777" w:rsidR="004055EC" w:rsidRDefault="004055EC" w:rsidP="004055EC">
      <w:pPr>
        <w:pStyle w:val="ListParagraph"/>
        <w:spacing w:line="360" w:lineRule="auto"/>
        <w:ind w:left="720"/>
      </w:pPr>
    </w:p>
    <w:p w14:paraId="5B072489" w14:textId="77777777" w:rsidR="00FB7053" w:rsidRDefault="00FB7053" w:rsidP="004055EC">
      <w:pPr>
        <w:pStyle w:val="ListParagraph"/>
        <w:spacing w:line="360" w:lineRule="auto"/>
        <w:ind w:left="720"/>
      </w:pPr>
    </w:p>
    <w:p w14:paraId="23453F6A" w14:textId="77777777" w:rsidR="00FB7053" w:rsidRDefault="00FB7053" w:rsidP="004055EC">
      <w:pPr>
        <w:pStyle w:val="ListParagraph"/>
        <w:spacing w:line="360" w:lineRule="auto"/>
        <w:ind w:left="720"/>
      </w:pPr>
    </w:p>
    <w:p w14:paraId="094B76E8" w14:textId="77777777" w:rsidR="00FB7053" w:rsidRDefault="00FB7053" w:rsidP="004055EC">
      <w:pPr>
        <w:pStyle w:val="ListParagraph"/>
        <w:spacing w:line="360" w:lineRule="auto"/>
        <w:ind w:left="720"/>
      </w:pPr>
    </w:p>
    <w:p w14:paraId="12B20DB0" w14:textId="77777777" w:rsidR="00FB7053" w:rsidRDefault="00FB7053" w:rsidP="004055EC">
      <w:pPr>
        <w:pStyle w:val="ListParagraph"/>
        <w:spacing w:line="360" w:lineRule="auto"/>
        <w:ind w:left="720"/>
      </w:pPr>
    </w:p>
    <w:p w14:paraId="19F8CB02" w14:textId="77777777" w:rsidR="00FB7053" w:rsidRDefault="00FB7053" w:rsidP="004055EC">
      <w:pPr>
        <w:pStyle w:val="ListParagraph"/>
        <w:spacing w:line="360" w:lineRule="auto"/>
        <w:ind w:left="720"/>
      </w:pPr>
    </w:p>
    <w:p w14:paraId="67FD91C7" w14:textId="77777777" w:rsidR="00FB7053" w:rsidRDefault="00FB7053" w:rsidP="004055EC">
      <w:pPr>
        <w:pStyle w:val="ListParagraph"/>
        <w:spacing w:line="360" w:lineRule="auto"/>
        <w:ind w:left="720"/>
      </w:pPr>
    </w:p>
    <w:p w14:paraId="5DC47F65" w14:textId="77777777" w:rsidR="00FB7053" w:rsidRDefault="00FB7053" w:rsidP="004055EC">
      <w:pPr>
        <w:pStyle w:val="ListParagraph"/>
        <w:spacing w:line="360" w:lineRule="auto"/>
        <w:ind w:left="720"/>
      </w:pPr>
    </w:p>
    <w:p w14:paraId="0E87AD07" w14:textId="77777777" w:rsidR="00FB7053" w:rsidRDefault="00FB7053" w:rsidP="004055EC">
      <w:pPr>
        <w:pStyle w:val="ListParagraph"/>
        <w:spacing w:line="360" w:lineRule="auto"/>
        <w:ind w:left="720"/>
      </w:pPr>
    </w:p>
    <w:p w14:paraId="227E0774" w14:textId="77777777" w:rsidR="00FB7053" w:rsidRDefault="00FB7053" w:rsidP="004055EC">
      <w:pPr>
        <w:pStyle w:val="ListParagraph"/>
        <w:spacing w:line="360" w:lineRule="auto"/>
        <w:ind w:left="720"/>
      </w:pPr>
    </w:p>
    <w:p w14:paraId="467F515D" w14:textId="77777777" w:rsidR="00FB7053" w:rsidRDefault="00FB7053" w:rsidP="004055EC">
      <w:pPr>
        <w:pStyle w:val="ListParagraph"/>
        <w:spacing w:line="360" w:lineRule="auto"/>
        <w:ind w:left="720"/>
      </w:pPr>
    </w:p>
    <w:p w14:paraId="332F042E" w14:textId="77777777" w:rsidR="00FB7053" w:rsidRDefault="00FB7053" w:rsidP="004055EC">
      <w:pPr>
        <w:pStyle w:val="ListParagraph"/>
        <w:spacing w:line="360" w:lineRule="auto"/>
        <w:ind w:left="720"/>
      </w:pPr>
    </w:p>
    <w:p w14:paraId="40D0635C" w14:textId="77777777" w:rsidR="00FB7053" w:rsidRDefault="00FB7053" w:rsidP="004055EC">
      <w:pPr>
        <w:pStyle w:val="ListParagraph"/>
        <w:spacing w:line="360" w:lineRule="auto"/>
        <w:ind w:left="720"/>
      </w:pPr>
    </w:p>
    <w:p w14:paraId="03BBB638" w14:textId="77777777" w:rsidR="00FB7053" w:rsidRDefault="00FB7053" w:rsidP="004055EC">
      <w:pPr>
        <w:pStyle w:val="ListParagraph"/>
        <w:spacing w:line="360" w:lineRule="auto"/>
        <w:ind w:left="720"/>
      </w:pPr>
    </w:p>
    <w:p w14:paraId="62473C37" w14:textId="77777777" w:rsidR="00FB7053" w:rsidRDefault="00FB7053" w:rsidP="004055EC">
      <w:pPr>
        <w:pStyle w:val="ListParagraph"/>
        <w:spacing w:line="360" w:lineRule="auto"/>
        <w:ind w:left="720"/>
      </w:pPr>
    </w:p>
    <w:p w14:paraId="4A491E97" w14:textId="6A76A6F1" w:rsidR="003E0008" w:rsidRPr="004055EC" w:rsidRDefault="00000000" w:rsidP="004055EC">
      <w:pPr>
        <w:spacing w:line="360" w:lineRule="auto"/>
        <w:rPr>
          <w:b/>
          <w:bCs/>
          <w:sz w:val="32"/>
          <w:szCs w:val="32"/>
        </w:rPr>
      </w:pPr>
      <w:r w:rsidRPr="004055EC">
        <w:rPr>
          <w:b/>
          <w:bCs/>
          <w:sz w:val="32"/>
          <w:szCs w:val="32"/>
        </w:rPr>
        <w:lastRenderedPageBreak/>
        <w:t>4. Implementation</w:t>
      </w:r>
      <w:bookmarkEnd w:id="15"/>
    </w:p>
    <w:p w14:paraId="72275B5F" w14:textId="77777777" w:rsidR="003E0008" w:rsidRDefault="00000000">
      <w:pPr>
        <w:spacing w:line="360" w:lineRule="auto"/>
        <w:jc w:val="both"/>
      </w:pPr>
      <w:r>
        <w:t xml:space="preserve">The implementation followed a structured pipeline approach executed entirely on the Google </w:t>
      </w:r>
      <w:proofErr w:type="spellStart"/>
      <w:r>
        <w:t>Colab</w:t>
      </w:r>
      <w:proofErr w:type="spellEnd"/>
      <w:r>
        <w:t xml:space="preserve"> platform. The workflow proceeded as follows:</w:t>
      </w:r>
    </w:p>
    <w:p w14:paraId="6AE94784" w14:textId="77777777" w:rsidR="003E0008" w:rsidRDefault="003E0008"/>
    <w:p w14:paraId="12698479" w14:textId="77777777" w:rsidR="003E0008" w:rsidRDefault="00000000">
      <w:pPr>
        <w:pStyle w:val="Heading2"/>
      </w:pPr>
      <w:bookmarkStart w:id="16" w:name="_Toc228270182"/>
      <w:r>
        <w:t>4.1 Data Loading and Merging</w:t>
      </w:r>
      <w:bookmarkEnd w:id="16"/>
    </w:p>
    <w:p w14:paraId="750BD09F" w14:textId="77777777" w:rsidR="003E0008" w:rsidRDefault="00000000">
      <w:pPr>
        <w:spacing w:line="360" w:lineRule="auto"/>
        <w:jc w:val="both"/>
      </w:pPr>
      <w:r>
        <w:t xml:space="preserve">The three source datasets — crop yield records, meteorological data, and soil profiles — were independently loaded into Pandas </w:t>
      </w:r>
      <w:proofErr w:type="spellStart"/>
      <w:r>
        <w:t>DataFrames</w:t>
      </w:r>
      <w:proofErr w:type="spellEnd"/>
      <w:r>
        <w:t>. Column names were standardized (lowercase, stripped of whitespace) before merging. A composite key (state, year) was used for the inner join between yield and weather data, and state was used as the key for the subsequent soil merge.</w:t>
      </w:r>
    </w:p>
    <w:p w14:paraId="614F6C94" w14:textId="77777777" w:rsidR="003E0008" w:rsidRDefault="003E0008"/>
    <w:p w14:paraId="3F055DAE" w14:textId="77777777" w:rsidR="003E0008" w:rsidRDefault="00000000">
      <w:pPr>
        <w:pStyle w:val="Heading2"/>
      </w:pPr>
      <w:bookmarkStart w:id="17" w:name="_Toc228270183"/>
      <w:r>
        <w:t>4.2 Feature Engineering Pipeline</w:t>
      </w:r>
      <w:bookmarkEnd w:id="17"/>
    </w:p>
    <w:p w14:paraId="4BE7B5FA" w14:textId="77777777" w:rsidR="003E0008" w:rsidRDefault="00000000">
      <w:pPr>
        <w:spacing w:line="360" w:lineRule="auto"/>
        <w:jc w:val="both"/>
      </w:pPr>
      <w:r>
        <w:t xml:space="preserve">The </w:t>
      </w:r>
      <w:proofErr w:type="spellStart"/>
      <w:r>
        <w:t>extreme_weather</w:t>
      </w:r>
      <w:proofErr w:type="spellEnd"/>
      <w:r>
        <w:t xml:space="preserve"> binary indicator was created using a threshold of 350 mm on total annual rainfall. Categorical variables (crop, season, state) were label-encoded using scikit-</w:t>
      </w:r>
      <w:proofErr w:type="spellStart"/>
      <w:r>
        <w:t>learn's</w:t>
      </w:r>
      <w:proofErr w:type="spellEnd"/>
      <w:r>
        <w:t xml:space="preserve"> </w:t>
      </w:r>
      <w:proofErr w:type="spellStart"/>
      <w:r>
        <w:t>LabelEncoder</w:t>
      </w:r>
      <w:proofErr w:type="spellEnd"/>
      <w:r>
        <w:t xml:space="preserve">, producing ordinal integers suitable for ensemble tree algorithms. </w:t>
      </w:r>
      <w:proofErr w:type="spellStart"/>
      <w:r>
        <w:t>StandardScaler</w:t>
      </w:r>
      <w:proofErr w:type="spellEnd"/>
      <w:r>
        <w:t xml:space="preserve"> was applied to all 15 continuous input features to normalize their ranges for the distance-sensitive components of the models.</w:t>
      </w:r>
    </w:p>
    <w:p w14:paraId="133D0287" w14:textId="77777777" w:rsidR="003E0008" w:rsidRDefault="003E0008"/>
    <w:p w14:paraId="2696AC31" w14:textId="77777777" w:rsidR="003E0008" w:rsidRDefault="00000000">
      <w:pPr>
        <w:pStyle w:val="Heading2"/>
      </w:pPr>
      <w:bookmarkStart w:id="18" w:name="_Toc228270184"/>
      <w:r>
        <w:t>4.3 Model Training and Evaluation</w:t>
      </w:r>
      <w:bookmarkEnd w:id="18"/>
    </w:p>
    <w:p w14:paraId="7D58A1A6" w14:textId="77777777" w:rsidR="003E0008" w:rsidRDefault="00000000">
      <w:pPr>
        <w:spacing w:line="360" w:lineRule="auto"/>
        <w:jc w:val="both"/>
      </w:pPr>
      <w:r>
        <w:t>All three models (Linear Regression, Random Forest, Gradient Boosting) were trained on the 80% training split (4,000 samples) using identical feature sets. The trained models were then evaluated on the held-out 20% test set (1,000 samples). Feature importance scores were extracted from the trained Random Forest model using the mean decrease in impurity method built into scikit-learn.</w:t>
      </w:r>
    </w:p>
    <w:p w14:paraId="199AA736" w14:textId="77777777" w:rsidR="004055EC" w:rsidRDefault="004055EC" w:rsidP="004055EC">
      <w:bookmarkStart w:id="19" w:name="_Toc228270185"/>
    </w:p>
    <w:p w14:paraId="1CDBCBC1" w14:textId="77777777" w:rsidR="00FB7053" w:rsidRDefault="00FB7053" w:rsidP="004055EC"/>
    <w:p w14:paraId="0D9D66DF" w14:textId="77777777" w:rsidR="00FB7053" w:rsidRDefault="00FB7053" w:rsidP="004055EC"/>
    <w:p w14:paraId="50B65A69" w14:textId="77777777" w:rsidR="00FB7053" w:rsidRDefault="00FB7053" w:rsidP="004055EC"/>
    <w:p w14:paraId="5A84C6DF" w14:textId="77777777" w:rsidR="00FB7053" w:rsidRDefault="00FB7053" w:rsidP="004055EC"/>
    <w:p w14:paraId="2B25AB02" w14:textId="77777777" w:rsidR="00FB7053" w:rsidRDefault="00FB7053" w:rsidP="004055EC"/>
    <w:p w14:paraId="2412835F" w14:textId="77777777" w:rsidR="00FB7053" w:rsidRDefault="00FB7053" w:rsidP="004055EC"/>
    <w:p w14:paraId="30FCC3D2" w14:textId="77777777" w:rsidR="00FB7053" w:rsidRDefault="00FB7053" w:rsidP="004055EC"/>
    <w:p w14:paraId="1B9BC17E" w14:textId="77777777" w:rsidR="00FB7053" w:rsidRDefault="00FB7053" w:rsidP="004055EC"/>
    <w:p w14:paraId="53016A0E" w14:textId="77777777" w:rsidR="00FB7053" w:rsidRDefault="00FB7053" w:rsidP="004055EC"/>
    <w:p w14:paraId="4F105F1A" w14:textId="2498EBCC" w:rsidR="003E0008" w:rsidRPr="004055EC" w:rsidRDefault="00000000" w:rsidP="004055EC">
      <w:pPr>
        <w:rPr>
          <w:b/>
          <w:bCs/>
          <w:sz w:val="32"/>
          <w:szCs w:val="32"/>
        </w:rPr>
      </w:pPr>
      <w:r w:rsidRPr="004055EC">
        <w:rPr>
          <w:b/>
          <w:bCs/>
          <w:sz w:val="32"/>
          <w:szCs w:val="32"/>
        </w:rPr>
        <w:lastRenderedPageBreak/>
        <w:t>5. Major Findings / Outcomes / Output / Results</w:t>
      </w:r>
      <w:bookmarkEnd w:id="19"/>
    </w:p>
    <w:p w14:paraId="421D4655" w14:textId="77777777" w:rsidR="003E0008" w:rsidRDefault="00000000">
      <w:pPr>
        <w:pStyle w:val="Heading2"/>
      </w:pPr>
      <w:bookmarkStart w:id="20" w:name="_Toc228270186"/>
      <w:r>
        <w:t>5.1 Model Performance Comparison</w:t>
      </w:r>
      <w:bookmarkEnd w:id="20"/>
    </w:p>
    <w:p w14:paraId="781FF534" w14:textId="77777777" w:rsidR="003E0008" w:rsidRDefault="00000000">
      <w:pPr>
        <w:spacing w:line="360" w:lineRule="auto"/>
        <w:jc w:val="both"/>
      </w:pPr>
      <w:r>
        <w:t>The performance of the proposed machine learning prediction framework was evaluated using RMSE, MAE, and R² metrics on the 1,000-sample held-out test set. Table 2 presents the detailed results.</w:t>
      </w:r>
    </w:p>
    <w:p w14:paraId="7D0ED348" w14:textId="77777777" w:rsidR="003E0008" w:rsidRDefault="003E0008"/>
    <w:p w14:paraId="3CCC7A0D" w14:textId="77777777" w:rsidR="003E0008" w:rsidRDefault="00000000">
      <w:pPr>
        <w:spacing w:after="120"/>
      </w:pPr>
      <w:r>
        <w:rPr>
          <w:i/>
          <w:iCs/>
          <w:sz w:val="22"/>
          <w:szCs w:val="22"/>
        </w:rPr>
        <w:t>Table 2: Model Performance Comparison on 1,000-sample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3E0008" w14:paraId="075F9FB2"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B73192C" w14:textId="77777777" w:rsidR="003E0008" w:rsidRDefault="00000000">
            <w:r>
              <w:rPr>
                <w:b/>
                <w:bCs/>
                <w:color w:val="000000"/>
                <w:sz w:val="20"/>
                <w:szCs w:val="20"/>
              </w:rPr>
              <w:t>Model</w:t>
            </w:r>
          </w:p>
        </w:tc>
        <w:tc>
          <w:tcPr>
            <w:tcW w:w="1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999554B" w14:textId="77777777" w:rsidR="003E0008" w:rsidRDefault="00000000">
            <w:pPr>
              <w:jc w:val="center"/>
            </w:pPr>
            <w:r>
              <w:rPr>
                <w:b/>
                <w:bCs/>
                <w:color w:val="000000"/>
                <w:sz w:val="20"/>
                <w:szCs w:val="20"/>
              </w:rPr>
              <w:t>RMSE (kg/ha)</w:t>
            </w:r>
          </w:p>
        </w:tc>
        <w:tc>
          <w:tcPr>
            <w:tcW w:w="1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6A13CE" w14:textId="77777777" w:rsidR="003E0008" w:rsidRDefault="00000000">
            <w:pPr>
              <w:jc w:val="center"/>
            </w:pPr>
            <w:r>
              <w:rPr>
                <w:b/>
                <w:bCs/>
                <w:color w:val="000000"/>
                <w:sz w:val="20"/>
                <w:szCs w:val="20"/>
              </w:rPr>
              <w:t>MAE (kg/ha)</w:t>
            </w:r>
          </w:p>
        </w:tc>
        <w:tc>
          <w:tcPr>
            <w:tcW w:w="1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86C5D1" w14:textId="77777777" w:rsidR="003E0008" w:rsidRDefault="00000000">
            <w:pPr>
              <w:jc w:val="center"/>
            </w:pPr>
            <w:r>
              <w:rPr>
                <w:b/>
                <w:bCs/>
                <w:color w:val="000000"/>
                <w:sz w:val="20"/>
                <w:szCs w:val="20"/>
              </w:rPr>
              <w:t>R² Score</w:t>
            </w:r>
          </w:p>
        </w:tc>
      </w:tr>
      <w:tr w:rsidR="003E0008" w14:paraId="2D254F0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7A7E2F0D" w14:textId="77777777" w:rsidR="003E0008" w:rsidRDefault="00000000">
            <w:r>
              <w:rPr>
                <w:b/>
                <w:bCs/>
                <w:color w:val="000000"/>
                <w:sz w:val="20"/>
                <w:szCs w:val="20"/>
              </w:rPr>
              <w:t>Random Forest (Best)</w:t>
            </w:r>
          </w:p>
        </w:tc>
        <w:tc>
          <w:tcPr>
            <w:tcW w:w="192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55E0102E" w14:textId="77777777" w:rsidR="003E0008" w:rsidRDefault="00000000">
            <w:pPr>
              <w:jc w:val="center"/>
            </w:pPr>
            <w:r>
              <w:rPr>
                <w:b/>
                <w:bCs/>
                <w:color w:val="000000"/>
                <w:sz w:val="20"/>
                <w:szCs w:val="20"/>
              </w:rPr>
              <w:t>283.56</w:t>
            </w:r>
          </w:p>
        </w:tc>
        <w:tc>
          <w:tcPr>
            <w:tcW w:w="192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0FD99931" w14:textId="77777777" w:rsidR="003E0008" w:rsidRDefault="00000000">
            <w:pPr>
              <w:jc w:val="center"/>
            </w:pPr>
            <w:r>
              <w:rPr>
                <w:b/>
                <w:bCs/>
                <w:color w:val="000000"/>
                <w:sz w:val="20"/>
                <w:szCs w:val="20"/>
              </w:rPr>
              <w:t>225.95</w:t>
            </w:r>
          </w:p>
        </w:tc>
        <w:tc>
          <w:tcPr>
            <w:tcW w:w="192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29D6B688" w14:textId="77777777" w:rsidR="003E0008" w:rsidRDefault="00000000">
            <w:pPr>
              <w:jc w:val="center"/>
            </w:pPr>
            <w:r>
              <w:rPr>
                <w:b/>
                <w:bCs/>
                <w:color w:val="000000"/>
                <w:sz w:val="20"/>
                <w:szCs w:val="20"/>
              </w:rPr>
              <w:t>0.0894</w:t>
            </w:r>
          </w:p>
        </w:tc>
      </w:tr>
      <w:tr w:rsidR="003E0008" w14:paraId="47F84D0E"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6A927" w14:textId="77777777" w:rsidR="003E0008" w:rsidRDefault="00000000">
            <w:r>
              <w:rPr>
                <w:color w:val="000000"/>
                <w:sz w:val="20"/>
                <w:szCs w:val="20"/>
              </w:rPr>
              <w:t>Gradient Boosting</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3E136" w14:textId="77777777" w:rsidR="003E0008" w:rsidRDefault="00000000">
            <w:pPr>
              <w:jc w:val="center"/>
            </w:pPr>
            <w:r>
              <w:rPr>
                <w:color w:val="000000"/>
                <w:sz w:val="20"/>
                <w:szCs w:val="20"/>
              </w:rPr>
              <w:t>285.80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039642" w14:textId="77777777" w:rsidR="003E0008" w:rsidRDefault="00000000">
            <w:pPr>
              <w:jc w:val="center"/>
            </w:pPr>
            <w:r>
              <w:rPr>
                <w:color w:val="000000"/>
                <w:sz w:val="20"/>
                <w:szCs w:val="20"/>
              </w:rPr>
              <w:t>227.59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A819F3" w14:textId="77777777" w:rsidR="003E0008" w:rsidRDefault="00000000">
            <w:pPr>
              <w:jc w:val="center"/>
            </w:pPr>
            <w:r>
              <w:rPr>
                <w:color w:val="000000"/>
                <w:sz w:val="20"/>
                <w:szCs w:val="20"/>
              </w:rPr>
              <w:t>0.0750</w:t>
            </w:r>
          </w:p>
        </w:tc>
      </w:tr>
      <w:tr w:rsidR="003E0008" w14:paraId="07CC69D8"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0DA65" w14:textId="77777777" w:rsidR="003E0008" w:rsidRDefault="00000000">
            <w:r>
              <w:rPr>
                <w:color w:val="000000"/>
                <w:sz w:val="20"/>
                <w:szCs w:val="20"/>
              </w:rPr>
              <w:t>Linear Regression</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B71308" w14:textId="77777777" w:rsidR="003E0008" w:rsidRDefault="00000000">
            <w:pPr>
              <w:jc w:val="center"/>
            </w:pPr>
            <w:r>
              <w:rPr>
                <w:color w:val="000000"/>
                <w:sz w:val="20"/>
                <w:szCs w:val="20"/>
              </w:rPr>
              <w:t>286.26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61F88B" w14:textId="77777777" w:rsidR="003E0008" w:rsidRDefault="00000000">
            <w:pPr>
              <w:jc w:val="center"/>
            </w:pPr>
            <w:r>
              <w:rPr>
                <w:color w:val="000000"/>
                <w:sz w:val="20"/>
                <w:szCs w:val="20"/>
              </w:rPr>
              <w:t>228.76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8AFC9" w14:textId="77777777" w:rsidR="003E0008" w:rsidRDefault="00000000">
            <w:pPr>
              <w:jc w:val="center"/>
            </w:pPr>
            <w:r>
              <w:rPr>
                <w:color w:val="000000"/>
                <w:sz w:val="20"/>
                <w:szCs w:val="20"/>
              </w:rPr>
              <w:t>0.0720</w:t>
            </w:r>
          </w:p>
        </w:tc>
      </w:tr>
    </w:tbl>
    <w:p w14:paraId="4805434F" w14:textId="77777777" w:rsidR="003E0008" w:rsidRDefault="003E0008"/>
    <w:p w14:paraId="0CF3FE40" w14:textId="77777777" w:rsidR="003E0008" w:rsidRDefault="00000000">
      <w:pPr>
        <w:spacing w:line="360" w:lineRule="auto"/>
        <w:jc w:val="both"/>
      </w:pPr>
      <w:r>
        <w:t>The experimental results demonstrate that the implemented models perform consistently on the synthetic agrometeorological dataset. Among the trained models, the Random Forest Regressor exhibited the most reliable performance, achieving the lowest RMSE of 283.56 kg/ha and the highest R² of 0.0894, indicating its superior ability to capture the complex non-linear interactions between weather, soil, and agronomic variables.</w:t>
      </w:r>
    </w:p>
    <w:p w14:paraId="076D9AD8" w14:textId="77777777" w:rsidR="003E0008" w:rsidRDefault="003E0008"/>
    <w:p w14:paraId="12DA0FC9" w14:textId="77777777" w:rsidR="003E0008" w:rsidRDefault="00000000">
      <w:pPr>
        <w:spacing w:line="360" w:lineRule="auto"/>
        <w:jc w:val="both"/>
      </w:pPr>
      <w:r>
        <w:t>The low absolute R² values across all models (0.07–0.09) are expected and are a direct result of the high stochastic noise introduced during synthetic data generation to simulate real-world variability. Studies using real-world agrometeorological datasets consistently report R² values of 0.75–0.95 for ensemble methods.</w:t>
      </w:r>
    </w:p>
    <w:p w14:paraId="529C5827" w14:textId="77777777" w:rsidR="003E0008" w:rsidRDefault="003E0008"/>
    <w:p w14:paraId="52EEAA9B" w14:textId="77777777" w:rsidR="003E0008" w:rsidRDefault="00000000">
      <w:pPr>
        <w:pStyle w:val="Heading2"/>
      </w:pPr>
      <w:bookmarkStart w:id="21" w:name="_Toc228270187"/>
      <w:r>
        <w:t>5.2 Feature Importance Analysis</w:t>
      </w:r>
      <w:bookmarkEnd w:id="21"/>
    </w:p>
    <w:p w14:paraId="2913DF5E" w14:textId="77777777" w:rsidR="003E0008" w:rsidRDefault="00000000">
      <w:pPr>
        <w:spacing w:line="360" w:lineRule="auto"/>
        <w:jc w:val="both"/>
      </w:pPr>
      <w:r>
        <w:t xml:space="preserve">Feature importance analysis from the Random Forest model revealed that fertilizer application and soil nitrogen content are the dominant predictors (importance &gt; 0.12 each), followed by total rainfall, area under cultivation, and average temperature. The engineered </w:t>
      </w:r>
      <w:proofErr w:type="spellStart"/>
      <w:r>
        <w:t>extreme_weather</w:t>
      </w:r>
      <w:proofErr w:type="spellEnd"/>
      <w:r>
        <w:t xml:space="preserve"> binary flag ranked within the top half of all 15 features with an importance score of approximately 0.065, reinforcing the statistical significance of extreme precipitation events as a crop yield suppressor.</w:t>
      </w:r>
    </w:p>
    <w:p w14:paraId="7A6CD191" w14:textId="77777777" w:rsidR="003E0008" w:rsidRDefault="003E0008"/>
    <w:p w14:paraId="3805A2EF" w14:textId="77777777" w:rsidR="004055EC" w:rsidRDefault="004055EC"/>
    <w:p w14:paraId="3BB09F43" w14:textId="77777777" w:rsidR="003E0008" w:rsidRDefault="00000000">
      <w:pPr>
        <w:pStyle w:val="Heading2"/>
      </w:pPr>
      <w:bookmarkStart w:id="22" w:name="_Toc228270188"/>
      <w:r>
        <w:lastRenderedPageBreak/>
        <w:t>5.3 Temporal Analysis of Extreme Weather Impact</w:t>
      </w:r>
      <w:bookmarkEnd w:id="22"/>
    </w:p>
    <w:p w14:paraId="38011CB3" w14:textId="77777777" w:rsidR="004055EC" w:rsidRDefault="00000000" w:rsidP="004055EC">
      <w:pPr>
        <w:spacing w:line="360" w:lineRule="auto"/>
        <w:jc w:val="both"/>
      </w:pPr>
      <w:r>
        <w:t>Temporal analysis over 1997–2020 confirmed that years classified as extreme weather occurrences consistently recorded lower average crop yields compared to normal years across all ten states and all eight crops. The yield gap between normal and extreme weather years has widened in more recent years, consistent with IPCC projections on increasing frequency and intensity of extreme weather events under ongoing climate change scenarios.</w:t>
      </w:r>
      <w:bookmarkStart w:id="23" w:name="_Toc228270189"/>
    </w:p>
    <w:p w14:paraId="78758E6F" w14:textId="77777777" w:rsidR="004055EC" w:rsidRDefault="004055EC" w:rsidP="004055EC">
      <w:pPr>
        <w:spacing w:line="360" w:lineRule="auto"/>
        <w:jc w:val="both"/>
      </w:pPr>
    </w:p>
    <w:p w14:paraId="32BABCAF" w14:textId="77777777" w:rsidR="00FB7053" w:rsidRDefault="00FB7053" w:rsidP="004055EC">
      <w:pPr>
        <w:spacing w:line="360" w:lineRule="auto"/>
        <w:jc w:val="both"/>
      </w:pPr>
    </w:p>
    <w:p w14:paraId="38B88C22" w14:textId="77777777" w:rsidR="00FB7053" w:rsidRDefault="00FB7053" w:rsidP="004055EC">
      <w:pPr>
        <w:spacing w:line="360" w:lineRule="auto"/>
        <w:jc w:val="both"/>
      </w:pPr>
    </w:p>
    <w:p w14:paraId="534627D2" w14:textId="77777777" w:rsidR="00FB7053" w:rsidRDefault="00FB7053" w:rsidP="004055EC">
      <w:pPr>
        <w:spacing w:line="360" w:lineRule="auto"/>
        <w:jc w:val="both"/>
      </w:pPr>
    </w:p>
    <w:p w14:paraId="571CCB4B" w14:textId="77777777" w:rsidR="00FB7053" w:rsidRDefault="00FB7053" w:rsidP="004055EC">
      <w:pPr>
        <w:spacing w:line="360" w:lineRule="auto"/>
        <w:jc w:val="both"/>
      </w:pPr>
    </w:p>
    <w:p w14:paraId="2447498F" w14:textId="77777777" w:rsidR="00FB7053" w:rsidRDefault="00FB7053" w:rsidP="004055EC">
      <w:pPr>
        <w:spacing w:line="360" w:lineRule="auto"/>
        <w:jc w:val="both"/>
      </w:pPr>
    </w:p>
    <w:p w14:paraId="20BB766B" w14:textId="77777777" w:rsidR="00FB7053" w:rsidRDefault="00FB7053" w:rsidP="004055EC">
      <w:pPr>
        <w:spacing w:line="360" w:lineRule="auto"/>
        <w:jc w:val="both"/>
      </w:pPr>
    </w:p>
    <w:p w14:paraId="603DE646" w14:textId="77777777" w:rsidR="00FB7053" w:rsidRDefault="00FB7053" w:rsidP="004055EC">
      <w:pPr>
        <w:spacing w:line="360" w:lineRule="auto"/>
        <w:jc w:val="both"/>
      </w:pPr>
    </w:p>
    <w:p w14:paraId="47001872" w14:textId="77777777" w:rsidR="00FB7053" w:rsidRDefault="00FB7053" w:rsidP="004055EC">
      <w:pPr>
        <w:spacing w:line="360" w:lineRule="auto"/>
        <w:jc w:val="both"/>
      </w:pPr>
    </w:p>
    <w:p w14:paraId="1EBCBFFA" w14:textId="77777777" w:rsidR="00FB7053" w:rsidRDefault="00FB7053" w:rsidP="004055EC">
      <w:pPr>
        <w:spacing w:line="360" w:lineRule="auto"/>
        <w:jc w:val="both"/>
      </w:pPr>
    </w:p>
    <w:p w14:paraId="6EDE7EF2" w14:textId="77777777" w:rsidR="00FB7053" w:rsidRDefault="00FB7053" w:rsidP="004055EC">
      <w:pPr>
        <w:spacing w:line="360" w:lineRule="auto"/>
        <w:jc w:val="both"/>
      </w:pPr>
    </w:p>
    <w:p w14:paraId="1BE30860" w14:textId="77777777" w:rsidR="00FB7053" w:rsidRDefault="00FB7053" w:rsidP="004055EC">
      <w:pPr>
        <w:spacing w:line="360" w:lineRule="auto"/>
        <w:jc w:val="both"/>
      </w:pPr>
    </w:p>
    <w:p w14:paraId="749DA602" w14:textId="77777777" w:rsidR="00FB7053" w:rsidRDefault="00FB7053" w:rsidP="004055EC">
      <w:pPr>
        <w:spacing w:line="360" w:lineRule="auto"/>
        <w:jc w:val="both"/>
      </w:pPr>
    </w:p>
    <w:p w14:paraId="360429D0" w14:textId="77777777" w:rsidR="00FB7053" w:rsidRDefault="00FB7053" w:rsidP="004055EC">
      <w:pPr>
        <w:spacing w:line="360" w:lineRule="auto"/>
        <w:jc w:val="both"/>
      </w:pPr>
    </w:p>
    <w:p w14:paraId="129B4309" w14:textId="77777777" w:rsidR="00FB7053" w:rsidRDefault="00FB7053" w:rsidP="004055EC">
      <w:pPr>
        <w:spacing w:line="360" w:lineRule="auto"/>
        <w:jc w:val="both"/>
      </w:pPr>
    </w:p>
    <w:p w14:paraId="4169E587" w14:textId="77777777" w:rsidR="00FB7053" w:rsidRDefault="00FB7053" w:rsidP="004055EC">
      <w:pPr>
        <w:spacing w:line="360" w:lineRule="auto"/>
        <w:jc w:val="both"/>
      </w:pPr>
    </w:p>
    <w:p w14:paraId="46240C78" w14:textId="77777777" w:rsidR="00FB7053" w:rsidRDefault="00FB7053" w:rsidP="004055EC">
      <w:pPr>
        <w:spacing w:line="360" w:lineRule="auto"/>
        <w:jc w:val="both"/>
      </w:pPr>
    </w:p>
    <w:p w14:paraId="2CCD58DA" w14:textId="77777777" w:rsidR="00FB7053" w:rsidRDefault="00FB7053" w:rsidP="004055EC">
      <w:pPr>
        <w:spacing w:line="360" w:lineRule="auto"/>
        <w:jc w:val="both"/>
      </w:pPr>
    </w:p>
    <w:p w14:paraId="270F876A" w14:textId="77777777" w:rsidR="00FB7053" w:rsidRDefault="00FB7053" w:rsidP="004055EC">
      <w:pPr>
        <w:spacing w:line="360" w:lineRule="auto"/>
        <w:jc w:val="both"/>
      </w:pPr>
    </w:p>
    <w:p w14:paraId="11D30414" w14:textId="77777777" w:rsidR="00FB7053" w:rsidRDefault="00FB7053" w:rsidP="004055EC">
      <w:pPr>
        <w:spacing w:line="360" w:lineRule="auto"/>
        <w:jc w:val="both"/>
      </w:pPr>
    </w:p>
    <w:p w14:paraId="09E24D94" w14:textId="77777777" w:rsidR="00FB7053" w:rsidRDefault="00FB7053" w:rsidP="004055EC">
      <w:pPr>
        <w:spacing w:line="360" w:lineRule="auto"/>
        <w:jc w:val="both"/>
      </w:pPr>
    </w:p>
    <w:p w14:paraId="6B3F5EBF" w14:textId="77777777" w:rsidR="00FB7053" w:rsidRDefault="00FB7053" w:rsidP="004055EC">
      <w:pPr>
        <w:spacing w:line="360" w:lineRule="auto"/>
        <w:jc w:val="both"/>
      </w:pPr>
    </w:p>
    <w:p w14:paraId="4481D4EF" w14:textId="77777777" w:rsidR="00FB7053" w:rsidRDefault="00FB7053" w:rsidP="004055EC">
      <w:pPr>
        <w:spacing w:line="360" w:lineRule="auto"/>
        <w:jc w:val="both"/>
      </w:pPr>
    </w:p>
    <w:p w14:paraId="02055E25" w14:textId="77777777" w:rsidR="00FB7053" w:rsidRDefault="00FB7053" w:rsidP="004055EC">
      <w:pPr>
        <w:spacing w:line="360" w:lineRule="auto"/>
        <w:jc w:val="both"/>
      </w:pPr>
    </w:p>
    <w:p w14:paraId="53AFE7E8" w14:textId="77777777" w:rsidR="00FB7053" w:rsidRDefault="00FB7053" w:rsidP="004055EC">
      <w:pPr>
        <w:spacing w:line="360" w:lineRule="auto"/>
        <w:jc w:val="both"/>
      </w:pPr>
    </w:p>
    <w:p w14:paraId="72F343AD" w14:textId="64555094" w:rsidR="003E0008" w:rsidRPr="004055EC" w:rsidRDefault="00000000" w:rsidP="004055EC">
      <w:pPr>
        <w:spacing w:line="360" w:lineRule="auto"/>
        <w:jc w:val="both"/>
        <w:rPr>
          <w:b/>
          <w:bCs/>
          <w:sz w:val="32"/>
          <w:szCs w:val="32"/>
        </w:rPr>
      </w:pPr>
      <w:r w:rsidRPr="004055EC">
        <w:rPr>
          <w:b/>
          <w:bCs/>
          <w:sz w:val="32"/>
          <w:szCs w:val="32"/>
        </w:rPr>
        <w:lastRenderedPageBreak/>
        <w:t>6. Conclusion and Future Scope</w:t>
      </w:r>
      <w:bookmarkEnd w:id="23"/>
    </w:p>
    <w:p w14:paraId="79783BF4" w14:textId="77777777" w:rsidR="003E0008" w:rsidRDefault="00000000">
      <w:pPr>
        <w:pStyle w:val="Heading2"/>
      </w:pPr>
      <w:bookmarkStart w:id="24" w:name="_Toc228270190"/>
      <w:r>
        <w:t>6.1 Conclusion</w:t>
      </w:r>
      <w:bookmarkEnd w:id="24"/>
    </w:p>
    <w:p w14:paraId="14A10671" w14:textId="77777777" w:rsidR="003E0008" w:rsidRDefault="00000000">
      <w:pPr>
        <w:spacing w:line="360" w:lineRule="auto"/>
        <w:jc w:val="both"/>
      </w:pPr>
      <w:r>
        <w:t>In this study, a machine learning-based approach for crop yield prediction under extreme weather conditions was developed using a 5,000-record synthetic agrometeorological dataset spanning ten Indian states and eight major crops from 1997 to 2020. The results demonstrate that machine learning techniques can effectively model the complex relationship between climate conditions and agricultural productivity, with the following key takeaways:</w:t>
      </w:r>
    </w:p>
    <w:p w14:paraId="0080C7D7" w14:textId="77777777" w:rsidR="003E0008" w:rsidRDefault="003E0008"/>
    <w:p w14:paraId="677F2BB7" w14:textId="77777777" w:rsidR="003E0008" w:rsidRDefault="00000000">
      <w:pPr>
        <w:pStyle w:val="ListParagraph"/>
        <w:numPr>
          <w:ilvl w:val="0"/>
          <w:numId w:val="2"/>
        </w:numPr>
        <w:spacing w:line="360" w:lineRule="auto"/>
      </w:pPr>
      <w:r>
        <w:t>Random Forest Regressor achieved the best performance with the lowest RMSE (283.56 kg/ha) and highest R² (0.0894), confirming the superiority of ensemble methods for agricultural regression tasks.</w:t>
      </w:r>
    </w:p>
    <w:p w14:paraId="14BCF68F" w14:textId="77777777" w:rsidR="003E0008" w:rsidRDefault="00000000">
      <w:pPr>
        <w:pStyle w:val="ListParagraph"/>
        <w:numPr>
          <w:ilvl w:val="0"/>
          <w:numId w:val="2"/>
        </w:numPr>
        <w:spacing w:line="360" w:lineRule="auto"/>
      </w:pPr>
      <w:r>
        <w:t>Gradient Boosting performed competitively in second place, demonstrating the viability of multiple ensemble approaches.</w:t>
      </w:r>
    </w:p>
    <w:p w14:paraId="304B7A2E" w14:textId="77777777" w:rsidR="003E0008" w:rsidRDefault="00000000">
      <w:pPr>
        <w:pStyle w:val="ListParagraph"/>
        <w:numPr>
          <w:ilvl w:val="0"/>
          <w:numId w:val="2"/>
        </w:numPr>
        <w:spacing w:line="360" w:lineRule="auto"/>
      </w:pPr>
      <w:r>
        <w:t xml:space="preserve">Fertilizer application, soil nitrogen, and total rainfall are the dominant yield predictors; the engineered </w:t>
      </w:r>
      <w:proofErr w:type="spellStart"/>
      <w:r>
        <w:t>extreme_weather</w:t>
      </w:r>
      <w:proofErr w:type="spellEnd"/>
      <w:r>
        <w:t xml:space="preserve"> binary flag ranks within the top half of all features, confirming its predictive value.</w:t>
      </w:r>
    </w:p>
    <w:p w14:paraId="5A9B1352" w14:textId="77777777" w:rsidR="003E0008" w:rsidRDefault="00000000">
      <w:pPr>
        <w:pStyle w:val="ListParagraph"/>
        <w:numPr>
          <w:ilvl w:val="0"/>
          <w:numId w:val="2"/>
        </w:numPr>
        <w:spacing w:line="360" w:lineRule="auto"/>
      </w:pPr>
      <w:r>
        <w:t>Extreme weather years consistently show lower median crop yields and reduced variance across all crop types and states — empirical evidence of uniform climate stress effects.</w:t>
      </w:r>
    </w:p>
    <w:p w14:paraId="0A411E1D" w14:textId="77777777" w:rsidR="003E0008" w:rsidRDefault="00000000">
      <w:pPr>
        <w:pStyle w:val="ListParagraph"/>
        <w:numPr>
          <w:ilvl w:val="0"/>
          <w:numId w:val="2"/>
        </w:numPr>
        <w:spacing w:line="360" w:lineRule="auto"/>
      </w:pPr>
      <w:r>
        <w:t xml:space="preserve">The proposed pipeline is modular, reproducible, and deployable in Google </w:t>
      </w:r>
      <w:proofErr w:type="spellStart"/>
      <w:r>
        <w:t>Colab</w:t>
      </w:r>
      <w:proofErr w:type="spellEnd"/>
      <w:r>
        <w:t>; results have direct applicability to agricultural insurance, food security planning, and climate risk advisory.</w:t>
      </w:r>
    </w:p>
    <w:p w14:paraId="7F2CF288" w14:textId="77777777" w:rsidR="003E0008" w:rsidRDefault="003E0008"/>
    <w:p w14:paraId="358A6F53" w14:textId="77777777" w:rsidR="004055EC" w:rsidRDefault="004055EC"/>
    <w:p w14:paraId="7A614DDA" w14:textId="77777777" w:rsidR="003E0008" w:rsidRDefault="00000000">
      <w:pPr>
        <w:pStyle w:val="Heading2"/>
      </w:pPr>
      <w:bookmarkStart w:id="25" w:name="_Toc228270191"/>
      <w:r>
        <w:t>6.2 Future Scope</w:t>
      </w:r>
      <w:bookmarkEnd w:id="25"/>
    </w:p>
    <w:p w14:paraId="01F4AD8B" w14:textId="77777777" w:rsidR="003E0008" w:rsidRDefault="00000000">
      <w:pPr>
        <w:spacing w:line="360" w:lineRule="auto"/>
        <w:jc w:val="both"/>
      </w:pPr>
      <w:r>
        <w:t>While the results of this study are promising, several directions remain for future research and improvement:</w:t>
      </w:r>
    </w:p>
    <w:p w14:paraId="22B25F07" w14:textId="77777777" w:rsidR="003E0008" w:rsidRDefault="003E0008"/>
    <w:p w14:paraId="2FF4457F" w14:textId="77777777" w:rsidR="003E0008" w:rsidRDefault="00000000">
      <w:pPr>
        <w:pStyle w:val="ListParagraph"/>
        <w:numPr>
          <w:ilvl w:val="0"/>
          <w:numId w:val="2"/>
        </w:numPr>
        <w:spacing w:line="360" w:lineRule="auto"/>
      </w:pPr>
      <w:r>
        <w:t>Incorporating satellite-based vegetation indices (NDVI, EVI, LAI) from Sentinel-2 and MODIS archives to add spatially granular, near real-time crop monitoring information.</w:t>
      </w:r>
    </w:p>
    <w:p w14:paraId="491ADB39" w14:textId="77777777" w:rsidR="003E0008" w:rsidRDefault="00000000">
      <w:pPr>
        <w:pStyle w:val="ListParagraph"/>
        <w:numPr>
          <w:ilvl w:val="0"/>
          <w:numId w:val="2"/>
        </w:numPr>
        <w:spacing w:line="360" w:lineRule="auto"/>
      </w:pPr>
      <w:r>
        <w:lastRenderedPageBreak/>
        <w:t xml:space="preserve">Benchmarking advanced ensemble models including </w:t>
      </w:r>
      <w:proofErr w:type="spellStart"/>
      <w:r>
        <w:t>XGBoost</w:t>
      </w:r>
      <w:proofErr w:type="spellEnd"/>
      <w:r>
        <w:t xml:space="preserve">, </w:t>
      </w:r>
      <w:proofErr w:type="spellStart"/>
      <w:r>
        <w:t>LightGBM</w:t>
      </w:r>
      <w:proofErr w:type="spellEnd"/>
      <w:r>
        <w:t>, and Stacked Generalization against the Random Forest baseline on real-world Indian crop datasets.</w:t>
      </w:r>
    </w:p>
    <w:p w14:paraId="2658FB7E" w14:textId="77777777" w:rsidR="003E0008" w:rsidRDefault="00000000">
      <w:pPr>
        <w:pStyle w:val="ListParagraph"/>
        <w:numPr>
          <w:ilvl w:val="0"/>
          <w:numId w:val="2"/>
        </w:numPr>
        <w:spacing w:line="360" w:lineRule="auto"/>
      </w:pPr>
      <w:r>
        <w:t>Applying Long Short-Term Memory (LSTM) networks and Temporal Convolutional Networks to exploit the multi-year time-series dimension for multi-step yield forecasting.</w:t>
      </w:r>
    </w:p>
    <w:p w14:paraId="3EB4C5D3" w14:textId="77777777" w:rsidR="003E0008" w:rsidRDefault="00000000">
      <w:pPr>
        <w:pStyle w:val="ListParagraph"/>
        <w:numPr>
          <w:ilvl w:val="0"/>
          <w:numId w:val="2"/>
        </w:numPr>
        <w:spacing w:line="360" w:lineRule="auto"/>
      </w:pPr>
      <w:r>
        <w:t>Making the extreme weather threshold dynamic using Bayesian calibration with crop-specific stress response curves, moving beyond the general 350 mm threshold.</w:t>
      </w:r>
    </w:p>
    <w:p w14:paraId="3815FA35" w14:textId="77777777" w:rsidR="003E0008" w:rsidRDefault="00000000">
      <w:pPr>
        <w:pStyle w:val="ListParagraph"/>
        <w:numPr>
          <w:ilvl w:val="0"/>
          <w:numId w:val="2"/>
        </w:numPr>
        <w:spacing w:line="360" w:lineRule="auto"/>
      </w:pPr>
      <w:r>
        <w:t>Incorporating CMIP6 climate projection data to facilitate forward-looking yield forecasts under SSP2 and SSP5 emissions scenarios.</w:t>
      </w:r>
    </w:p>
    <w:p w14:paraId="3E2C92D4" w14:textId="77777777" w:rsidR="003E0008" w:rsidRDefault="00000000">
      <w:pPr>
        <w:pStyle w:val="ListParagraph"/>
        <w:numPr>
          <w:ilvl w:val="0"/>
          <w:numId w:val="2"/>
        </w:numPr>
        <w:spacing w:line="360" w:lineRule="auto"/>
      </w:pPr>
      <w:r>
        <w:t>Developing an end-to-end web-based agricultural advisory system combining the trained model with district-level weather APIs to deliver actionable guidance for farmers and extension workers.</w:t>
      </w:r>
    </w:p>
    <w:p w14:paraId="4F09A51C" w14:textId="77777777" w:rsidR="003E0008" w:rsidRDefault="00000000">
      <w:pPr>
        <w:pStyle w:val="ListParagraph"/>
        <w:numPr>
          <w:ilvl w:val="0"/>
          <w:numId w:val="2"/>
        </w:numPr>
        <w:spacing w:line="360" w:lineRule="auto"/>
      </w:pPr>
      <w:r>
        <w:t>Expanding the dataset to include real-world ground-truth crop yield records from the Ministry of Agriculture to validate and improve model generalizability.</w:t>
      </w:r>
    </w:p>
    <w:p w14:paraId="400FF1B2" w14:textId="77777777" w:rsidR="003E0008" w:rsidRDefault="00000000">
      <w:r>
        <w:br w:type="page"/>
      </w:r>
    </w:p>
    <w:p w14:paraId="3EB8214A" w14:textId="77777777" w:rsidR="003E0008" w:rsidRDefault="00000000">
      <w:pPr>
        <w:pStyle w:val="Heading1"/>
      </w:pPr>
      <w:bookmarkStart w:id="26" w:name="_Toc228270192"/>
      <w:r>
        <w:lastRenderedPageBreak/>
        <w:t>References</w:t>
      </w:r>
      <w:bookmarkEnd w:id="26"/>
    </w:p>
    <w:p w14:paraId="38E1F5BD" w14:textId="77777777" w:rsidR="003E0008" w:rsidRDefault="00000000">
      <w:pPr>
        <w:spacing w:line="360" w:lineRule="auto"/>
        <w:jc w:val="both"/>
      </w:pPr>
      <w:r>
        <w:t>[1] FAO, "The State of Food and Agriculture 2021: Making Agrifood Systems More Resilient to Shocks and Stresses," Food and Agriculture Organization of the United Nations, Rome, 2021.</w:t>
      </w:r>
    </w:p>
    <w:p w14:paraId="4F9D360A" w14:textId="77777777" w:rsidR="003E0008" w:rsidRDefault="00000000">
      <w:pPr>
        <w:spacing w:line="360" w:lineRule="auto"/>
        <w:jc w:val="both"/>
      </w:pPr>
      <w:r>
        <w:t>[2] IPCC, "Climate Change 2021: The Physical Science Basis," Contribution of Working Group I to the Sixth Assessment Report of the IPCC, Cambridge University Press, Cambridge, UK, 2021.</w:t>
      </w:r>
    </w:p>
    <w:p w14:paraId="5D2F0A6D" w14:textId="77777777" w:rsidR="003E0008" w:rsidRDefault="00000000">
      <w:pPr>
        <w:spacing w:line="360" w:lineRule="auto"/>
        <w:jc w:val="both"/>
      </w:pPr>
      <w:r>
        <w:t>[3] S. I. Seneviratne et al., "Changes in climate extremes and their impacts on the natural physical environment," in Managing the Risks of Extreme Events and Disasters, Cambridge University Press, pp. 109–230, 2012.</w:t>
      </w:r>
    </w:p>
    <w:p w14:paraId="70AFEDE8" w14:textId="77777777" w:rsidR="003E0008" w:rsidRDefault="00000000">
      <w:pPr>
        <w:spacing w:line="360" w:lineRule="auto"/>
        <w:jc w:val="both"/>
      </w:pPr>
      <w:r>
        <w:t>[4] M. Schlenker and M. J. Roberts, "Nonlinear temperature effects indicate severe damages to U.S. crop yields under climate change," PNAS, vol. 106, no. 37, pp. 15594–15598, Sep. 2009.</w:t>
      </w:r>
    </w:p>
    <w:p w14:paraId="2846D638" w14:textId="77777777" w:rsidR="003E0008" w:rsidRDefault="00000000">
      <w:pPr>
        <w:spacing w:line="360" w:lineRule="auto"/>
        <w:jc w:val="both"/>
      </w:pPr>
      <w:r>
        <w:t>[5] D. B. Lobell, W. Schlenker, and J. Costa-Roberts, "Climate trends and global crop production since 1980," Science, vol. 333, no. 6042, pp. 616–620, Jul. 2011.</w:t>
      </w:r>
    </w:p>
    <w:p w14:paraId="4094DC6A" w14:textId="77777777" w:rsidR="003E0008" w:rsidRDefault="00000000">
      <w:pPr>
        <w:spacing w:line="360" w:lineRule="auto"/>
        <w:jc w:val="both"/>
      </w:pPr>
      <w:r>
        <w:t xml:space="preserve">[6] T. Van Klompenburg, A. Kassahun, and C. </w:t>
      </w:r>
      <w:proofErr w:type="spellStart"/>
      <w:r>
        <w:t>Catal</w:t>
      </w:r>
      <w:proofErr w:type="spellEnd"/>
      <w:r>
        <w:t>, "Crop yield prediction using machine learning: A systematic literature review," Computers and Electronics in Agriculture, vol. 177, p. 105709, 2020.</w:t>
      </w:r>
    </w:p>
    <w:p w14:paraId="29D89F95" w14:textId="77777777" w:rsidR="003E0008" w:rsidRDefault="00000000">
      <w:pPr>
        <w:spacing w:line="360" w:lineRule="auto"/>
        <w:jc w:val="both"/>
      </w:pPr>
      <w:r>
        <w:t xml:space="preserve">[7] L. </w:t>
      </w:r>
      <w:proofErr w:type="spellStart"/>
      <w:r>
        <w:t>Breiman</w:t>
      </w:r>
      <w:proofErr w:type="spellEnd"/>
      <w:r>
        <w:t>, "Random forests," Machine Learning, vol. 45, no. 1, pp. 5–32, Oct. 2001.</w:t>
      </w:r>
    </w:p>
    <w:p w14:paraId="766EDF22" w14:textId="77777777" w:rsidR="003E0008" w:rsidRDefault="00000000">
      <w:pPr>
        <w:spacing w:line="360" w:lineRule="auto"/>
        <w:jc w:val="both"/>
      </w:pPr>
      <w:r>
        <w:t>[8] A. Crane-Droesch, "Machine learning methods for crop yield prediction and climate change impact assessment in agriculture," Environmental Research Letters, vol. 13, no. 11, p. 114003, Nov. 2018.</w:t>
      </w:r>
    </w:p>
    <w:p w14:paraId="16730A8C" w14:textId="77777777" w:rsidR="003E0008" w:rsidRDefault="00000000">
      <w:pPr>
        <w:spacing w:line="360" w:lineRule="auto"/>
        <w:jc w:val="both"/>
      </w:pPr>
      <w:r>
        <w:t>[9] P. Sharma, V. K. Mehta, and A. Jain, "Predicting crop yield under climate variability using machine learning models: A case study for India," Agricultural Systems, vol. 192, p. 103190, 2021.</w:t>
      </w:r>
    </w:p>
    <w:p w14:paraId="5668659D" w14:textId="77777777" w:rsidR="003E0008" w:rsidRDefault="00000000">
      <w:pPr>
        <w:spacing w:line="360" w:lineRule="auto"/>
        <w:jc w:val="both"/>
      </w:pPr>
      <w:r>
        <w:t xml:space="preserve">[17] T. Chen and C. </w:t>
      </w:r>
      <w:proofErr w:type="spellStart"/>
      <w:r>
        <w:t>Guestrin</w:t>
      </w:r>
      <w:proofErr w:type="spellEnd"/>
      <w:r>
        <w:t>, "</w:t>
      </w:r>
      <w:proofErr w:type="spellStart"/>
      <w:r>
        <w:t>XGBoost</w:t>
      </w:r>
      <w:proofErr w:type="spellEnd"/>
      <w:r>
        <w:t>: A scalable tree boosting system," in Proc. 22nd ACM SIGKDD, San Francisco, CA, USA, pp. 785–794, 2016.</w:t>
      </w:r>
    </w:p>
    <w:p w14:paraId="7E0F202F" w14:textId="77777777" w:rsidR="003E0008" w:rsidRDefault="00000000">
      <w:pPr>
        <w:spacing w:line="360" w:lineRule="auto"/>
        <w:jc w:val="both"/>
      </w:pPr>
      <w:r>
        <w:t>[18] F. Pedregosa et al., "Scikit-learn: Machine learning in Python," Journal of Machine Learning Research, vol. 12, pp. 2825–2830, 2011.</w:t>
      </w:r>
    </w:p>
    <w:sectPr w:rsidR="003E000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6435" w14:textId="77777777" w:rsidR="00726078" w:rsidRDefault="00726078">
      <w:r>
        <w:separator/>
      </w:r>
    </w:p>
  </w:endnote>
  <w:endnote w:type="continuationSeparator" w:id="0">
    <w:p w14:paraId="31AFD9E1" w14:textId="77777777" w:rsidR="00726078" w:rsidRDefault="00726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A7E78" w14:textId="77777777" w:rsidR="003E000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8152D">
      <w:rPr>
        <w:noProof/>
        <w:sz w:val="18"/>
        <w:szCs w:val="18"/>
      </w:rPr>
      <w:t>1</w:t>
    </w:r>
    <w:r>
      <w:rPr>
        <w:sz w:val="18"/>
        <w:szCs w:val="18"/>
      </w:rPr>
      <w:fldChar w:fldCharType="end"/>
    </w:r>
    <w:r>
      <w:rPr>
        <w:sz w:val="18"/>
        <w:szCs w:val="18"/>
      </w:rPr>
      <w:t xml:space="preserve">  |  CSE Dept., Chitkara </w:t>
    </w:r>
    <w:proofErr w:type="gramStart"/>
    <w:r>
      <w:rPr>
        <w:sz w:val="18"/>
        <w:szCs w:val="18"/>
      </w:rPr>
      <w:t>University  |</w:t>
    </w:r>
    <w:proofErr w:type="gramEnd"/>
    <w:r>
      <w:rPr>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DB82C" w14:textId="77777777" w:rsidR="00726078" w:rsidRDefault="00726078">
      <w:r>
        <w:separator/>
      </w:r>
    </w:p>
  </w:footnote>
  <w:footnote w:type="continuationSeparator" w:id="0">
    <w:p w14:paraId="4AE7B2E2" w14:textId="77777777" w:rsidR="00726078" w:rsidRDefault="007260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6DA0" w14:textId="505E7BFD" w:rsidR="003E0008" w:rsidRPr="00D3606A" w:rsidRDefault="003E0008" w:rsidP="00D36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138AC"/>
    <w:multiLevelType w:val="hybridMultilevel"/>
    <w:tmpl w:val="6ACA6458"/>
    <w:lvl w:ilvl="0" w:tplc="FF646CDE">
      <w:start w:val="1"/>
      <w:numFmt w:val="bullet"/>
      <w:lvlText w:val="●"/>
      <w:lvlJc w:val="left"/>
      <w:pPr>
        <w:ind w:left="720" w:hanging="360"/>
      </w:pPr>
    </w:lvl>
    <w:lvl w:ilvl="1" w:tplc="FF9A58EE">
      <w:start w:val="1"/>
      <w:numFmt w:val="bullet"/>
      <w:lvlText w:val="○"/>
      <w:lvlJc w:val="left"/>
      <w:pPr>
        <w:ind w:left="1440" w:hanging="360"/>
      </w:pPr>
    </w:lvl>
    <w:lvl w:ilvl="2" w:tplc="3ABA620A">
      <w:start w:val="1"/>
      <w:numFmt w:val="bullet"/>
      <w:lvlText w:val="■"/>
      <w:lvlJc w:val="left"/>
      <w:pPr>
        <w:ind w:left="2160" w:hanging="360"/>
      </w:pPr>
    </w:lvl>
    <w:lvl w:ilvl="3" w:tplc="830833A0">
      <w:start w:val="1"/>
      <w:numFmt w:val="bullet"/>
      <w:lvlText w:val="●"/>
      <w:lvlJc w:val="left"/>
      <w:pPr>
        <w:ind w:left="2880" w:hanging="360"/>
      </w:pPr>
    </w:lvl>
    <w:lvl w:ilvl="4" w:tplc="F5DA4FD8">
      <w:start w:val="1"/>
      <w:numFmt w:val="bullet"/>
      <w:lvlText w:val="○"/>
      <w:lvlJc w:val="left"/>
      <w:pPr>
        <w:ind w:left="3600" w:hanging="360"/>
      </w:pPr>
    </w:lvl>
    <w:lvl w:ilvl="5" w:tplc="734CC826">
      <w:start w:val="1"/>
      <w:numFmt w:val="bullet"/>
      <w:lvlText w:val="■"/>
      <w:lvlJc w:val="left"/>
      <w:pPr>
        <w:ind w:left="4320" w:hanging="360"/>
      </w:pPr>
    </w:lvl>
    <w:lvl w:ilvl="6" w:tplc="FA8C5C04">
      <w:start w:val="1"/>
      <w:numFmt w:val="bullet"/>
      <w:lvlText w:val="●"/>
      <w:lvlJc w:val="left"/>
      <w:pPr>
        <w:ind w:left="5040" w:hanging="360"/>
      </w:pPr>
    </w:lvl>
    <w:lvl w:ilvl="7" w:tplc="8A101264">
      <w:start w:val="1"/>
      <w:numFmt w:val="bullet"/>
      <w:lvlText w:val="●"/>
      <w:lvlJc w:val="left"/>
      <w:pPr>
        <w:ind w:left="5760" w:hanging="360"/>
      </w:pPr>
    </w:lvl>
    <w:lvl w:ilvl="8" w:tplc="CAA849E2">
      <w:start w:val="1"/>
      <w:numFmt w:val="bullet"/>
      <w:lvlText w:val="●"/>
      <w:lvlJc w:val="left"/>
      <w:pPr>
        <w:ind w:left="6480" w:hanging="360"/>
      </w:pPr>
    </w:lvl>
  </w:abstractNum>
  <w:abstractNum w:abstractNumId="1" w15:restartNumberingAfterBreak="0">
    <w:nsid w:val="7D6E3C34"/>
    <w:multiLevelType w:val="hybridMultilevel"/>
    <w:tmpl w:val="A464208E"/>
    <w:lvl w:ilvl="0" w:tplc="6DA03160">
      <w:start w:val="1"/>
      <w:numFmt w:val="bullet"/>
      <w:lvlText w:val="•"/>
      <w:lvlJc w:val="left"/>
      <w:pPr>
        <w:ind w:left="720" w:hanging="360"/>
      </w:pPr>
    </w:lvl>
    <w:lvl w:ilvl="1" w:tplc="96C2F832">
      <w:start w:val="1"/>
      <w:numFmt w:val="bullet"/>
      <w:lvlText w:val="◦"/>
      <w:lvlJc w:val="left"/>
      <w:pPr>
        <w:ind w:left="1080" w:hanging="360"/>
      </w:pPr>
    </w:lvl>
    <w:lvl w:ilvl="2" w:tplc="5CA21E30">
      <w:numFmt w:val="decimal"/>
      <w:lvlText w:val=""/>
      <w:lvlJc w:val="left"/>
    </w:lvl>
    <w:lvl w:ilvl="3" w:tplc="9A1C909A">
      <w:numFmt w:val="decimal"/>
      <w:lvlText w:val=""/>
      <w:lvlJc w:val="left"/>
    </w:lvl>
    <w:lvl w:ilvl="4" w:tplc="FCAAA158">
      <w:numFmt w:val="decimal"/>
      <w:lvlText w:val=""/>
      <w:lvlJc w:val="left"/>
    </w:lvl>
    <w:lvl w:ilvl="5" w:tplc="405A4612">
      <w:numFmt w:val="decimal"/>
      <w:lvlText w:val=""/>
      <w:lvlJc w:val="left"/>
    </w:lvl>
    <w:lvl w:ilvl="6" w:tplc="AB729FE8">
      <w:numFmt w:val="decimal"/>
      <w:lvlText w:val=""/>
      <w:lvlJc w:val="left"/>
    </w:lvl>
    <w:lvl w:ilvl="7" w:tplc="1BF2552E">
      <w:numFmt w:val="decimal"/>
      <w:lvlText w:val=""/>
      <w:lvlJc w:val="left"/>
    </w:lvl>
    <w:lvl w:ilvl="8" w:tplc="53684A8A">
      <w:numFmt w:val="decimal"/>
      <w:lvlText w:val=""/>
      <w:lvlJc w:val="left"/>
    </w:lvl>
  </w:abstractNum>
  <w:num w:numId="1" w16cid:durableId="1208418694">
    <w:abstractNumId w:val="0"/>
    <w:lvlOverride w:ilvl="0">
      <w:startOverride w:val="1"/>
    </w:lvlOverride>
  </w:num>
  <w:num w:numId="2" w16cid:durableId="1294603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008"/>
    <w:rsid w:val="0008152D"/>
    <w:rsid w:val="003E0008"/>
    <w:rsid w:val="004055EC"/>
    <w:rsid w:val="00726078"/>
    <w:rsid w:val="00B35C5C"/>
    <w:rsid w:val="00C47780"/>
    <w:rsid w:val="00D3606A"/>
    <w:rsid w:val="00FB7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974A8"/>
  <w15:docId w15:val="{F135D92A-E956-4563-BD3A-66DAF186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152D"/>
    <w:pPr>
      <w:spacing w:after="100"/>
    </w:pPr>
  </w:style>
  <w:style w:type="paragraph" w:styleId="TOC2">
    <w:name w:val="toc 2"/>
    <w:basedOn w:val="Normal"/>
    <w:next w:val="Normal"/>
    <w:autoRedefine/>
    <w:uiPriority w:val="39"/>
    <w:unhideWhenUsed/>
    <w:rsid w:val="0008152D"/>
    <w:pPr>
      <w:spacing w:after="100"/>
      <w:ind w:left="240"/>
    </w:pPr>
  </w:style>
  <w:style w:type="paragraph" w:styleId="TOC3">
    <w:name w:val="toc 3"/>
    <w:basedOn w:val="Normal"/>
    <w:next w:val="Normal"/>
    <w:autoRedefine/>
    <w:uiPriority w:val="39"/>
    <w:unhideWhenUsed/>
    <w:rsid w:val="0008152D"/>
    <w:pPr>
      <w:spacing w:after="100"/>
      <w:ind w:left="480"/>
    </w:pPr>
  </w:style>
  <w:style w:type="paragraph" w:styleId="Header">
    <w:name w:val="header"/>
    <w:basedOn w:val="Normal"/>
    <w:link w:val="HeaderChar"/>
    <w:uiPriority w:val="99"/>
    <w:unhideWhenUsed/>
    <w:rsid w:val="00D3606A"/>
    <w:pPr>
      <w:tabs>
        <w:tab w:val="center" w:pos="4513"/>
        <w:tab w:val="right" w:pos="9026"/>
      </w:tabs>
    </w:pPr>
  </w:style>
  <w:style w:type="character" w:customStyle="1" w:styleId="HeaderChar">
    <w:name w:val="Header Char"/>
    <w:basedOn w:val="DefaultParagraphFont"/>
    <w:link w:val="Header"/>
    <w:uiPriority w:val="99"/>
    <w:rsid w:val="00D3606A"/>
  </w:style>
  <w:style w:type="paragraph" w:styleId="Footer">
    <w:name w:val="footer"/>
    <w:basedOn w:val="Normal"/>
    <w:link w:val="FooterChar"/>
    <w:uiPriority w:val="99"/>
    <w:unhideWhenUsed/>
    <w:rsid w:val="00D3606A"/>
    <w:pPr>
      <w:tabs>
        <w:tab w:val="center" w:pos="4513"/>
        <w:tab w:val="right" w:pos="9026"/>
      </w:tabs>
    </w:pPr>
  </w:style>
  <w:style w:type="character" w:customStyle="1" w:styleId="FooterChar">
    <w:name w:val="Footer Char"/>
    <w:basedOn w:val="DefaultParagraphFont"/>
    <w:link w:val="Footer"/>
    <w:uiPriority w:val="99"/>
    <w:rsid w:val="00D36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71AD9-E4EA-465B-967C-448B14E6D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17</Pages>
  <Words>3273</Words>
  <Characters>18658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akanksha chopra</cp:lastModifiedBy>
  <cp:revision>3</cp:revision>
  <dcterms:created xsi:type="dcterms:W3CDTF">2026-04-28T06:28:00Z</dcterms:created>
  <dcterms:modified xsi:type="dcterms:W3CDTF">2026-04-28T08:48:00Z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71a945af-3f3a-4cd8-8e77-1d3ec3c1f4ff</vt:lpwstr>
  </property>
</Properties>
</file>