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9.wmf" ContentType="image/x-wmf"/>
  <Override PartName="/word/media/image12.wmf" ContentType="image/x-wmf"/>
  <Override PartName="/word/media/image8.wmf" ContentType="image/x-wmf"/>
  <Override PartName="/word/media/image17.wmf" ContentType="image/x-wmf"/>
  <Override PartName="/word/media/image18.wmf" ContentType="image/x-wmf"/>
  <Override PartName="/word/media/image11.wmf" ContentType="image/x-wmf"/>
  <Override PartName="/word/media/image13.wmf" ContentType="image/x-wmf"/>
  <Override PartName="/word/media/image5.wmf" ContentType="image/x-wmf"/>
  <Override PartName="/word/media/image6.wmf" ContentType="image/x-wmf"/>
  <Override PartName="/word/media/image19.wmf" ContentType="image/x-wmf"/>
  <Override PartName="/word/media/image10.wmf" ContentType="image/x-wmf"/>
  <Override PartName="/word/media/image7.wmf" ContentType="image/x-wmf"/>
  <Override PartName="/word/media/image14.wmf" ContentType="image/x-wmf"/>
  <Override PartName="/word/media/image15.wmf" ContentType="image/x-wmf"/>
  <Override PartName="/word/media/image4.wmf" ContentType="image/x-wmf"/>
  <Override PartName="/word/media/image16.wmf" ContentType="image/x-wmf"/>
  <Override PartName="/word/embeddings/oleObject12.xlsx" ContentType="application/vnd.openxmlformats-officedocument.spreadsheetml.sheet"/>
  <Override PartName="/word/embeddings/oleObject14.xlsm" ContentType="application/vnd.ms-excel.sheet.macroEnabled.12"/>
  <Override PartName="/word/embeddings/oleObject11.xlsm" ContentType="application/vnd.ms-excel.sheet.macroEnabled.12"/>
  <Override PartName="/word/embeddings/oleObject1.xlsx" ContentType="application/vnd.openxmlformats-officedocument.spreadsheetml.sheet"/>
  <Override PartName="/word/embeddings/oleObject8.xlsx" ContentType="application/vnd.openxmlformats-officedocument.spreadsheetml.sheet"/>
  <Override PartName="/word/embeddings/oleObject10.xlsx" ContentType="application/vnd.openxmlformats-officedocument.spreadsheetml.sheet"/>
  <Override PartName="/word/embeddings/oleObject2.xlsm" ContentType="application/vnd.ms-excel.sheet.macroEnabled.12"/>
  <Override PartName="/word/embeddings/oleObject5.xlsm" ContentType="application/vnd.ms-excel.sheet.macroEnabled.12"/>
  <Override PartName="/word/embeddings/oleObject3.xlsm" ContentType="application/vnd.ms-excel.sheet.macroEnabled.12"/>
  <Override PartName="/word/embeddings/oleObject9.xlsx" ContentType="application/vnd.openxmlformats-officedocument.spreadsheetml.sheet"/>
  <Override PartName="/word/embeddings/oleObject4.xlsm" ContentType="application/vnd.ms-excel.sheet.macroEnabled.12"/>
  <Override PartName="/word/embeddings/oleObject15.xlsm" ContentType="application/vnd.ms-excel.sheet.macroEnabled.12"/>
  <Override PartName="/word/embeddings/oleObject13.xlsm" ContentType="application/vnd.ms-excel.sheet.macroEnabled.12"/>
  <Override PartName="/word/embeddings/oleObject16.xlsm" ContentType="application/vnd.ms-excel.sheet.macroEnabled.12"/>
  <Override PartName="/word/embeddings/oleObject6.xlsm" ContentType="application/vnd.ms-excel.sheet.macroEnabled.12"/>
  <Override PartName="/word/embeddings/oleObject7.xlsm" ContentType="application/vnd.ms-excel.sheet.macroEnabled.12"/>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sz w:val="22"/>
          <w:szCs w:val="22"/>
        </w:rPr>
      </w:pPr>
      <w:r>
        <w:rPr>
          <w:rFonts w:cs="Calibri" w:ascii="Calibri" w:hAnsi="Calibri"/>
          <w:sz w:val="22"/>
          <w:szCs w:val="22"/>
        </w:rPr>
      </w:r>
    </w:p>
    <w:p>
      <w:pPr>
        <w:pStyle w:val="Normal"/>
        <w:jc w:val="start"/>
        <w:rPr>
          <w:rFonts w:ascii="Calibri" w:hAnsi="Calibri" w:cs="Calibri"/>
          <w:sz w:val="22"/>
          <w:szCs w:val="22"/>
        </w:rPr>
      </w:pPr>
      <w:r>
        <w:rPr>
          <w:rFonts w:cs="Calibri" w:ascii="Calibri" w:hAnsi="Calibri"/>
          <w:sz w:val="22"/>
          <w:szCs w:val="22"/>
        </w:rPr>
      </w:r>
    </w:p>
    <w:p>
      <w:pPr>
        <w:pStyle w:val="Normal"/>
        <w:jc w:val="start"/>
        <w:rPr>
          <w:rFonts w:ascii="Calibri" w:hAnsi="Calibri" w:cs="Calibri"/>
          <w:b/>
          <w:sz w:val="32"/>
          <w:szCs w:val="32"/>
          <w:u w:val="single"/>
        </w:rPr>
      </w:pPr>
      <w:r>
        <w:rPr/>
        <mc:AlternateContent>
          <mc:Choice Requires="wps">
            <w:drawing>
              <wp:anchor distT="0" distB="7620" distL="0" distR="15240" simplePos="0" relativeHeight="80" behindDoc="0" locked="0" layoutInCell="0" allowOverlap="1" wp14:anchorId="3FF59787">
                <wp:simplePos x="0" y="0"/>
                <wp:positionH relativeFrom="margin">
                  <wp:align>left</wp:align>
                </wp:positionH>
                <wp:positionV relativeFrom="page">
                  <wp:posOffset>5082540</wp:posOffset>
                </wp:positionV>
                <wp:extent cx="6347460" cy="582295"/>
                <wp:effectExtent l="0" t="635" r="0" b="0"/>
                <wp:wrapNone/>
                <wp:docPr id="1" name="Text Box 2"/>
                <a:graphic xmlns:a="http://schemas.openxmlformats.org/drawingml/2006/main">
                  <a:graphicData uri="http://schemas.microsoft.com/office/word/2010/wordprocessingShape">
                    <wps:wsp>
                      <wps:cNvSpPr/>
                      <wps:spPr>
                        <a:xfrm>
                          <a:off x="0" y="0"/>
                          <a:ext cx="6347520" cy="582120"/>
                        </a:xfrm>
                        <a:prstGeom prst="rect">
                          <a:avLst/>
                        </a:prstGeom>
                        <a:noFill/>
                        <a:ln w="6480">
                          <a:noFill/>
                        </a:ln>
                      </wps:spPr>
                      <wps:style>
                        <a:lnRef idx="0"/>
                        <a:fillRef idx="0"/>
                        <a:effectRef idx="0"/>
                        <a:fontRef idx="minor"/>
                      </wps:style>
                      <wps:txbx>
                        <w:txbxContent>
                          <w:p>
                            <w:pPr>
                              <w:pStyle w:val="NoSpacing"/>
                              <w:rPr>
                                <w:rFonts w:ascii="Arial" w:hAnsi="Arial" w:cs="Arial"/>
                                <w:color w:val="FF0000"/>
                                <w:sz w:val="40"/>
                                <w:szCs w:val="40"/>
                              </w:rPr>
                            </w:pPr>
                            <w:sdt>
                              <w:sdtPr>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Technologies  Private Limited</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noAutofit/>
                      </wps:bodyPr>
                    </wps:wsp>
                  </a:graphicData>
                </a:graphic>
              </wp:anchor>
            </w:drawing>
          </mc:Choice>
          <mc:Fallback>
            <w:pict>
              <v:rect id="shape_0" stroked="f" o:allowincell="f" style="position:absolute;margin-left:0pt;margin-top:400.2pt;width:499.75pt;height:45.8pt;mso-wrap-style:square;v-text-anchor:bottom;mso-position-horizontal:left;mso-position-horizontal-relative:margin;mso-position-vertical-relative:page" wp14:anchorId="3FF59787">
                <v:fill o:detectmouseclick="t" on="false"/>
                <v:stroke color="#3465a4" weight="6480" joinstyle="round" endcap="flat"/>
                <v:textbox>
                  <w:txbxContent>
                    <w:p>
                      <w:pPr>
                        <w:pStyle w:val="NoSpacing"/>
                        <w:rPr>
                          <w:rFonts w:ascii="Arial" w:hAnsi="Arial" w:cs="Arial"/>
                          <w:color w:val="FF0000"/>
                          <w:sz w:val="40"/>
                          <w:szCs w:val="40"/>
                        </w:rPr>
                      </w:pPr>
                      <w:sdt>
                        <w:sdtPr>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Technologies  Private Limited</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mc:AlternateContent>
          <mc:Choice Requires="wps">
            <w:drawing>
              <wp:anchor distT="0" distB="0" distL="0" distR="15240" simplePos="0" relativeHeight="82" behindDoc="0" locked="0" layoutInCell="0" allowOverlap="1" wp14:anchorId="11317A80">
                <wp:simplePos x="0" y="0"/>
                <wp:positionH relativeFrom="page">
                  <wp:posOffset>1059180</wp:posOffset>
                </wp:positionH>
                <wp:positionV relativeFrom="page">
                  <wp:posOffset>2903220</wp:posOffset>
                </wp:positionV>
                <wp:extent cx="5890260" cy="1162050"/>
                <wp:effectExtent l="0" t="0" r="0" b="0"/>
                <wp:wrapNone/>
                <wp:docPr id="2" name="Text Box 3"/>
                <a:graphic xmlns:a="http://schemas.openxmlformats.org/drawingml/2006/main">
                  <a:graphicData uri="http://schemas.microsoft.com/office/word/2010/wordprocessingShape">
                    <wps:wsp>
                      <wps:cNvSpPr/>
                      <wps:spPr>
                        <a:xfrm>
                          <a:off x="0" y="0"/>
                          <a:ext cx="5890320" cy="1162080"/>
                        </a:xfrm>
                        <a:prstGeom prst="rect">
                          <a:avLst/>
                        </a:prstGeom>
                        <a:noFill/>
                        <a:ln w="6480">
                          <a:noFill/>
                        </a:ln>
                      </wps:spPr>
                      <wps:style>
                        <a:lnRef idx="0"/>
                        <a:fillRef idx="0"/>
                        <a:effectRef idx="0"/>
                        <a:fontRef idx="minor"/>
                      </wps:style>
                      <wps:txbx>
                        <w:txbxContent>
                          <w:p>
                            <w:pPr>
                              <w:pStyle w:val="NoSpacing"/>
                              <w:jc w:val="start"/>
                              <w:rPr>
                                <w:rFonts w:ascii="Calibri" w:hAnsi="Calibri" w:eastAsia="Calibri" w:cs="Calibri"/>
                                <w:color w:val="262626"/>
                                <w:sz w:val="72"/>
                              </w:rPr>
                            </w:pPr>
                            <w:sdt>
                              <w:sdtPr>
                                <w:alias w:val="Title"/>
                                <w:id w:val="-705018352"/>
                                <w:text/>
                              </w:sdtPr>
                              <w:sdtContent>
                                <w:r>
                                  <w:rPr>
                                    <w:rFonts w:eastAsia="Calibri" w:cs="Calibri" w:ascii="Calibri" w:hAnsi="Calibri"/>
                                    <w:color w:val="262626"/>
                                    <w:sz w:val="72"/>
                                  </w:rPr>
                                </w:r>
                                <w:r>
                                  <w:rPr>
                                    <w:rFonts w:eastAsia="Calibri" w:cs="Calibri" w:ascii="Calibri" w:hAnsi="Calibri"/>
                                    <w:color w:val="262626"/>
                                    <w:sz w:val="72"/>
                                  </w:rPr>
                                  <w:t>Vendor Extension Flow</w:t>
                                </w:r>
                              </w:sdtContent>
                            </w:sdt>
                          </w:p>
                          <w:p>
                            <w:pPr>
                              <w:pStyle w:val="NoSpacing"/>
                              <w:jc w:val="start"/>
                              <w:rPr>
                                <w:rFonts w:ascii="Arial" w:hAnsi="Arial" w:cs="Arial"/>
                                <w:color w:themeColor="text1" w:themeTint="d9" w:val="262626"/>
                                <w:sz w:val="96"/>
                                <w:szCs w:val="22"/>
                              </w:rPr>
                            </w:pPr>
                            <w:r>
                              <w:rPr>
                                <w:rFonts w:eastAsia="Calibri" w:cs="Calibri" w:ascii="Calibri" w:hAnsi="Calibri"/>
                                <w:color w:val="262626"/>
                                <w:sz w:val="72"/>
                              </w:rPr>
                              <w:t>Pidilite</w:t>
                            </w:r>
                          </w:p>
                        </w:txbxContent>
                      </wps:txbx>
                      <wps:bodyPr lIns="0" rIns="0" tIns="0" bIns="0" anchor="t">
                        <a:noAutofit/>
                      </wps:bodyPr>
                    </wps:wsp>
                  </a:graphicData>
                </a:graphic>
              </wp:anchor>
            </w:drawing>
          </mc:Choice>
          <mc:Fallback>
            <w:pict>
              <v:rect id="shape_0" stroked="f" o:allowincell="f" style="position:absolute;margin-left:83.4pt;margin-top:228.6pt;width:463.75pt;height:91.45pt;mso-wrap-style:square;v-text-anchor:top;mso-position-horizontal-relative:page;mso-position-vertical-relative:page" wp14:anchorId="11317A80">
                <v:fill o:detectmouseclick="t" on="false"/>
                <v:stroke color="#3465a4" weight="6480" joinstyle="round" endcap="flat"/>
                <v:textbox>
                  <w:txbxContent>
                    <w:p>
                      <w:pPr>
                        <w:pStyle w:val="NoSpacing"/>
                        <w:jc w:val="start"/>
                        <w:rPr>
                          <w:rFonts w:ascii="Calibri" w:hAnsi="Calibri" w:eastAsia="Calibri" w:cs="Calibri"/>
                          <w:color w:val="262626"/>
                          <w:sz w:val="72"/>
                        </w:rPr>
                      </w:pPr>
                      <w:sdt>
                        <w:sdtPr>
                          <w:alias w:val="Title"/>
                          <w:id w:val="-705018352"/>
                          <w:text/>
                        </w:sdtPr>
                        <w:sdtContent>
                          <w:r>
                            <w:rPr>
                              <w:rFonts w:eastAsia="Calibri" w:cs="Calibri" w:ascii="Calibri" w:hAnsi="Calibri"/>
                              <w:color w:val="262626"/>
                              <w:sz w:val="72"/>
                            </w:rPr>
                          </w:r>
                          <w:r>
                            <w:rPr>
                              <w:rFonts w:eastAsia="Calibri" w:cs="Calibri" w:ascii="Calibri" w:hAnsi="Calibri"/>
                              <w:color w:val="262626"/>
                              <w:sz w:val="72"/>
                            </w:rPr>
                            <w:t>Vendor Extension Flow</w:t>
                          </w:r>
                        </w:sdtContent>
                      </w:sdt>
                    </w:p>
                    <w:p>
                      <w:pPr>
                        <w:pStyle w:val="NoSpacing"/>
                        <w:jc w:val="start"/>
                        <w:rPr>
                          <w:rFonts w:ascii="Arial" w:hAnsi="Arial" w:cs="Arial"/>
                          <w:color w:themeColor="text1" w:themeTint="d9" w:val="262626"/>
                          <w:sz w:val="96"/>
                          <w:szCs w:val="22"/>
                        </w:rPr>
                      </w:pPr>
                      <w:r>
                        <w:rPr>
                          <w:rFonts w:eastAsia="Calibri" w:cs="Calibri" w:ascii="Calibri" w:hAnsi="Calibri"/>
                          <w:color w:val="262626"/>
                          <w:sz w:val="72"/>
                        </w:rPr>
                        <w:t>Pidilite</w:t>
                      </w:r>
                    </w:p>
                  </w:txbxContent>
                </v:textbox>
                <w10:wrap type="none"/>
              </v:rect>
            </w:pict>
          </mc:Fallback>
        </mc:AlternateContent>
        <w:drawing>
          <wp:inline distT="0" distB="0" distL="0" distR="0">
            <wp:extent cx="1905000" cy="533400"/>
            <wp:effectExtent l="0" t="0" r="0" b="0"/>
            <wp:docPr id="3"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itle"/>
        <w:spacing w:before="0" w:after="120"/>
        <w:ind w:firstLine="720" w:start="2880"/>
        <w:jc w:val="start"/>
        <w:rPr>
          <w:rFonts w:ascii="Calibri" w:hAnsi="Calibri" w:cs="Calibri"/>
          <w:sz w:val="28"/>
          <w:szCs w:val="28"/>
        </w:rPr>
      </w:pPr>
      <w:r>
        <w:rPr>
          <w:rFonts w:cs="Calibri" w:ascii="Calibri" w:hAnsi="Calibr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cs="Calibri"/>
              <w:kern w:val="2"/>
              <w:sz w:val="24"/>
              <w:szCs w:val="24"/>
              <w:lang w:val="en-IN" w:eastAsia="en-IN"/>
            </w:rPr>
          </w:pPr>
          <w:r>
            <w:fldChar w:fldCharType="begin"/>
          </w:r>
          <w:r>
            <w:rPr>
              <w:rStyle w:val="IndexLink"/>
              <w:rFonts w:cs="Calibri" w:ascii="Calibri" w:hAnsi="Calibri"/>
            </w:rPr>
            <w:instrText xml:space="preserve"> TOC \o "1-9" \h</w:instrText>
          </w:r>
          <w:r>
            <w:rPr>
              <w:rStyle w:val="IndexLink"/>
              <w:rFonts w:cs="Calibri" w:ascii="Calibri" w:hAnsi="Calibri"/>
            </w:rPr>
            <w:fldChar w:fldCharType="separate"/>
          </w:r>
          <w:hyperlink w:anchor="_Toc218955531">
            <w:r>
              <w:rPr>
                <w:rStyle w:val="IndexLink"/>
                <w:rFonts w:cs="Calibri" w:ascii="Calibri" w:hAnsi="Calibri"/>
              </w:rPr>
              <w:t>1. Executive Summary</w:t>
            </w:r>
            <w:r>
              <w:rPr>
                <w:rStyle w:val="IndexLink"/>
                <w:rFonts w:cs="Calibri" w:ascii="Calibri" w:hAnsi="Calibri"/>
                <w:vanish/>
              </w:rPr>
              <w:tab/>
            </w:r>
            <w:r>
              <w:rPr>
                <w:webHidden/>
              </w:rPr>
              <w:fldChar w:fldCharType="begin"/>
            </w:r>
            <w:r>
              <w:rPr>
                <w:webHidden/>
              </w:rPr>
              <w:instrText xml:space="preserve">PAGEREF _Toc218955531 \h</w:instrText>
            </w:r>
            <w:r>
              <w:rPr>
                <w:webHidden/>
              </w:rPr>
              <w:fldChar w:fldCharType="separate"/>
            </w:r>
            <w:r>
              <w:rPr>
                <w:rStyle w:val="IndexLink"/>
                <w:rFonts w:cs="Calibri" w:ascii="Calibri" w:hAnsi="Calibri"/>
              </w:rPr>
              <w:t>3</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32">
            <w:r>
              <w:rPr>
                <w:rStyle w:val="IndexLink"/>
                <w:rFonts w:cs="Calibri" w:ascii="Calibri" w:hAnsi="Calibri"/>
              </w:rPr>
              <w:t>1.1 Purpose</w:t>
            </w:r>
            <w:r>
              <w:rPr>
                <w:rStyle w:val="IndexLink"/>
                <w:rFonts w:cs="Calibri" w:ascii="Calibri" w:hAnsi="Calibri"/>
                <w:vanish/>
              </w:rPr>
              <w:tab/>
            </w:r>
            <w:r>
              <w:rPr>
                <w:webHidden/>
              </w:rPr>
              <w:fldChar w:fldCharType="begin"/>
            </w:r>
            <w:r>
              <w:rPr>
                <w:webHidden/>
              </w:rPr>
              <w:instrText xml:space="preserve">PAGEREF _Toc218955532 \h</w:instrText>
            </w:r>
            <w:r>
              <w:rPr>
                <w:webHidden/>
              </w:rPr>
              <w:fldChar w:fldCharType="separate"/>
            </w:r>
            <w:r>
              <w:rPr>
                <w:rStyle w:val="IndexLink"/>
                <w:rFonts w:cs="Calibri" w:ascii="Calibri" w:hAnsi="Calibri"/>
              </w:rPr>
              <w:t>3</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33">
            <w:r>
              <w:rPr>
                <w:rStyle w:val="IndexLink"/>
                <w:rFonts w:cs="Calibri" w:ascii="Calibri" w:hAnsi="Calibri"/>
                <w:lang w:val="en-IN"/>
              </w:rPr>
              <w:t>1.2 Audience</w:t>
            </w:r>
            <w:r>
              <w:rPr>
                <w:rStyle w:val="IndexLink"/>
                <w:rFonts w:cs="Calibri" w:ascii="Calibri" w:hAnsi="Calibri"/>
                <w:vanish/>
              </w:rPr>
              <w:tab/>
            </w:r>
            <w:r>
              <w:rPr>
                <w:webHidden/>
              </w:rPr>
              <w:fldChar w:fldCharType="begin"/>
            </w:r>
            <w:r>
              <w:rPr>
                <w:webHidden/>
              </w:rPr>
              <w:instrText xml:space="preserve">PAGEREF _Toc218955533 \h</w:instrText>
            </w:r>
            <w:r>
              <w:rPr>
                <w:webHidden/>
              </w:rPr>
              <w:fldChar w:fldCharType="separate"/>
            </w:r>
            <w:r>
              <w:rPr>
                <w:rStyle w:val="IndexLink"/>
                <w:rFonts w:cs="Calibri" w:ascii="Calibri" w:hAnsi="Calibri"/>
              </w:rPr>
              <w:t>3</w:t>
            </w:r>
            <w:r>
              <w:rPr>
                <w:webHidden/>
              </w:rPr>
              <w:fldChar w:fldCharType="end"/>
            </w:r>
          </w:hyperlink>
        </w:p>
        <w:p>
          <w:pPr>
            <w:pStyle w:val="TOC1"/>
            <w:tabs>
              <w:tab w:val="clear" w:pos="720"/>
              <w:tab w:val="right" w:pos="9016" w:leader="dot"/>
            </w:tabs>
            <w:rPr>
              <w:rFonts w:ascii="Calibri" w:hAnsi="Calibri" w:cs="Calibri"/>
              <w:kern w:val="2"/>
              <w:sz w:val="24"/>
              <w:szCs w:val="24"/>
              <w:lang w:val="en-IN" w:eastAsia="en-IN"/>
            </w:rPr>
          </w:pPr>
          <w:hyperlink w:anchor="_Toc218955534">
            <w:r>
              <w:rPr>
                <w:rStyle w:val="IndexLink"/>
                <w:rFonts w:cs="Calibri" w:ascii="Calibri" w:hAnsi="Calibri"/>
                <w:lang w:val="en-IN"/>
              </w:rPr>
              <w:t>2. Project Description</w:t>
            </w:r>
            <w:r>
              <w:rPr>
                <w:rStyle w:val="IndexLink"/>
                <w:rFonts w:cs="Calibri" w:ascii="Calibri" w:hAnsi="Calibri"/>
                <w:vanish/>
              </w:rPr>
              <w:tab/>
            </w:r>
            <w:r>
              <w:rPr>
                <w:webHidden/>
              </w:rPr>
              <w:fldChar w:fldCharType="begin"/>
            </w:r>
            <w:r>
              <w:rPr>
                <w:webHidden/>
              </w:rPr>
              <w:instrText xml:space="preserve">PAGEREF _Toc218955534 \h</w:instrText>
            </w:r>
            <w:r>
              <w:rPr>
                <w:webHidden/>
              </w:rPr>
              <w:fldChar w:fldCharType="separate"/>
            </w:r>
            <w:r>
              <w:rPr>
                <w:rStyle w:val="IndexLink"/>
                <w:rFonts w:cs="Calibri" w:ascii="Calibri" w:hAnsi="Calibri"/>
              </w:rPr>
              <w:t>3</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35">
            <w:r>
              <w:rPr>
                <w:rStyle w:val="IndexLink"/>
                <w:rFonts w:cs="Calibri" w:ascii="Calibri" w:hAnsi="Calibri"/>
                <w:lang w:val="en-IN"/>
              </w:rPr>
              <w:t>2.1 Background</w:t>
            </w:r>
            <w:r>
              <w:rPr>
                <w:rStyle w:val="IndexLink"/>
                <w:rFonts w:cs="Calibri" w:ascii="Calibri" w:hAnsi="Calibri"/>
                <w:vanish/>
              </w:rPr>
              <w:tab/>
            </w:r>
            <w:r>
              <w:rPr>
                <w:webHidden/>
              </w:rPr>
              <w:fldChar w:fldCharType="begin"/>
            </w:r>
            <w:r>
              <w:rPr>
                <w:webHidden/>
              </w:rPr>
              <w:instrText xml:space="preserve">PAGEREF _Toc218955535 \h</w:instrText>
            </w:r>
            <w:r>
              <w:rPr>
                <w:webHidden/>
              </w:rPr>
              <w:fldChar w:fldCharType="separate"/>
            </w:r>
            <w:r>
              <w:rPr>
                <w:rStyle w:val="IndexLink"/>
                <w:rFonts w:cs="Calibri" w:ascii="Calibri" w:hAnsi="Calibri"/>
              </w:rPr>
              <w:t>3</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36">
            <w:r>
              <w:rPr>
                <w:rStyle w:val="IndexLink"/>
                <w:rFonts w:cs="Calibri" w:ascii="Calibri" w:hAnsi="Calibri"/>
                <w:lang w:val="en-IN"/>
              </w:rPr>
              <w:t>2.2 Objectives</w:t>
            </w:r>
            <w:r>
              <w:rPr>
                <w:rStyle w:val="IndexLink"/>
                <w:rFonts w:cs="Calibri" w:ascii="Calibri" w:hAnsi="Calibri"/>
                <w:vanish/>
              </w:rPr>
              <w:tab/>
            </w:r>
            <w:r>
              <w:rPr>
                <w:webHidden/>
              </w:rPr>
              <w:fldChar w:fldCharType="begin"/>
            </w:r>
            <w:r>
              <w:rPr>
                <w:webHidden/>
              </w:rPr>
              <w:instrText xml:space="preserve">PAGEREF _Toc218955536 \h</w:instrText>
            </w:r>
            <w:r>
              <w:rPr>
                <w:webHidden/>
              </w:rPr>
              <w:fldChar w:fldCharType="separate"/>
            </w:r>
            <w:r>
              <w:rPr>
                <w:rStyle w:val="IndexLink"/>
                <w:rFonts w:cs="Calibri" w:ascii="Calibri" w:hAnsi="Calibri"/>
              </w:rPr>
              <w:t>3</w:t>
            </w:r>
            <w:r>
              <w:rPr>
                <w:webHidden/>
              </w:rPr>
              <w:fldChar w:fldCharType="end"/>
            </w:r>
          </w:hyperlink>
        </w:p>
        <w:p>
          <w:pPr>
            <w:pStyle w:val="TOC1"/>
            <w:tabs>
              <w:tab w:val="clear" w:pos="720"/>
              <w:tab w:val="right" w:pos="9016" w:leader="dot"/>
            </w:tabs>
            <w:rPr>
              <w:rFonts w:ascii="Calibri" w:hAnsi="Calibri" w:cs="Calibri"/>
              <w:kern w:val="2"/>
              <w:sz w:val="24"/>
              <w:szCs w:val="24"/>
              <w:lang w:val="en-IN" w:eastAsia="en-IN"/>
            </w:rPr>
          </w:pPr>
          <w:hyperlink w:anchor="_Toc218955537">
            <w:r>
              <w:rPr>
                <w:rStyle w:val="IndexLink"/>
                <w:rFonts w:cs="Calibri" w:ascii="Calibri" w:hAnsi="Calibri"/>
                <w:lang w:val="en-IN"/>
              </w:rPr>
              <w:t>3. Project Scope</w:t>
            </w:r>
            <w:r>
              <w:rPr>
                <w:rStyle w:val="IndexLink"/>
                <w:rFonts w:cs="Calibri" w:ascii="Calibri" w:hAnsi="Calibri"/>
                <w:vanish/>
              </w:rPr>
              <w:tab/>
            </w:r>
            <w:r>
              <w:rPr>
                <w:webHidden/>
              </w:rPr>
              <w:fldChar w:fldCharType="begin"/>
            </w:r>
            <w:r>
              <w:rPr>
                <w:webHidden/>
              </w:rPr>
              <w:instrText xml:space="preserve">PAGEREF _Toc218955537 \h</w:instrText>
            </w:r>
            <w:r>
              <w:rPr>
                <w:webHidden/>
              </w:rPr>
              <w:fldChar w:fldCharType="separate"/>
            </w:r>
            <w:r>
              <w:rPr>
                <w:rStyle w:val="IndexLink"/>
                <w:rFonts w:cs="Calibri" w:ascii="Calibri" w:hAnsi="Calibri"/>
              </w:rPr>
              <w:t>4</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38">
            <w:r>
              <w:rPr>
                <w:rStyle w:val="IndexLink"/>
                <w:rFonts w:cs="Calibri" w:ascii="Calibri" w:hAnsi="Calibri"/>
                <w:lang w:val="en-IN"/>
              </w:rPr>
              <w:t>3.1 In Scope</w:t>
            </w:r>
            <w:r>
              <w:rPr>
                <w:rStyle w:val="IndexLink"/>
                <w:rFonts w:cs="Calibri" w:ascii="Calibri" w:hAnsi="Calibri"/>
                <w:vanish/>
              </w:rPr>
              <w:tab/>
            </w:r>
            <w:r>
              <w:rPr>
                <w:webHidden/>
              </w:rPr>
              <w:fldChar w:fldCharType="begin"/>
            </w:r>
            <w:r>
              <w:rPr>
                <w:webHidden/>
              </w:rPr>
              <w:instrText xml:space="preserve">PAGEREF _Toc218955538 \h</w:instrText>
            </w:r>
            <w:r>
              <w:rPr>
                <w:webHidden/>
              </w:rPr>
              <w:fldChar w:fldCharType="separate"/>
            </w:r>
            <w:r>
              <w:rPr>
                <w:rStyle w:val="IndexLink"/>
                <w:rFonts w:cs="Calibri" w:ascii="Calibri" w:hAnsi="Calibri"/>
              </w:rPr>
              <w:t>4</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39">
            <w:r>
              <w:rPr>
                <w:rStyle w:val="IndexLink"/>
                <w:rFonts w:cs="Calibri" w:ascii="Calibri" w:hAnsi="Calibri"/>
                <w:lang w:val="en-IN"/>
              </w:rPr>
              <w:t>3.2 Out of Scope</w:t>
            </w:r>
            <w:r>
              <w:rPr>
                <w:rStyle w:val="IndexLink"/>
                <w:rFonts w:cs="Calibri" w:ascii="Calibri" w:hAnsi="Calibri"/>
                <w:vanish/>
              </w:rPr>
              <w:tab/>
            </w:r>
            <w:r>
              <w:rPr>
                <w:webHidden/>
              </w:rPr>
              <w:fldChar w:fldCharType="begin"/>
            </w:r>
            <w:r>
              <w:rPr>
                <w:webHidden/>
              </w:rPr>
              <w:instrText xml:space="preserve">PAGEREF _Toc218955539 \h</w:instrText>
            </w:r>
            <w:r>
              <w:rPr>
                <w:webHidden/>
              </w:rPr>
              <w:fldChar w:fldCharType="separate"/>
            </w:r>
            <w:r>
              <w:rPr>
                <w:rStyle w:val="IndexLink"/>
                <w:rFonts w:cs="Calibri" w:ascii="Calibri" w:hAnsi="Calibri"/>
              </w:rPr>
              <w:t>4</w:t>
            </w:r>
            <w:r>
              <w:rPr>
                <w:webHidden/>
              </w:rPr>
              <w:fldChar w:fldCharType="end"/>
            </w:r>
          </w:hyperlink>
        </w:p>
        <w:p>
          <w:pPr>
            <w:pStyle w:val="TOC1"/>
            <w:tabs>
              <w:tab w:val="clear" w:pos="720"/>
              <w:tab w:val="right" w:pos="9016" w:leader="dot"/>
            </w:tabs>
            <w:rPr>
              <w:rFonts w:ascii="Calibri" w:hAnsi="Calibri" w:cs="Calibri"/>
              <w:kern w:val="2"/>
              <w:sz w:val="24"/>
              <w:szCs w:val="24"/>
              <w:lang w:val="en-IN" w:eastAsia="en-IN"/>
            </w:rPr>
          </w:pPr>
          <w:hyperlink w:anchor="_Toc218955540">
            <w:r>
              <w:rPr>
                <w:rStyle w:val="IndexLink"/>
                <w:rFonts w:cs="Calibri" w:ascii="Calibri" w:hAnsi="Calibri"/>
                <w:lang w:val="en-IN"/>
              </w:rPr>
              <w:t>4. Vendor Creation Functional Requirements</w:t>
            </w:r>
            <w:r>
              <w:rPr>
                <w:rStyle w:val="IndexLink"/>
                <w:rFonts w:cs="Calibri" w:ascii="Calibri" w:hAnsi="Calibri"/>
                <w:vanish/>
              </w:rPr>
              <w:tab/>
            </w:r>
            <w:r>
              <w:rPr>
                <w:webHidden/>
              </w:rPr>
              <w:fldChar w:fldCharType="begin"/>
            </w:r>
            <w:r>
              <w:rPr>
                <w:webHidden/>
              </w:rPr>
              <w:instrText xml:space="preserve">PAGEREF _Toc218955540 \h</w:instrText>
            </w:r>
            <w:r>
              <w:rPr>
                <w:webHidden/>
              </w:rPr>
              <w:fldChar w:fldCharType="separate"/>
            </w:r>
            <w:r>
              <w:rPr>
                <w:rStyle w:val="IndexLink"/>
                <w:rFonts w:cs="Calibri" w:ascii="Calibri" w:hAnsi="Calibri"/>
              </w:rPr>
              <w:t>5</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41">
            <w:r>
              <w:rPr>
                <w:rStyle w:val="IndexLink"/>
                <w:rFonts w:cs="Calibri" w:ascii="Calibri" w:hAnsi="Calibri"/>
                <w:lang w:val="en-IN"/>
              </w:rPr>
              <w:t xml:space="preserve">4.1 </w:t>
            </w:r>
            <w:r>
              <w:rPr>
                <w:rStyle w:val="IndexLink"/>
                <w:rFonts w:cs="Calibri" w:ascii="Calibri" w:hAnsi="Calibri"/>
              </w:rPr>
              <w:t>Flow</w:t>
            </w:r>
            <w:r>
              <w:rPr>
                <w:rStyle w:val="IndexLink"/>
                <w:rFonts w:cs="Calibri" w:ascii="Calibri" w:hAnsi="Calibri"/>
                <w:lang w:val="en-IN"/>
              </w:rPr>
              <w:t xml:space="preserve"> Chart</w:t>
            </w:r>
            <w:r>
              <w:rPr>
                <w:rStyle w:val="IndexLink"/>
                <w:rFonts w:cs="Calibri" w:ascii="Calibri" w:hAnsi="Calibri"/>
                <w:vanish/>
              </w:rPr>
              <w:tab/>
            </w:r>
            <w:r>
              <w:rPr>
                <w:webHidden/>
              </w:rPr>
              <w:fldChar w:fldCharType="begin"/>
            </w:r>
            <w:r>
              <w:rPr>
                <w:webHidden/>
              </w:rPr>
              <w:instrText xml:space="preserve">PAGEREF _Toc218955541 \h</w:instrText>
            </w:r>
            <w:r>
              <w:rPr>
                <w:webHidden/>
              </w:rPr>
              <w:fldChar w:fldCharType="separate"/>
            </w:r>
            <w:r>
              <w:rPr>
                <w:rStyle w:val="IndexLink"/>
                <w:rFonts w:cs="Calibri" w:ascii="Calibri" w:hAnsi="Calibri"/>
              </w:rPr>
              <w:t>5</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42">
            <w:r>
              <w:rPr>
                <w:rStyle w:val="IndexLink"/>
                <w:rFonts w:cs="Calibri" w:ascii="Calibri" w:hAnsi="Calibri"/>
              </w:rPr>
              <w:t>4.2 Manch Terminology Reference</w:t>
            </w:r>
            <w:r>
              <w:rPr>
                <w:rStyle w:val="IndexLink"/>
                <w:rFonts w:cs="Calibri" w:ascii="Calibri" w:hAnsi="Calibri"/>
                <w:vanish/>
              </w:rPr>
              <w:tab/>
            </w:r>
            <w:r>
              <w:rPr>
                <w:webHidden/>
              </w:rPr>
              <w:fldChar w:fldCharType="begin"/>
            </w:r>
            <w:r>
              <w:rPr>
                <w:webHidden/>
              </w:rPr>
              <w:instrText xml:space="preserve">PAGEREF _Toc218955542 \h</w:instrText>
            </w:r>
            <w:r>
              <w:rPr>
                <w:webHidden/>
              </w:rPr>
              <w:fldChar w:fldCharType="separate"/>
            </w:r>
            <w:r>
              <w:rPr>
                <w:rStyle w:val="IndexLink"/>
                <w:rFonts w:cs="Calibri" w:ascii="Calibri" w:hAnsi="Calibri"/>
              </w:rPr>
              <w:t>6</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43">
            <w:r>
              <w:rPr>
                <w:rStyle w:val="IndexLink"/>
                <w:rFonts w:cs="Calibri" w:ascii="Calibri" w:hAnsi="Calibri"/>
                <w:lang w:val="en-IN"/>
              </w:rPr>
              <w:t xml:space="preserve">4.3 </w:t>
            </w:r>
            <w:r>
              <w:rPr>
                <w:rStyle w:val="IndexLink"/>
                <w:rFonts w:cs="Calibri" w:ascii="Calibri" w:hAnsi="Calibri"/>
              </w:rPr>
              <w:t>Initiation</w:t>
            </w:r>
            <w:r>
              <w:rPr>
                <w:rStyle w:val="IndexLink"/>
                <w:rFonts w:cs="Calibri" w:ascii="Calibri" w:hAnsi="Calibri"/>
                <w:lang w:val="en-IN"/>
              </w:rPr>
              <w:t xml:space="preserve"> Methods</w:t>
            </w:r>
            <w:r>
              <w:rPr>
                <w:rStyle w:val="IndexLink"/>
                <w:rFonts w:cs="Calibri" w:ascii="Calibri" w:hAnsi="Calibri"/>
                <w:vanish/>
              </w:rPr>
              <w:tab/>
            </w:r>
            <w:r>
              <w:rPr>
                <w:webHidden/>
              </w:rPr>
              <w:fldChar w:fldCharType="begin"/>
            </w:r>
            <w:r>
              <w:rPr>
                <w:webHidden/>
              </w:rPr>
              <w:instrText xml:space="preserve">PAGEREF _Toc218955543 \h</w:instrText>
            </w:r>
            <w:r>
              <w:rPr>
                <w:webHidden/>
              </w:rPr>
              <w:fldChar w:fldCharType="separate"/>
            </w:r>
            <w:r>
              <w:rPr>
                <w:rStyle w:val="IndexLink"/>
                <w:rFonts w:cs="Calibri" w:ascii="Calibri" w:hAnsi="Calibri"/>
              </w:rPr>
              <w:t>7</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44">
            <w:r>
              <w:rPr>
                <w:rStyle w:val="IndexLink"/>
                <w:rFonts w:cs="Calibri" w:ascii="Calibri" w:hAnsi="Calibri"/>
                <w:lang w:val="en-IN"/>
              </w:rPr>
              <w:t xml:space="preserve">4.4 </w:t>
            </w:r>
            <w:r>
              <w:rPr>
                <w:rStyle w:val="IndexLink"/>
                <w:rFonts w:cs="Calibri" w:ascii="Calibri" w:hAnsi="Calibri"/>
              </w:rPr>
              <w:t>Field</w:t>
            </w:r>
            <w:r>
              <w:rPr>
                <w:rStyle w:val="IndexLink"/>
                <w:rFonts w:cs="Calibri" w:ascii="Calibri" w:hAnsi="Calibri"/>
                <w:lang w:val="en-IN"/>
              </w:rPr>
              <w:t xml:space="preserve">-Level </w:t>
            </w:r>
            <w:r>
              <w:rPr>
                <w:rStyle w:val="IndexLink"/>
                <w:rFonts w:cs="Calibri" w:ascii="Calibri" w:hAnsi="Calibri"/>
              </w:rPr>
              <w:t>Information</w:t>
            </w:r>
            <w:r>
              <w:rPr>
                <w:rStyle w:val="IndexLink"/>
                <w:rFonts w:cs="Calibri" w:ascii="Calibri" w:hAnsi="Calibri"/>
                <w:vanish/>
              </w:rPr>
              <w:tab/>
            </w:r>
            <w:r>
              <w:rPr>
                <w:webHidden/>
              </w:rPr>
              <w:fldChar w:fldCharType="begin"/>
            </w:r>
            <w:r>
              <w:rPr>
                <w:webHidden/>
              </w:rPr>
              <w:instrText xml:space="preserve">PAGEREF _Toc218955544 \h</w:instrText>
            </w:r>
            <w:r>
              <w:rPr>
                <w:webHidden/>
              </w:rPr>
              <w:fldChar w:fldCharType="separate"/>
            </w:r>
            <w:r>
              <w:rPr>
                <w:rStyle w:val="IndexLink"/>
                <w:rFonts w:cs="Calibri" w:ascii="Calibri" w:hAnsi="Calibri"/>
              </w:rPr>
              <w:t>7</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45">
            <w:r>
              <w:rPr>
                <w:rStyle w:val="IndexLink"/>
                <w:rFonts w:cs="Calibri" w:ascii="Calibri" w:hAnsi="Calibri"/>
                <w:lang w:val="en-IN"/>
              </w:rPr>
              <w:t>4.5 Process Details</w:t>
            </w:r>
            <w:r>
              <w:rPr>
                <w:rStyle w:val="IndexLink"/>
                <w:rFonts w:cs="Calibri" w:ascii="Calibri" w:hAnsi="Calibri"/>
                <w:vanish/>
              </w:rPr>
              <w:tab/>
            </w:r>
            <w:r>
              <w:rPr>
                <w:webHidden/>
              </w:rPr>
              <w:fldChar w:fldCharType="begin"/>
            </w:r>
            <w:r>
              <w:rPr>
                <w:webHidden/>
              </w:rPr>
              <w:instrText xml:space="preserve">PAGEREF _Toc218955545 \h</w:instrText>
            </w:r>
            <w:r>
              <w:rPr>
                <w:webHidden/>
              </w:rPr>
              <w:fldChar w:fldCharType="separate"/>
            </w:r>
            <w:r>
              <w:rPr>
                <w:rStyle w:val="IndexLink"/>
                <w:rFonts w:cs="Calibri" w:ascii="Calibri" w:hAnsi="Calibri"/>
              </w:rPr>
              <w:t>29</w:t>
            </w:r>
            <w:r>
              <w:rPr>
                <w:webHidden/>
              </w:rPr>
              <w:fldChar w:fldCharType="end"/>
            </w:r>
          </w:hyperlink>
        </w:p>
        <w:p>
          <w:pPr>
            <w:pStyle w:val="TOC3"/>
            <w:tabs>
              <w:tab w:val="clear" w:pos="720"/>
              <w:tab w:val="right" w:pos="9016" w:leader="dot"/>
            </w:tabs>
            <w:rPr>
              <w:rFonts w:ascii="Calibri" w:hAnsi="Calibri" w:cs="Calibri"/>
              <w:kern w:val="2"/>
              <w:sz w:val="24"/>
              <w:szCs w:val="24"/>
              <w:lang w:val="en-IN" w:eastAsia="en-IN"/>
            </w:rPr>
          </w:pPr>
          <w:hyperlink w:anchor="_Toc218955546">
            <w:r>
              <w:rPr>
                <w:rStyle w:val="IndexLink"/>
                <w:rFonts w:cs="Calibri" w:ascii="Calibri" w:hAnsi="Calibri"/>
                <w:lang w:val="en-IN"/>
              </w:rPr>
              <w:t>4.5.1 Initiator Behaviour</w:t>
            </w:r>
            <w:r>
              <w:rPr>
                <w:rStyle w:val="IndexLink"/>
                <w:rFonts w:cs="Calibri" w:ascii="Calibri" w:hAnsi="Calibri"/>
                <w:vanish/>
              </w:rPr>
              <w:tab/>
            </w:r>
            <w:r>
              <w:rPr>
                <w:webHidden/>
              </w:rPr>
              <w:fldChar w:fldCharType="begin"/>
            </w:r>
            <w:r>
              <w:rPr>
                <w:webHidden/>
              </w:rPr>
              <w:instrText xml:space="preserve">PAGEREF _Toc218955546 \h</w:instrText>
            </w:r>
            <w:r>
              <w:rPr>
                <w:webHidden/>
              </w:rPr>
              <w:fldChar w:fldCharType="separate"/>
            </w:r>
            <w:r>
              <w:rPr>
                <w:rStyle w:val="IndexLink"/>
                <w:rFonts w:cs="Calibri" w:ascii="Calibri" w:hAnsi="Calibri"/>
              </w:rPr>
              <w:t>29</w:t>
            </w:r>
            <w:r>
              <w:rPr>
                <w:webHidden/>
              </w:rPr>
              <w:fldChar w:fldCharType="end"/>
            </w:r>
          </w:hyperlink>
        </w:p>
        <w:p>
          <w:pPr>
            <w:pStyle w:val="TOC3"/>
            <w:tabs>
              <w:tab w:val="clear" w:pos="720"/>
              <w:tab w:val="right" w:pos="9016" w:leader="dot"/>
            </w:tabs>
            <w:rPr>
              <w:rFonts w:ascii="Calibri" w:hAnsi="Calibri" w:cs="Calibri"/>
              <w:kern w:val="2"/>
              <w:sz w:val="24"/>
              <w:szCs w:val="24"/>
              <w:lang w:val="en-IN" w:eastAsia="en-IN"/>
            </w:rPr>
          </w:pPr>
          <w:hyperlink w:anchor="_Toc218955547">
            <w:r>
              <w:rPr>
                <w:rStyle w:val="IndexLink"/>
                <w:rFonts w:cs="Calibri" w:ascii="Calibri" w:hAnsi="Calibri"/>
              </w:rPr>
              <w:t>4.5.2 Vendor Behaviour</w:t>
            </w:r>
            <w:r>
              <w:rPr>
                <w:rStyle w:val="IndexLink"/>
                <w:rFonts w:cs="Calibri" w:ascii="Calibri" w:hAnsi="Calibri"/>
                <w:vanish/>
              </w:rPr>
              <w:tab/>
            </w:r>
            <w:r>
              <w:rPr>
                <w:webHidden/>
              </w:rPr>
              <w:fldChar w:fldCharType="begin"/>
            </w:r>
            <w:r>
              <w:rPr>
                <w:webHidden/>
              </w:rPr>
              <w:instrText xml:space="preserve">PAGEREF _Toc218955547 \h</w:instrText>
            </w:r>
            <w:r>
              <w:rPr>
                <w:webHidden/>
              </w:rPr>
              <w:fldChar w:fldCharType="separate"/>
            </w:r>
            <w:r>
              <w:rPr>
                <w:rStyle w:val="IndexLink"/>
                <w:rFonts w:cs="Calibri" w:ascii="Calibri" w:hAnsi="Calibri"/>
              </w:rPr>
              <w:t>30</w:t>
            </w:r>
            <w:r>
              <w:rPr>
                <w:webHidden/>
              </w:rPr>
              <w:fldChar w:fldCharType="end"/>
            </w:r>
          </w:hyperlink>
        </w:p>
        <w:p>
          <w:pPr>
            <w:pStyle w:val="TOC3"/>
            <w:tabs>
              <w:tab w:val="clear" w:pos="720"/>
              <w:tab w:val="right" w:pos="9016" w:leader="dot"/>
            </w:tabs>
            <w:rPr>
              <w:rFonts w:ascii="Calibri" w:hAnsi="Calibri" w:cs="Calibri"/>
              <w:kern w:val="2"/>
              <w:sz w:val="24"/>
              <w:szCs w:val="24"/>
              <w:lang w:val="en-IN" w:eastAsia="en-IN"/>
            </w:rPr>
          </w:pPr>
          <w:hyperlink w:anchor="_Toc218955548">
            <w:r>
              <w:rPr>
                <w:webHidden/>
              </w:rPr>
              <w:fldChar w:fldCharType="begin"/>
            </w:r>
            <w:r>
              <w:rPr>
                <w:webHidden/>
              </w:rPr>
              <w:instrText xml:space="preserve">PAGEREF _Toc218955548 \h</w:instrText>
            </w:r>
            <w:r>
              <w:rPr>
                <w:webHidden/>
              </w:rPr>
              <w:fldChar w:fldCharType="separate"/>
            </w:r>
            <w:r>
              <w:rPr>
                <w:rStyle w:val="IndexLink"/>
                <w:rFonts w:cs="Calibri" w:ascii="Calibri" w:hAnsi="Calibri"/>
              </w:rPr>
              <w:t>4.5.3 Approver Behaviour</w:t>
              <w:tab/>
              <w:t>44</w:t>
            </w:r>
            <w:r>
              <w:rPr>
                <w:webHidden/>
              </w:rPr>
              <w:fldChar w:fldCharType="end"/>
            </w:r>
          </w:hyperlink>
        </w:p>
        <w:p>
          <w:pPr>
            <w:pStyle w:val="TOC4"/>
            <w:tabs>
              <w:tab w:val="clear" w:pos="720"/>
              <w:tab w:val="right" w:pos="9016" w:leader="dot"/>
            </w:tabs>
            <w:rPr>
              <w:rFonts w:ascii="Calibri" w:hAnsi="Calibri" w:cs="Calibri"/>
              <w:kern w:val="2"/>
              <w:sz w:val="24"/>
              <w:szCs w:val="24"/>
              <w:lang w:val="en-IN" w:eastAsia="en-IN"/>
            </w:rPr>
          </w:pPr>
          <w:hyperlink w:anchor="_Toc218955549">
            <w:r>
              <w:rPr>
                <w:webHidden/>
              </w:rPr>
              <w:fldChar w:fldCharType="begin"/>
            </w:r>
            <w:r>
              <w:rPr>
                <w:webHidden/>
              </w:rPr>
              <w:instrText xml:space="preserve">PAGEREF _Toc218955549 \h</w:instrText>
            </w:r>
            <w:r>
              <w:rPr>
                <w:webHidden/>
              </w:rPr>
              <w:fldChar w:fldCharType="separate"/>
            </w:r>
            <w:r>
              <w:rPr>
                <w:rStyle w:val="IndexLink"/>
                <w:rFonts w:cs="Calibri" w:ascii="Calibri" w:hAnsi="Calibri"/>
              </w:rPr>
              <w:t>4.5.3.1 Approver Flow</w:t>
              <w:tab/>
              <w:t>45</w:t>
            </w:r>
            <w:r>
              <w:rPr>
                <w:webHidden/>
              </w:rPr>
              <w:fldChar w:fldCharType="end"/>
            </w:r>
          </w:hyperlink>
        </w:p>
        <w:p>
          <w:pPr>
            <w:pStyle w:val="TOC4"/>
            <w:tabs>
              <w:tab w:val="clear" w:pos="720"/>
              <w:tab w:val="right" w:pos="9016" w:leader="dot"/>
            </w:tabs>
            <w:rPr>
              <w:rFonts w:ascii="Calibri" w:hAnsi="Calibri" w:cs="Calibri"/>
              <w:kern w:val="2"/>
              <w:sz w:val="24"/>
              <w:szCs w:val="24"/>
              <w:lang w:val="en-IN" w:eastAsia="en-IN"/>
            </w:rPr>
          </w:pPr>
          <w:hyperlink w:anchor="_Toc218955550">
            <w:r>
              <w:rPr>
                <w:rStyle w:val="IndexLink"/>
                <w:rFonts w:cs="Calibri" w:ascii="Calibri" w:hAnsi="Calibri"/>
                <w:lang w:val="en-IN"/>
              </w:rPr>
              <w:t>4.5.3.2 Specific Approver Behaviour for Contributors</w:t>
            </w:r>
            <w:r>
              <w:rPr>
                <w:rStyle w:val="IndexLink"/>
                <w:rFonts w:cs="Calibri" w:ascii="Calibri" w:hAnsi="Calibri"/>
                <w:vanish/>
              </w:rPr>
              <w:tab/>
            </w:r>
            <w:r>
              <w:rPr>
                <w:webHidden/>
              </w:rPr>
              <w:fldChar w:fldCharType="begin"/>
            </w:r>
            <w:r>
              <w:rPr>
                <w:webHidden/>
              </w:rPr>
              <w:instrText xml:space="preserve">PAGEREF _Toc218955550 \h</w:instrText>
            </w:r>
            <w:r>
              <w:rPr>
                <w:webHidden/>
              </w:rPr>
              <w:fldChar w:fldCharType="separate"/>
            </w:r>
            <w:r>
              <w:rPr>
                <w:rStyle w:val="IndexLink"/>
                <w:rFonts w:cs="Calibri" w:ascii="Calibri" w:hAnsi="Calibri"/>
              </w:rPr>
              <w:t>46</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51">
            <w:r>
              <w:rPr>
                <w:rStyle w:val="IndexLink"/>
                <w:rFonts w:cs="Calibri" w:ascii="Calibri" w:hAnsi="Calibri"/>
                <w:lang w:val="en-IN"/>
              </w:rPr>
              <w:t>4.6 Reference Tables</w:t>
            </w:r>
            <w:r>
              <w:rPr>
                <w:rStyle w:val="IndexLink"/>
                <w:rFonts w:cs="Calibri" w:ascii="Calibri" w:hAnsi="Calibri"/>
                <w:vanish/>
              </w:rPr>
              <w:tab/>
            </w:r>
            <w:r>
              <w:rPr>
                <w:webHidden/>
              </w:rPr>
              <w:fldChar w:fldCharType="begin"/>
            </w:r>
            <w:r>
              <w:rPr>
                <w:webHidden/>
              </w:rPr>
              <w:instrText xml:space="preserve">PAGEREF _Toc218955551 \h</w:instrText>
            </w:r>
            <w:r>
              <w:rPr>
                <w:webHidden/>
              </w:rPr>
              <w:fldChar w:fldCharType="separate"/>
            </w:r>
            <w:r>
              <w:rPr>
                <w:rStyle w:val="IndexLink"/>
                <w:rFonts w:cs="Calibri" w:ascii="Calibri" w:hAnsi="Calibri"/>
              </w:rPr>
              <w:t>50</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52">
            <w:r>
              <w:rPr>
                <w:rStyle w:val="IndexLink"/>
                <w:rFonts w:cs="Calibri" w:ascii="Calibri" w:hAnsi="Calibri"/>
                <w:lang w:val="en-IN"/>
              </w:rPr>
              <w:t>4.7 Record List View</w:t>
            </w:r>
            <w:r>
              <w:rPr>
                <w:rStyle w:val="IndexLink"/>
                <w:rFonts w:cs="Calibri" w:ascii="Calibri" w:hAnsi="Calibri"/>
                <w:vanish/>
              </w:rPr>
              <w:tab/>
            </w:r>
            <w:r>
              <w:rPr>
                <w:webHidden/>
              </w:rPr>
              <w:fldChar w:fldCharType="begin"/>
            </w:r>
            <w:r>
              <w:rPr>
                <w:webHidden/>
              </w:rPr>
              <w:instrText xml:space="preserve">PAGEREF _Toc218955552 \h</w:instrText>
            </w:r>
            <w:r>
              <w:rPr>
                <w:webHidden/>
              </w:rPr>
              <w:fldChar w:fldCharType="separate"/>
            </w:r>
            <w:r>
              <w:rPr>
                <w:rStyle w:val="IndexLink"/>
                <w:rFonts w:cs="Calibri" w:ascii="Calibri" w:hAnsi="Calibri"/>
              </w:rPr>
              <w:t>51</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53">
            <w:r>
              <w:rPr>
                <w:rStyle w:val="IndexLink"/>
                <w:rFonts w:cs="Calibri" w:ascii="Calibri" w:hAnsi="Calibri"/>
                <w:lang w:val="en-IN"/>
              </w:rPr>
              <w:t>4.8 Communication Requirements</w:t>
            </w:r>
            <w:r>
              <w:rPr>
                <w:rStyle w:val="IndexLink"/>
                <w:rFonts w:cs="Calibri" w:ascii="Calibri" w:hAnsi="Calibri"/>
                <w:vanish/>
              </w:rPr>
              <w:tab/>
            </w:r>
            <w:r>
              <w:rPr>
                <w:webHidden/>
              </w:rPr>
              <w:fldChar w:fldCharType="begin"/>
            </w:r>
            <w:r>
              <w:rPr>
                <w:webHidden/>
              </w:rPr>
              <w:instrText xml:space="preserve">PAGEREF _Toc218955553 \h</w:instrText>
            </w:r>
            <w:r>
              <w:rPr>
                <w:webHidden/>
              </w:rPr>
              <w:fldChar w:fldCharType="separate"/>
            </w:r>
            <w:r>
              <w:rPr>
                <w:rStyle w:val="IndexLink"/>
                <w:rFonts w:cs="Calibri" w:ascii="Calibri" w:hAnsi="Calibri"/>
              </w:rPr>
              <w:t>51</w:t>
            </w:r>
            <w:r>
              <w:rPr>
                <w:webHidden/>
              </w:rPr>
              <w:fldChar w:fldCharType="end"/>
            </w:r>
          </w:hyperlink>
        </w:p>
        <w:p>
          <w:pPr>
            <w:pStyle w:val="TOC3"/>
            <w:tabs>
              <w:tab w:val="clear" w:pos="720"/>
              <w:tab w:val="right" w:pos="9016" w:leader="dot"/>
            </w:tabs>
            <w:rPr>
              <w:rFonts w:ascii="Calibri" w:hAnsi="Calibri" w:cs="Calibri"/>
              <w:kern w:val="2"/>
              <w:sz w:val="24"/>
              <w:szCs w:val="24"/>
              <w:lang w:val="en-IN" w:eastAsia="en-IN"/>
            </w:rPr>
          </w:pPr>
          <w:hyperlink w:anchor="_Toc218955554">
            <w:r>
              <w:rPr>
                <w:rStyle w:val="IndexLink"/>
                <w:rFonts w:cs="Calibri" w:ascii="Calibri" w:hAnsi="Calibri"/>
                <w:lang w:val="en-IN"/>
              </w:rPr>
              <w:t>4.8.1 Communication Channels</w:t>
            </w:r>
            <w:r>
              <w:rPr>
                <w:rStyle w:val="IndexLink"/>
                <w:rFonts w:cs="Calibri" w:ascii="Calibri" w:hAnsi="Calibri"/>
                <w:vanish/>
              </w:rPr>
              <w:tab/>
            </w:r>
            <w:r>
              <w:rPr>
                <w:webHidden/>
              </w:rPr>
              <w:fldChar w:fldCharType="begin"/>
            </w:r>
            <w:r>
              <w:rPr>
                <w:webHidden/>
              </w:rPr>
              <w:instrText xml:space="preserve">PAGEREF _Toc218955554 \h</w:instrText>
            </w:r>
            <w:r>
              <w:rPr>
                <w:webHidden/>
              </w:rPr>
              <w:fldChar w:fldCharType="separate"/>
            </w:r>
            <w:r>
              <w:rPr>
                <w:rStyle w:val="IndexLink"/>
                <w:rFonts w:cs="Calibri" w:ascii="Calibri" w:hAnsi="Calibri"/>
              </w:rPr>
              <w:t>51</w:t>
            </w:r>
            <w:r>
              <w:rPr>
                <w:webHidden/>
              </w:rPr>
              <w:fldChar w:fldCharType="end"/>
            </w:r>
          </w:hyperlink>
        </w:p>
        <w:p>
          <w:pPr>
            <w:pStyle w:val="TOC3"/>
            <w:tabs>
              <w:tab w:val="clear" w:pos="720"/>
              <w:tab w:val="right" w:pos="9016" w:leader="dot"/>
            </w:tabs>
            <w:rPr>
              <w:rFonts w:ascii="Calibri" w:hAnsi="Calibri" w:cs="Calibri"/>
              <w:kern w:val="2"/>
              <w:sz w:val="24"/>
              <w:szCs w:val="24"/>
              <w:lang w:val="en-IN" w:eastAsia="en-IN"/>
            </w:rPr>
          </w:pPr>
          <w:hyperlink w:anchor="_Toc218955555">
            <w:r>
              <w:rPr>
                <w:rStyle w:val="IndexLink"/>
                <w:rFonts w:cs="Calibri" w:ascii="Calibri" w:hAnsi="Calibri"/>
                <w:lang w:val="en-IN"/>
              </w:rPr>
              <w:t>4.8.2 Communication Templates</w:t>
            </w:r>
            <w:r>
              <w:rPr>
                <w:rStyle w:val="IndexLink"/>
                <w:rFonts w:cs="Calibri" w:ascii="Calibri" w:hAnsi="Calibri"/>
                <w:vanish/>
              </w:rPr>
              <w:tab/>
            </w:r>
            <w:r>
              <w:rPr>
                <w:webHidden/>
              </w:rPr>
              <w:fldChar w:fldCharType="begin"/>
            </w:r>
            <w:r>
              <w:rPr>
                <w:webHidden/>
              </w:rPr>
              <w:instrText xml:space="preserve">PAGEREF _Toc218955555 \h</w:instrText>
            </w:r>
            <w:r>
              <w:rPr>
                <w:webHidden/>
              </w:rPr>
              <w:fldChar w:fldCharType="separate"/>
            </w:r>
            <w:r>
              <w:rPr>
                <w:rStyle w:val="IndexLink"/>
                <w:rFonts w:cs="Calibri" w:ascii="Calibri" w:hAnsi="Calibri"/>
              </w:rPr>
              <w:t>51</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56">
            <w:r>
              <w:rPr>
                <w:rStyle w:val="IndexLink"/>
                <w:rFonts w:cs="Calibri" w:ascii="Calibri" w:hAnsi="Calibri"/>
                <w:lang w:val="en-IN"/>
              </w:rPr>
              <w:t>4.9 Access Management</w:t>
            </w:r>
            <w:r>
              <w:rPr>
                <w:rStyle w:val="IndexLink"/>
                <w:rFonts w:cs="Calibri" w:ascii="Calibri" w:hAnsi="Calibri"/>
                <w:vanish/>
              </w:rPr>
              <w:tab/>
            </w:r>
            <w:r>
              <w:rPr>
                <w:webHidden/>
              </w:rPr>
              <w:fldChar w:fldCharType="begin"/>
            </w:r>
            <w:r>
              <w:rPr>
                <w:webHidden/>
              </w:rPr>
              <w:instrText xml:space="preserve">PAGEREF _Toc218955556 \h</w:instrText>
            </w:r>
            <w:r>
              <w:rPr>
                <w:webHidden/>
              </w:rPr>
              <w:fldChar w:fldCharType="separate"/>
            </w:r>
            <w:r>
              <w:rPr>
                <w:rStyle w:val="IndexLink"/>
                <w:rFonts w:cs="Calibri" w:ascii="Calibri" w:hAnsi="Calibri"/>
              </w:rPr>
              <w:t>53</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57">
            <w:r>
              <w:rPr>
                <w:rStyle w:val="IndexLink"/>
                <w:rFonts w:cs="Calibri" w:ascii="Calibri" w:hAnsi="Calibri"/>
                <w:lang w:val="en-IN"/>
              </w:rPr>
              <w:t>4.10 Reporting Requirements</w:t>
            </w:r>
            <w:r>
              <w:rPr>
                <w:rStyle w:val="IndexLink"/>
                <w:rFonts w:cs="Calibri" w:ascii="Calibri" w:hAnsi="Calibri"/>
                <w:vanish/>
              </w:rPr>
              <w:tab/>
            </w:r>
            <w:r>
              <w:rPr>
                <w:webHidden/>
              </w:rPr>
              <w:fldChar w:fldCharType="begin"/>
            </w:r>
            <w:r>
              <w:rPr>
                <w:webHidden/>
              </w:rPr>
              <w:instrText xml:space="preserve">PAGEREF _Toc218955557 \h</w:instrText>
            </w:r>
            <w:r>
              <w:rPr>
                <w:webHidden/>
              </w:rPr>
              <w:fldChar w:fldCharType="separate"/>
            </w:r>
            <w:r>
              <w:rPr>
                <w:rStyle w:val="IndexLink"/>
                <w:rFonts w:cs="Calibri" w:ascii="Calibri" w:hAnsi="Calibri"/>
              </w:rPr>
              <w:t>53</w:t>
            </w:r>
            <w:r>
              <w:rPr>
                <w:webHidden/>
              </w:rPr>
              <w:fldChar w:fldCharType="end"/>
            </w:r>
          </w:hyperlink>
        </w:p>
        <w:p>
          <w:pPr>
            <w:pStyle w:val="TOC2"/>
            <w:tabs>
              <w:tab w:val="clear" w:pos="720"/>
              <w:tab w:val="right" w:pos="9016" w:leader="dot"/>
            </w:tabs>
            <w:rPr>
              <w:rFonts w:ascii="Calibri" w:hAnsi="Calibri" w:cs="Calibri"/>
              <w:kern w:val="2"/>
              <w:sz w:val="24"/>
              <w:szCs w:val="24"/>
              <w:lang w:val="en-IN" w:eastAsia="en-IN"/>
            </w:rPr>
          </w:pPr>
          <w:hyperlink w:anchor="_Toc218955558">
            <w:r>
              <w:rPr>
                <w:rStyle w:val="IndexLink"/>
                <w:rFonts w:cs="Calibri" w:ascii="Calibri" w:hAnsi="Calibri"/>
                <w:lang w:val="en-IN"/>
              </w:rPr>
              <w:t>4.11 Integration Requirements</w:t>
            </w:r>
            <w:r>
              <w:rPr>
                <w:rStyle w:val="IndexLink"/>
                <w:rFonts w:cs="Calibri" w:ascii="Calibri" w:hAnsi="Calibri"/>
                <w:vanish/>
              </w:rPr>
              <w:tab/>
            </w:r>
            <w:r>
              <w:rPr>
                <w:webHidden/>
              </w:rPr>
              <w:fldChar w:fldCharType="begin"/>
            </w:r>
            <w:r>
              <w:rPr>
                <w:webHidden/>
              </w:rPr>
              <w:instrText xml:space="preserve">PAGEREF _Toc218955558 \h</w:instrText>
            </w:r>
            <w:r>
              <w:rPr>
                <w:webHidden/>
              </w:rPr>
              <w:fldChar w:fldCharType="separate"/>
            </w:r>
            <w:r>
              <w:rPr>
                <w:rStyle w:val="IndexLink"/>
                <w:rFonts w:cs="Calibri" w:ascii="Calibri" w:hAnsi="Calibri"/>
              </w:rPr>
              <w:t>53</w:t>
            </w:r>
            <w:r>
              <w:rPr>
                <w:webHidden/>
              </w:rPr>
              <w:fldChar w:fldCharType="end"/>
            </w:r>
          </w:hyperlink>
        </w:p>
        <w:p>
          <w:pPr>
            <w:pStyle w:val="TOC3"/>
            <w:tabs>
              <w:tab w:val="clear" w:pos="720"/>
              <w:tab w:val="right" w:pos="9016" w:leader="dot"/>
            </w:tabs>
            <w:rPr>
              <w:rFonts w:ascii="Calibri" w:hAnsi="Calibri" w:cs="Calibri"/>
              <w:kern w:val="2"/>
              <w:sz w:val="24"/>
              <w:szCs w:val="24"/>
              <w:lang w:val="en-IN" w:eastAsia="en-IN"/>
            </w:rPr>
          </w:pPr>
          <w:hyperlink w:anchor="_Toc218955559">
            <w:r>
              <w:rPr>
                <w:rStyle w:val="IndexLink"/>
                <w:rFonts w:cs="Calibri" w:ascii="Calibri" w:hAnsi="Calibri"/>
                <w:lang w:val="en-IN"/>
              </w:rPr>
              <w:t>4.11.1 Integration Overview</w:t>
            </w:r>
            <w:r>
              <w:rPr>
                <w:rStyle w:val="IndexLink"/>
                <w:rFonts w:cs="Calibri" w:ascii="Calibri" w:hAnsi="Calibri"/>
                <w:vanish/>
              </w:rPr>
              <w:tab/>
            </w:r>
            <w:r>
              <w:rPr>
                <w:webHidden/>
              </w:rPr>
              <w:fldChar w:fldCharType="begin"/>
            </w:r>
            <w:r>
              <w:rPr>
                <w:webHidden/>
              </w:rPr>
              <w:instrText xml:space="preserve">PAGEREF _Toc218955559 \h</w:instrText>
            </w:r>
            <w:r>
              <w:rPr>
                <w:webHidden/>
              </w:rPr>
              <w:fldChar w:fldCharType="separate"/>
            </w:r>
            <w:r>
              <w:rPr>
                <w:rStyle w:val="IndexLink"/>
                <w:rFonts w:cs="Calibri" w:ascii="Calibri" w:hAnsi="Calibri"/>
              </w:rPr>
              <w:t>53</w:t>
            </w:r>
            <w:r>
              <w:rPr>
                <w:webHidden/>
              </w:rPr>
              <w:fldChar w:fldCharType="end"/>
            </w:r>
          </w:hyperlink>
        </w:p>
        <w:p>
          <w:pPr>
            <w:pStyle w:val="TOC3"/>
            <w:tabs>
              <w:tab w:val="clear" w:pos="720"/>
              <w:tab w:val="right" w:pos="9016" w:leader="dot"/>
            </w:tabs>
            <w:rPr>
              <w:rFonts w:ascii="Calibri" w:hAnsi="Calibri" w:cs="Calibri"/>
              <w:kern w:val="2"/>
              <w:sz w:val="24"/>
              <w:szCs w:val="24"/>
              <w:lang w:val="en-IN" w:eastAsia="en-IN"/>
            </w:rPr>
          </w:pPr>
          <w:hyperlink w:anchor="_Toc218955560">
            <w:r>
              <w:rPr>
                <w:rStyle w:val="IndexLink"/>
                <w:rFonts w:cs="Calibri" w:ascii="Calibri" w:hAnsi="Calibri"/>
                <w:lang w:val="en-IN"/>
              </w:rPr>
              <w:t>4.11.2 Field-Level Mapping and Logic</w:t>
            </w:r>
            <w:r>
              <w:rPr>
                <w:rStyle w:val="IndexLink"/>
                <w:rFonts w:cs="Calibri" w:ascii="Calibri" w:hAnsi="Calibri"/>
                <w:vanish/>
              </w:rPr>
              <w:tab/>
            </w:r>
            <w:r>
              <w:rPr>
                <w:webHidden/>
              </w:rPr>
              <w:fldChar w:fldCharType="begin"/>
            </w:r>
            <w:r>
              <w:rPr>
                <w:webHidden/>
              </w:rPr>
              <w:instrText xml:space="preserve">PAGEREF _Toc218955560 \h</w:instrText>
            </w:r>
            <w:r>
              <w:rPr>
                <w:webHidden/>
              </w:rPr>
              <w:fldChar w:fldCharType="separate"/>
            </w:r>
            <w:r>
              <w:rPr>
                <w:rStyle w:val="IndexLink"/>
                <w:rFonts w:cs="Calibri" w:ascii="Calibri" w:hAnsi="Calibri"/>
              </w:rPr>
              <w:t>53</w:t>
            </w:r>
            <w:r>
              <w:rPr>
                <w:webHidden/>
              </w:rPr>
              <w:fldChar w:fldCharType="end"/>
            </w:r>
          </w:hyperlink>
        </w:p>
        <w:p>
          <w:pPr>
            <w:pStyle w:val="TOC3"/>
            <w:tabs>
              <w:tab w:val="clear" w:pos="720"/>
              <w:tab w:val="right" w:pos="9016" w:leader="dot"/>
            </w:tabs>
            <w:rPr>
              <w:rFonts w:ascii="Calibri" w:hAnsi="Calibri" w:cs="Calibri"/>
              <w:kern w:val="2"/>
              <w:sz w:val="24"/>
              <w:szCs w:val="24"/>
              <w:lang w:val="en-IN" w:eastAsia="en-IN"/>
            </w:rPr>
          </w:pPr>
          <w:hyperlink w:anchor="_Toc218955561">
            <w:r>
              <w:rPr>
                <w:rStyle w:val="IndexLink"/>
                <w:rFonts w:cs="Calibri" w:ascii="Calibri" w:hAnsi="Calibri"/>
                <w:lang w:val="en-IN"/>
              </w:rPr>
              <w:t>4.11.3 Data Flow and Synchronization</w:t>
            </w:r>
            <w:r>
              <w:rPr>
                <w:rStyle w:val="IndexLink"/>
                <w:rFonts w:cs="Calibri" w:ascii="Calibri" w:hAnsi="Calibri"/>
                <w:vanish/>
              </w:rPr>
              <w:tab/>
            </w:r>
            <w:r>
              <w:rPr>
                <w:webHidden/>
              </w:rPr>
              <w:fldChar w:fldCharType="begin"/>
            </w:r>
            <w:r>
              <w:rPr>
                <w:webHidden/>
              </w:rPr>
              <w:instrText xml:space="preserve">PAGEREF _Toc218955561 \h</w:instrText>
            </w:r>
            <w:r>
              <w:rPr>
                <w:webHidden/>
              </w:rPr>
              <w:fldChar w:fldCharType="separate"/>
            </w:r>
            <w:r>
              <w:rPr>
                <w:rStyle w:val="IndexLink"/>
                <w:rFonts w:cs="Calibri" w:ascii="Calibri" w:hAnsi="Calibri"/>
              </w:rPr>
              <w:t>54</w:t>
            </w:r>
            <w:r>
              <w:rPr>
                <w:webHidden/>
              </w:rPr>
              <w:fldChar w:fldCharType="end"/>
            </w:r>
          </w:hyperlink>
        </w:p>
        <w:p>
          <w:pPr>
            <w:pStyle w:val="TOC3"/>
            <w:tabs>
              <w:tab w:val="clear" w:pos="720"/>
              <w:tab w:val="right" w:pos="9016" w:leader="dot"/>
            </w:tabs>
            <w:rPr>
              <w:rFonts w:ascii="Calibri" w:hAnsi="Calibri" w:cs="Calibri"/>
              <w:kern w:val="2"/>
              <w:sz w:val="24"/>
              <w:szCs w:val="24"/>
              <w:lang w:val="en-IN" w:eastAsia="en-IN"/>
            </w:rPr>
          </w:pPr>
          <w:hyperlink w:anchor="_Toc218955562">
            <w:r>
              <w:rPr>
                <w:rStyle w:val="IndexLink"/>
                <w:rFonts w:cs="Calibri" w:ascii="Calibri" w:hAnsi="Calibri"/>
                <w:lang w:val="en-IN"/>
              </w:rPr>
              <w:t>4.11.4 Error Handling and Logging</w:t>
            </w:r>
            <w:r>
              <w:rPr>
                <w:rStyle w:val="IndexLink"/>
                <w:rFonts w:cs="Calibri" w:ascii="Calibri" w:hAnsi="Calibri"/>
                <w:vanish/>
              </w:rPr>
              <w:tab/>
            </w:r>
            <w:r>
              <w:rPr>
                <w:webHidden/>
              </w:rPr>
              <w:fldChar w:fldCharType="begin"/>
            </w:r>
            <w:r>
              <w:rPr>
                <w:webHidden/>
              </w:rPr>
              <w:instrText xml:space="preserve">PAGEREF _Toc218955562 \h</w:instrText>
            </w:r>
            <w:r>
              <w:rPr>
                <w:webHidden/>
              </w:rPr>
              <w:fldChar w:fldCharType="separate"/>
            </w:r>
            <w:r>
              <w:rPr>
                <w:rStyle w:val="IndexLink"/>
                <w:rFonts w:cs="Calibri" w:ascii="Calibri" w:hAnsi="Calibri"/>
              </w:rPr>
              <w:t>54</w:t>
            </w:r>
            <w:r>
              <w:rPr>
                <w:webHidden/>
              </w:rPr>
              <w:fldChar w:fldCharType="end"/>
            </w:r>
          </w:hyperlink>
        </w:p>
        <w:p>
          <w:pPr>
            <w:pStyle w:val="TOC3"/>
            <w:tabs>
              <w:tab w:val="clear" w:pos="720"/>
              <w:tab w:val="right" w:pos="9016" w:leader="dot"/>
            </w:tabs>
            <w:rPr>
              <w:rFonts w:ascii="Calibri" w:hAnsi="Calibri" w:cs="Calibri"/>
              <w:kern w:val="2"/>
              <w:sz w:val="24"/>
              <w:szCs w:val="24"/>
              <w:lang w:val="en-IN" w:eastAsia="en-IN"/>
            </w:rPr>
          </w:pPr>
          <w:hyperlink w:anchor="_Toc218955563">
            <w:r>
              <w:rPr>
                <w:rStyle w:val="IndexLink"/>
                <w:rFonts w:cs="Calibri" w:ascii="Calibri" w:hAnsi="Calibri"/>
                <w:lang w:val="en-IN"/>
              </w:rPr>
              <w:t>4.11.5 API Documentations and other information</w:t>
            </w:r>
            <w:r>
              <w:rPr>
                <w:rStyle w:val="IndexLink"/>
                <w:rFonts w:cs="Calibri" w:ascii="Calibri" w:hAnsi="Calibri"/>
                <w:vanish/>
              </w:rPr>
              <w:tab/>
            </w:r>
            <w:r>
              <w:rPr>
                <w:webHidden/>
              </w:rPr>
              <w:fldChar w:fldCharType="begin"/>
            </w:r>
            <w:r>
              <w:rPr>
                <w:webHidden/>
              </w:rPr>
              <w:instrText xml:space="preserve">PAGEREF _Toc218955563 \h</w:instrText>
            </w:r>
            <w:r>
              <w:rPr>
                <w:webHidden/>
              </w:rPr>
              <w:fldChar w:fldCharType="separate"/>
            </w:r>
            <w:r>
              <w:rPr>
                <w:rStyle w:val="IndexLink"/>
                <w:rFonts w:cs="Calibri" w:ascii="Calibri" w:hAnsi="Calibri"/>
              </w:rPr>
              <w:t>54</w:t>
            </w:r>
            <w:r>
              <w:rPr>
                <w:webHidden/>
              </w:rPr>
              <w:fldChar w:fldCharType="end"/>
            </w:r>
          </w:hyperlink>
        </w:p>
        <w:p>
          <w:pPr>
            <w:pStyle w:val="TOC1"/>
            <w:tabs>
              <w:tab w:val="clear" w:pos="720"/>
              <w:tab w:val="right" w:pos="9016" w:leader="dot"/>
            </w:tabs>
            <w:rPr>
              <w:rFonts w:ascii="Calibri" w:hAnsi="Calibri" w:cs="Calibri"/>
              <w:kern w:val="2"/>
              <w:sz w:val="24"/>
              <w:szCs w:val="24"/>
              <w:lang w:val="en-IN" w:eastAsia="en-IN"/>
            </w:rPr>
          </w:pPr>
          <w:hyperlink w:anchor="_Toc218955564">
            <w:r>
              <w:rPr>
                <w:rStyle w:val="IndexLink"/>
                <w:rFonts w:cs="Calibri" w:ascii="Calibri" w:hAnsi="Calibri"/>
                <w:lang w:val="en-IN"/>
              </w:rPr>
              <w:t>5. Assumptions</w:t>
            </w:r>
            <w:r>
              <w:rPr>
                <w:rStyle w:val="IndexLink"/>
                <w:rFonts w:cs="Calibri" w:ascii="Calibri" w:hAnsi="Calibri"/>
                <w:vanish/>
              </w:rPr>
              <w:tab/>
            </w:r>
            <w:r>
              <w:rPr>
                <w:webHidden/>
              </w:rPr>
              <w:fldChar w:fldCharType="begin"/>
            </w:r>
            <w:r>
              <w:rPr>
                <w:webHidden/>
              </w:rPr>
              <w:instrText xml:space="preserve">PAGEREF _Toc218955564 \h</w:instrText>
            </w:r>
            <w:r>
              <w:rPr>
                <w:webHidden/>
              </w:rPr>
              <w:fldChar w:fldCharType="separate"/>
            </w:r>
            <w:r>
              <w:rPr>
                <w:rStyle w:val="IndexLink"/>
                <w:rFonts w:cs="Calibri" w:ascii="Calibri" w:hAnsi="Calibri"/>
              </w:rPr>
              <w:t>54</w:t>
            </w:r>
            <w:r>
              <w:rPr>
                <w:webHidden/>
              </w:rPr>
              <w:fldChar w:fldCharType="end"/>
            </w:r>
          </w:hyperlink>
        </w:p>
        <w:p>
          <w:pPr>
            <w:pStyle w:val="TOC1"/>
            <w:tabs>
              <w:tab w:val="clear" w:pos="720"/>
              <w:tab w:val="right" w:pos="9016" w:leader="dot"/>
            </w:tabs>
            <w:rPr>
              <w:rFonts w:ascii="Calibri" w:hAnsi="Calibri" w:cs="Calibri"/>
              <w:kern w:val="2"/>
              <w:sz w:val="24"/>
              <w:szCs w:val="24"/>
              <w:lang w:val="en-IN" w:eastAsia="en-IN"/>
            </w:rPr>
          </w:pPr>
          <w:hyperlink w:anchor="_Toc218955565">
            <w:r>
              <w:rPr>
                <w:rStyle w:val="IndexLink"/>
                <w:rFonts w:cs="Calibri" w:ascii="Calibri" w:hAnsi="Calibri"/>
                <w:lang w:val="en-IN"/>
              </w:rPr>
              <w:t>6. Appendix</w:t>
            </w:r>
            <w:r>
              <w:rPr>
                <w:rStyle w:val="IndexLink"/>
                <w:rFonts w:cs="Calibri" w:ascii="Calibri" w:hAnsi="Calibri"/>
                <w:vanish/>
              </w:rPr>
              <w:tab/>
            </w:r>
            <w:r>
              <w:rPr>
                <w:webHidden/>
              </w:rPr>
              <w:fldChar w:fldCharType="begin"/>
            </w:r>
            <w:r>
              <w:rPr>
                <w:webHidden/>
              </w:rPr>
              <w:instrText xml:space="preserve">PAGEREF _Toc218955565 \h</w:instrText>
            </w:r>
            <w:r>
              <w:rPr>
                <w:webHidden/>
              </w:rPr>
              <w:fldChar w:fldCharType="separate"/>
            </w:r>
            <w:r>
              <w:rPr>
                <w:rStyle w:val="IndexLink"/>
                <w:rFonts w:cs="Calibri" w:ascii="Calibri" w:hAnsi="Calibri"/>
              </w:rPr>
              <w:t>55</w:t>
            </w:r>
            <w:r>
              <w:rPr>
                <w:webHidden/>
              </w:rPr>
              <w:fldChar w:fldCharType="end"/>
            </w:r>
          </w:hyperlink>
          <w:r>
            <w:rPr>
              <w:rStyle w:val="IndexLink"/>
              <w:rFonts w:cs="Calibri" w:ascii="Calibri" w:hAnsi="Calibri"/>
            </w:rPr>
            <w:fldChar w:fldCharType="end"/>
          </w:r>
        </w:p>
      </w:sdtContent>
    </w:sdt>
    <w:p>
      <w:pPr>
        <w:pStyle w:val="Normal"/>
        <w:tabs>
          <w:tab w:val="clear" w:pos="720"/>
          <w:tab w:val="right" w:pos="9025" w:leader="none"/>
        </w:tabs>
        <w:spacing w:lineRule="auto" w:line="240" w:before="0" w:after="0"/>
        <w:jc w:val="start"/>
        <w:rPr>
          <w:rFonts w:ascii="Calibri" w:hAnsi="Calibri" w:cs="Calibri"/>
          <w:color w:val="000000"/>
        </w:rPr>
      </w:pPr>
      <w:r>
        <w:rPr>
          <w:rFonts w:cs="Calibri" w:ascii="Calibri" w:hAnsi="Calibri"/>
          <w:color w:val="000000"/>
        </w:rPr>
      </w:r>
    </w:p>
    <w:p>
      <w:pPr>
        <w:pStyle w:val="Heading1"/>
        <w:jc w:val="start"/>
        <w:rPr>
          <w:rFonts w:ascii="Calibri" w:hAnsi="Calibri" w:cs="Calibri"/>
        </w:rPr>
      </w:pPr>
      <w:bookmarkStart w:id="0" w:name="_Toc218955531"/>
      <w:r>
        <w:rPr>
          <w:rFonts w:cs="Calibri" w:ascii="Calibri" w:hAnsi="Calibri"/>
        </w:rPr>
        <w:t>1. Executive Summary</w:t>
      </w:r>
      <w:bookmarkEnd w:id="0"/>
    </w:p>
    <w:p>
      <w:pPr>
        <w:pStyle w:val="Heading2"/>
        <w:jc w:val="start"/>
        <w:rPr>
          <w:rFonts w:ascii="Calibri" w:hAnsi="Calibri" w:cs="Calibri"/>
        </w:rPr>
      </w:pPr>
      <w:bookmarkStart w:id="1" w:name="_Toc218955532"/>
      <w:r>
        <w:rPr>
          <w:rFonts w:cs="Calibri" w:ascii="Calibri" w:hAnsi="Calibri"/>
        </w:rPr>
        <w:t>1.1 Purpose</w:t>
      </w:r>
      <w:bookmarkEnd w:id="1"/>
    </w:p>
    <w:p>
      <w:pPr>
        <w:pStyle w:val="Normal"/>
        <w:jc w:val="start"/>
        <w:rPr>
          <w:rFonts w:ascii="Calibri" w:hAnsi="Calibri" w:eastAsia="Calibri" w:cs="Calibri"/>
          <w:sz w:val="24"/>
          <w:szCs w:val="24"/>
        </w:rPr>
      </w:pPr>
      <w:r>
        <w:rPr>
          <w:rFonts w:eastAsia="Calibri" w:cs="Calibri" w:ascii="Calibri" w:hAnsi="Calibri"/>
          <w:sz w:val="24"/>
          <w:szCs w:val="24"/>
        </w:rPr>
        <w:t>The following steps outline the detailed flow of the process, from initiation to approval. Each step has been structured to ensure clarity, precision, and a smooth user experience.</w:t>
      </w:r>
    </w:p>
    <w:p>
      <w:pPr>
        <w:pStyle w:val="Heading2"/>
        <w:jc w:val="start"/>
        <w:rPr>
          <w:rFonts w:ascii="Calibri" w:hAnsi="Calibri" w:cs="Calibri"/>
          <w:lang w:val="en-IN"/>
        </w:rPr>
      </w:pPr>
      <w:bookmarkStart w:id="2" w:name="_Toc218955533"/>
      <w:r>
        <w:rPr>
          <w:rFonts w:cs="Calibri" w:ascii="Calibri" w:hAnsi="Calibri"/>
          <w:lang w:val="en-IN"/>
        </w:rPr>
        <w:t>1.2 Audience</w:t>
      </w:r>
      <w:bookmarkEnd w:id="2"/>
    </w:p>
    <w:p>
      <w:pPr>
        <w:pStyle w:val="Normal"/>
        <w:jc w:val="start"/>
        <w:rPr>
          <w:rFonts w:ascii="Calibri" w:hAnsi="Calibri" w:cs="Calibri"/>
          <w:sz w:val="24"/>
          <w:szCs w:val="24"/>
          <w:lang w:val="en-IN"/>
        </w:rPr>
      </w:pPr>
      <w:r>
        <w:rPr>
          <w:rFonts w:cs="Calibri" w:ascii="Calibri" w:hAnsi="Calibr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lang w:val="en-IN"/>
        </w:rPr>
      </w:pPr>
      <w:bookmarkStart w:id="3" w:name="_Toc218955534"/>
      <w:r>
        <w:rPr>
          <w:rFonts w:cs="Calibri" w:ascii="Calibri" w:hAnsi="Calibri"/>
          <w:lang w:val="en-IN"/>
        </w:rPr>
        <w:t>2. Project Description</w:t>
      </w:r>
      <w:bookmarkEnd w:id="3"/>
    </w:p>
    <w:p>
      <w:pPr>
        <w:pStyle w:val="Heading2"/>
        <w:jc w:val="start"/>
        <w:rPr>
          <w:rFonts w:ascii="Calibri" w:hAnsi="Calibri" w:cs="Calibri"/>
          <w:lang w:val="en-IN"/>
        </w:rPr>
      </w:pPr>
      <w:bookmarkStart w:id="4" w:name="_Toc218955535"/>
      <w:r>
        <w:rPr>
          <w:rFonts w:cs="Calibri" w:ascii="Calibri" w:hAnsi="Calibri"/>
          <w:lang w:val="en-IN"/>
        </w:rPr>
        <w:t>2.1 Background</w:t>
      </w:r>
      <w:bookmarkEnd w:id="4"/>
    </w:p>
    <w:p>
      <w:pPr>
        <w:pStyle w:val="Normal"/>
        <w:jc w:val="start"/>
        <w:rPr>
          <w:rFonts w:ascii="Calibri" w:hAnsi="Calibri" w:cs="Calibri"/>
          <w:sz w:val="24"/>
          <w:szCs w:val="24"/>
          <w:lang w:val="en-IN"/>
        </w:rPr>
      </w:pPr>
      <w:r>
        <w:rPr>
          <w:rFonts w:cs="Calibri" w:ascii="Calibri" w:hAnsi="Calibri"/>
          <w:sz w:val="24"/>
          <w:szCs w:val="24"/>
          <w:lang w:val="en-IN"/>
        </w:rPr>
        <w:t>Currently, vendor Extension is handled through a mix of manual forms, email-based approvals, and direct entries into the ERP/procurement system, leading to inconsistent data quality, limited visibility, and longer cycle times. The absence of a standardised workflow and controls increases the risk of duplicate vendors, incomplete documentation, and non-compliance with internal and external regulations.</w:t>
      </w:r>
    </w:p>
    <w:p>
      <w:pPr>
        <w:pStyle w:val="Heading2"/>
        <w:jc w:val="start"/>
        <w:rPr>
          <w:rFonts w:ascii="Calibri" w:hAnsi="Calibri" w:cs="Calibri"/>
          <w:lang w:val="en-IN"/>
        </w:rPr>
      </w:pPr>
      <w:bookmarkStart w:id="5" w:name="_Toc218955536"/>
      <w:r>
        <w:rPr>
          <w:rFonts w:cs="Calibri" w:ascii="Calibri" w:hAnsi="Calibri"/>
          <w:lang w:val="en-IN"/>
        </w:rPr>
        <w:t>2.2 Objectives</w:t>
      </w:r>
      <w:bookmarkEnd w:id="5"/>
    </w:p>
    <w:p>
      <w:pPr>
        <w:pStyle w:val="Normal"/>
        <w:jc w:val="start"/>
        <w:rPr>
          <w:rFonts w:ascii="Calibri" w:hAnsi="Calibri" w:cs="Calibri"/>
          <w:sz w:val="24"/>
          <w:szCs w:val="24"/>
          <w:lang w:val="en-IN"/>
        </w:rPr>
      </w:pPr>
      <w:r>
        <w:rPr>
          <w:rFonts w:cs="Calibri" w:ascii="Calibri" w:hAnsi="Calibri"/>
          <w:sz w:val="24"/>
          <w:szCs w:val="24"/>
          <w:lang w:val="en-IN"/>
        </w:rPr>
        <w:t>The project aims to design and implement a controlled, workflow-driven vendor Extension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lang w:val="en-IN"/>
        </w:rPr>
      </w:pPr>
      <w:bookmarkStart w:id="6" w:name="_Toc218955537"/>
      <w:r>
        <w:rPr>
          <w:rFonts w:cs="Calibri" w:ascii="Calibri" w:hAnsi="Calibri"/>
          <w:lang w:val="en-IN"/>
        </w:rPr>
        <w:t>3. Project Scope</w:t>
      </w:r>
      <w:bookmarkEnd w:id="6"/>
    </w:p>
    <w:p>
      <w:pPr>
        <w:pStyle w:val="Heading2"/>
        <w:jc w:val="start"/>
        <w:rPr>
          <w:rFonts w:ascii="Calibri" w:hAnsi="Calibri" w:cs="Calibri"/>
          <w:lang w:val="en-IN"/>
        </w:rPr>
      </w:pPr>
      <w:bookmarkStart w:id="7" w:name="_Toc218955538"/>
      <w:r>
        <w:rPr>
          <w:rFonts w:cs="Calibri" w:ascii="Calibri" w:hAnsi="Calibri"/>
          <w:lang w:val="en-IN"/>
        </w:rPr>
        <w:t>3.1 In Scope</w:t>
      </w:r>
      <w:bookmarkEnd w:id="7"/>
    </w:p>
    <w:p>
      <w:pPr>
        <w:pStyle w:val="ListParagraph"/>
        <w:numPr>
          <w:ilvl w:val="0"/>
          <w:numId w:val="4"/>
        </w:numPr>
        <w:tabs>
          <w:tab w:val="left" w:pos="720" w:leader="none"/>
        </w:tabs>
        <w:jc w:val="start"/>
        <w:rPr>
          <w:rFonts w:ascii="Calibri" w:hAnsi="Calibri" w:cs="Calibri"/>
          <w:sz w:val="24"/>
          <w:szCs w:val="24"/>
          <w:lang w:val="en-IN"/>
        </w:rPr>
      </w:pPr>
      <w:r>
        <w:rPr>
          <w:rFonts w:cs="Calibri" w:ascii="Calibri" w:hAnsi="Calibri"/>
          <w:sz w:val="24"/>
          <w:szCs w:val="24"/>
        </w:rPr>
        <w:t xml:space="preserve">Capture and validate </w:t>
      </w:r>
      <w:r>
        <w:rPr>
          <w:rStyle w:val="Strong"/>
          <w:rFonts w:cs="Calibri" w:ascii="Calibri" w:hAnsi="Calibri"/>
          <w:b w:val="false"/>
          <w:bCs w:val="false"/>
          <w:sz w:val="24"/>
          <w:szCs w:val="24"/>
        </w:rPr>
        <w:t>Company Code / Purchase Organization extension</w:t>
      </w:r>
      <w:r>
        <w:rPr>
          <w:rFonts w:cs="Calibri" w:ascii="Calibri" w:hAnsi="Calibri"/>
          <w:sz w:val="24"/>
          <w:szCs w:val="24"/>
        </w:rPr>
        <w:t xml:space="preserve"> for vendor data through a standardized vendor extension process form.</w:t>
      </w:r>
    </w:p>
    <w:p>
      <w:pPr>
        <w:pStyle w:val="ListParagraph"/>
        <w:numPr>
          <w:ilvl w:val="0"/>
          <w:numId w:val="4"/>
        </w:numPr>
        <w:tabs>
          <w:tab w:val="left" w:pos="720" w:leader="none"/>
        </w:tabs>
        <w:jc w:val="start"/>
        <w:rPr>
          <w:rFonts w:ascii="Calibri" w:hAnsi="Calibri" w:cs="Calibri"/>
          <w:sz w:val="24"/>
          <w:szCs w:val="24"/>
          <w:lang w:val="en-IN"/>
        </w:rPr>
      </w:pPr>
      <w:r>
        <w:rPr>
          <w:rFonts w:cs="Calibri" w:ascii="Calibri" w:hAnsi="Calibri"/>
          <w:sz w:val="24"/>
          <w:szCs w:val="24"/>
          <w:lang w:val="en-IN"/>
        </w:rPr>
        <w:t>Workflow for vendor Extension request initiation, review, and approval, and compliance as applicable.</w:t>
      </w:r>
    </w:p>
    <w:p>
      <w:pPr>
        <w:pStyle w:val="ListParagraph"/>
        <w:numPr>
          <w:ilvl w:val="0"/>
          <w:numId w:val="4"/>
        </w:numPr>
        <w:tabs>
          <w:tab w:val="left" w:pos="720" w:leader="none"/>
        </w:tabs>
        <w:jc w:val="start"/>
        <w:rPr>
          <w:rFonts w:ascii="Calibri" w:hAnsi="Calibri" w:cs="Calibri"/>
          <w:sz w:val="24"/>
          <w:szCs w:val="24"/>
          <w:lang w:val="en-IN"/>
        </w:rPr>
      </w:pPr>
      <w:r>
        <w:rPr>
          <w:rFonts w:cs="Calibri" w:ascii="Calibri" w:hAnsi="Calibri"/>
          <w:sz w:val="24"/>
          <w:szCs w:val="24"/>
          <w:lang w:val="en-IN"/>
        </w:rPr>
        <w:t>Basic reporting and dashboards for tracking vendor requests, status and turnaround times.</w:t>
      </w:r>
    </w:p>
    <w:p>
      <w:pPr>
        <w:pStyle w:val="Heading2"/>
        <w:jc w:val="start"/>
        <w:rPr>
          <w:rFonts w:ascii="Calibri" w:hAnsi="Calibri" w:cs="Calibri"/>
          <w:lang w:val="en-IN"/>
        </w:rPr>
      </w:pPr>
      <w:bookmarkStart w:id="8" w:name="_Toc218955539"/>
      <w:r>
        <w:rPr>
          <w:rFonts w:cs="Calibri" w:ascii="Calibri" w:hAnsi="Calibri"/>
          <w:lang w:val="en-IN"/>
        </w:rPr>
        <w:t>3.2 Out of Scope</w:t>
      </w:r>
      <w:bookmarkEnd w:id="8"/>
    </w:p>
    <w:p>
      <w:pPr>
        <w:pStyle w:val="ListParagraph"/>
        <w:numPr>
          <w:ilvl w:val="0"/>
          <w:numId w:val="5"/>
        </w:numPr>
        <w:tabs>
          <w:tab w:val="left" w:pos="720" w:leader="none"/>
        </w:tabs>
        <w:jc w:val="start"/>
        <w:rPr>
          <w:rFonts w:ascii="Calibri" w:hAnsi="Calibri" w:cs="Calibri"/>
          <w:sz w:val="24"/>
          <w:szCs w:val="24"/>
          <w:lang w:val="en-IN"/>
        </w:rPr>
      </w:pPr>
      <w:r>
        <w:rPr>
          <w:rFonts w:cs="Calibri" w:ascii="Calibri" w:hAnsi="Calibri"/>
          <w:sz w:val="24"/>
          <w:szCs w:val="24"/>
          <w:lang w:val="en-IN"/>
        </w:rPr>
        <w:t>Changes to core ERP configuration.</w:t>
      </w:r>
    </w:p>
    <w:p>
      <w:pPr>
        <w:pStyle w:val="ListParagraph"/>
        <w:numPr>
          <w:ilvl w:val="0"/>
          <w:numId w:val="5"/>
        </w:numPr>
        <w:tabs>
          <w:tab w:val="left" w:pos="720" w:leader="none"/>
        </w:tabs>
        <w:jc w:val="start"/>
        <w:rPr>
          <w:rFonts w:ascii="Calibri" w:hAnsi="Calibri" w:cs="Calibri"/>
          <w:sz w:val="24"/>
          <w:szCs w:val="24"/>
          <w:lang w:val="en-IN"/>
        </w:rPr>
      </w:pPr>
      <w:r>
        <w:rPr>
          <w:rFonts w:cs="Calibri" w:ascii="Calibri" w:hAnsi="Calibri"/>
          <w:sz w:val="24"/>
          <w:szCs w:val="24"/>
          <w:lang w:val="en-IN"/>
        </w:rPr>
        <w:t>Advanced vendor performance management, risk scoring, and contract lifecycle management functionalities.</w:t>
      </w:r>
    </w:p>
    <w:p>
      <w:pPr>
        <w:pStyle w:val="ListParagraph"/>
        <w:numPr>
          <w:ilvl w:val="0"/>
          <w:numId w:val="5"/>
        </w:numPr>
        <w:tabs>
          <w:tab w:val="left" w:pos="720" w:leader="none"/>
        </w:tabs>
        <w:jc w:val="start"/>
        <w:rPr>
          <w:rFonts w:ascii="Calibri" w:hAnsi="Calibri" w:cs="Calibri"/>
          <w:sz w:val="24"/>
          <w:szCs w:val="24"/>
          <w:lang w:val="en-IN"/>
        </w:rPr>
      </w:pPr>
      <w:r>
        <w:rPr>
          <w:rFonts w:cs="Calibri" w:ascii="Calibri" w:hAnsi="Calibri"/>
          <w:sz w:val="24"/>
          <w:szCs w:val="24"/>
          <w:lang w:val="en-IN"/>
        </w:rPr>
        <w:t>Implementation of third-party systems.</w:t>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ind w:start="0"/>
        <w:jc w:val="start"/>
        <w:rPr>
          <w:rFonts w:ascii="Calibri" w:hAnsi="Calibri" w:cs="Calibri"/>
          <w:sz w:val="22"/>
          <w:szCs w:val="22"/>
          <w:lang w:val="en-IN"/>
        </w:rPr>
      </w:pPr>
      <w:r>
        <w:rPr>
          <w:rFonts w:cs="Calibri" w:ascii="Calibri" w:hAnsi="Calibri"/>
          <w:sz w:val="22"/>
          <w:szCs w:val="22"/>
          <w:lang w:val="en-IN"/>
        </w:rPr>
      </w:r>
    </w:p>
    <w:p>
      <w:pPr>
        <w:pStyle w:val="Heading1"/>
        <w:jc w:val="start"/>
        <w:rPr>
          <w:rFonts w:ascii="Calibri" w:hAnsi="Calibri" w:cs="Calibri"/>
          <w:lang w:val="en-IN"/>
        </w:rPr>
      </w:pPr>
      <w:bookmarkStart w:id="9" w:name="_Toc218955540"/>
      <w:r>
        <w:rPr>
          <w:rFonts w:cs="Calibri" w:ascii="Calibri" w:hAnsi="Calibri"/>
          <w:lang w:val="en-IN"/>
        </w:rPr>
        <w:t>4. Vendor Creation Functional Requirements</w:t>
      </w:r>
      <w:bookmarkEnd w:id="9"/>
      <w:r>
        <w:rPr>
          <w:rFonts w:cs="Calibri" w:ascii="Calibri" w:hAnsi="Calibri"/>
          <w:lang w:val="en-IN"/>
        </w:rPr>
        <w:t xml:space="preserve"> </w:t>
      </w:r>
    </w:p>
    <w:p>
      <w:pPr>
        <w:pStyle w:val="Heading2"/>
        <w:jc w:val="start"/>
        <w:rPr>
          <w:rFonts w:ascii="Calibri" w:hAnsi="Calibri" w:cs="Calibri"/>
          <w:lang w:val="en-IN"/>
        </w:rPr>
      </w:pPr>
      <w:bookmarkStart w:id="10" w:name="_Toc218955541"/>
      <w:r>
        <w:rPr>
          <w:rFonts w:cs="Calibri" w:ascii="Calibri" w:hAnsi="Calibri"/>
          <w:lang w:val="en-IN"/>
        </w:rPr>
        <w:t xml:space="preserve">4.1 </w:t>
      </w:r>
      <w:r>
        <w:rPr>
          <w:rFonts w:cs="Calibri" w:ascii="Calibri" w:hAnsi="Calibri"/>
        </w:rPr>
        <w:t>Flow</w:t>
      </w:r>
      <w:r>
        <w:rPr>
          <w:rFonts w:cs="Calibri" w:ascii="Calibri" w:hAnsi="Calibri"/>
          <w:lang w:val="en-IN"/>
        </w:rPr>
        <w:t xml:space="preserve"> Chart</w:t>
      </w:r>
      <w:bookmarkEnd w:id="10"/>
    </w:p>
    <w:p>
      <w:pPr>
        <w:pStyle w:val="Normal"/>
        <w:rPr>
          <w:rFonts w:ascii="Calibri" w:hAnsi="Calibri" w:cs="Calibri"/>
          <w:lang w:val="en-IN"/>
        </w:rPr>
      </w:pPr>
      <w:r>
        <w:rPr>
          <w:rFonts w:cs="Calibri" w:ascii="Calibri" w:hAnsi="Calibri"/>
          <w:sz w:val="24"/>
          <w:szCs w:val="24"/>
        </w:rPr>
        <w:t>For the selections ‘PIL’ and ‘Domestic Subsidiaries’ under the ‘Choose the Group of Company’ field</w:t>
      </w:r>
      <w:r>
        <w:rPr>
          <w:rFonts w:cs="Calibri" w:ascii="Calibri" w:hAnsi="Calibri"/>
        </w:rPr>
        <w:t>.</w:t>
      </w:r>
    </w:p>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ind w:start="0"/>
        <w:jc w:val="start"/>
        <w:rPr>
          <w:rFonts w:ascii="Calibri" w:hAnsi="Calibri" w:cs="Calibri"/>
          <w:sz w:val="24"/>
          <w:szCs w:val="24"/>
          <w:lang w:val="en-IN"/>
        </w:rPr>
      </w:pPr>
      <w:r>
        <w:rPr/>
        <w:drawing>
          <wp:inline distT="0" distB="0" distL="0" distR="0">
            <wp:extent cx="5731510" cy="213741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3"/>
                    <a:stretch>
                      <a:fillRect/>
                    </a:stretch>
                  </pic:blipFill>
                  <pic:spPr bwMode="auto">
                    <a:xfrm>
                      <a:off x="0" y="0"/>
                      <a:ext cx="5731510" cy="2137410"/>
                    </a:xfrm>
                    <a:prstGeom prst="rect">
                      <a:avLst/>
                    </a:prstGeom>
                    <a:noFill/>
                  </pic:spPr>
                </pic:pic>
              </a:graphicData>
            </a:graphic>
          </wp:inline>
        </w:drawing>
      </w:r>
    </w:p>
    <w:p>
      <w:pPr>
        <w:pStyle w:val="Normal"/>
        <w:rPr>
          <w:rFonts w:ascii="Calibri" w:hAnsi="Calibri" w:cs="Calibri"/>
          <w:lang w:val="en-IN"/>
        </w:rPr>
      </w:pPr>
      <w:r>
        <w:rPr>
          <w:rFonts w:cs="Calibri" w:ascii="Calibri" w:hAnsi="Calibri"/>
          <w:sz w:val="24"/>
          <w:szCs w:val="24"/>
        </w:rPr>
        <w:t>For the selections ‘International Subsidiaries’  under the ‘Choose the Group of Company’ field</w:t>
      </w:r>
      <w:r>
        <w:rPr>
          <w:rFonts w:cs="Calibri" w:ascii="Calibri" w:hAnsi="Calibri"/>
        </w:rPr>
        <w:t>.</w:t>
      </w:r>
    </w:p>
    <w:p>
      <w:pPr>
        <w:pStyle w:val="Normal"/>
        <w:ind w:start="0"/>
        <w:jc w:val="start"/>
        <w:rPr>
          <w:rFonts w:ascii="Calibri" w:hAnsi="Calibri" w:cs="Calibri"/>
          <w:sz w:val="24"/>
          <w:szCs w:val="24"/>
          <w:lang w:val="en-IN"/>
        </w:rPr>
      </w:pPr>
      <w:r>
        <w:rPr>
          <w:rFonts w:cs="Calibri" w:ascii="Calibri" w:hAnsi="Calibri"/>
          <w:sz w:val="24"/>
          <w:szCs w:val="24"/>
          <w:lang w:val="en-IN"/>
        </w:rPr>
      </w:r>
    </w:p>
    <w:p>
      <w:pPr>
        <w:pStyle w:val="Normal"/>
        <w:ind w:start="0"/>
        <w:jc w:val="start"/>
        <w:rPr>
          <w:rFonts w:ascii="Calibri" w:hAnsi="Calibri" w:cs="Calibri"/>
          <w:sz w:val="24"/>
          <w:szCs w:val="24"/>
          <w:lang w:val="en-IN"/>
        </w:rPr>
      </w:pPr>
      <w:r>
        <w:rPr/>
        <w:drawing>
          <wp:inline distT="0" distB="0" distL="0" distR="0">
            <wp:extent cx="5731510" cy="213741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4"/>
                    <a:stretch>
                      <a:fillRect/>
                    </a:stretch>
                  </pic:blipFill>
                  <pic:spPr bwMode="auto">
                    <a:xfrm>
                      <a:off x="0" y="0"/>
                      <a:ext cx="5731510" cy="2137410"/>
                    </a:xfrm>
                    <a:prstGeom prst="rect">
                      <a:avLst/>
                    </a:prstGeom>
                    <a:noFill/>
                  </pic:spPr>
                </pic:pic>
              </a:graphicData>
            </a:graphic>
          </wp:inline>
        </w:drawing>
      </w:r>
    </w:p>
    <w:p>
      <w:pPr>
        <w:pStyle w:val="Normal"/>
        <w:jc w:val="start"/>
        <w:rPr>
          <w:rFonts w:ascii="Calibri" w:hAnsi="Calibri" w:cs="Calibri"/>
          <w:sz w:val="24"/>
          <w:szCs w:val="24"/>
          <w:lang w:val="en-IN"/>
        </w:rPr>
      </w:pPr>
      <w:r>
        <w:rPr>
          <w:rFonts w:cs="Calibri" w:ascii="Calibri" w:hAnsi="Calibri"/>
          <w:sz w:val="24"/>
          <w:szCs w:val="24"/>
          <w:lang w:val="en-IN"/>
        </w:rPr>
      </w:r>
    </w:p>
    <w:p>
      <w:pPr>
        <w:pStyle w:val="Heading2"/>
        <w:jc w:val="start"/>
        <w:rPr>
          <w:rFonts w:ascii="Calibri" w:hAnsi="Calibri" w:cs="Calibri"/>
        </w:rPr>
      </w:pPr>
      <w:bookmarkStart w:id="11" w:name="_Toc218955542"/>
      <w:r>
        <w:rPr>
          <w:rFonts w:cs="Calibri" w:ascii="Calibri" w:hAnsi="Calibri"/>
        </w:rPr>
        <w:t>4.2 Manch Terminology Reference</w:t>
      </w:r>
      <w:bookmarkEnd w:id="11"/>
    </w:p>
    <w:tbl>
      <w:tblPr>
        <w:tblW w:w="8732" w:type="dxa"/>
        <w:jc w:val="start"/>
        <w:tblInd w:w="284" w:type="dxa"/>
        <w:tblLayout w:type="fixed"/>
        <w:tblCellMar>
          <w:top w:w="0" w:type="dxa"/>
          <w:start w:w="108" w:type="dxa"/>
          <w:bottom w:w="0" w:type="dxa"/>
          <w:end w:w="108" w:type="dxa"/>
        </w:tblCellMar>
        <w:tblLook w:val="0000" w:noHBand="0" w:noVBand="0" w:firstColumn="0" w:lastRow="0" w:lastColumn="0" w:firstRow="0"/>
      </w:tblPr>
      <w:tblGrid>
        <w:gridCol w:w="4366"/>
        <w:gridCol w:w="4366"/>
      </w:tblGrid>
      <w:tr>
        <w:trPr/>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4"/>
                <w:szCs w:val="24"/>
              </w:rPr>
            </w:pPr>
            <w:r>
              <w:rPr>
                <w:rFonts w:cs="Calibri" w:ascii="Calibri" w:hAnsi="Calibri"/>
                <w:sz w:val="24"/>
                <w:szCs w:val="24"/>
              </w:rPr>
              <w:t>BUD Terminology</w:t>
            </w:r>
          </w:p>
        </w:tc>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4"/>
                <w:szCs w:val="24"/>
              </w:rPr>
            </w:pPr>
            <w:r>
              <w:rPr>
                <w:rFonts w:cs="Calibri" w:ascii="Calibri" w:hAnsi="Calibri"/>
                <w:sz w:val="24"/>
                <w:szCs w:val="24"/>
              </w:rPr>
              <w:t>Manch Terminology</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2"/>
                <w:szCs w:val="22"/>
              </w:rPr>
            </w:pPr>
            <w:r>
              <w:rPr>
                <w:rFonts w:cs="Calibri" w:ascii="Calibri" w:hAnsi="Calibri"/>
                <w:sz w:val="22"/>
                <w:szCs w:val="22"/>
              </w:rPr>
              <w:t>Requestor / Initiator Behavior</w:t>
            </w:r>
          </w:p>
        </w:tc>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2"/>
                <w:szCs w:val="22"/>
              </w:rPr>
            </w:pPr>
            <w:r>
              <w:rPr>
                <w:rFonts w:cs="Calibri" w:ascii="Calibri" w:hAnsi="Calibri"/>
                <w:sz w:val="22"/>
                <w:szCs w:val="22"/>
              </w:rPr>
              <w:t>First Party Behavior</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2"/>
                <w:szCs w:val="22"/>
              </w:rPr>
            </w:pPr>
            <w:r>
              <w:rPr>
                <w:rFonts w:cs="Calibri" w:ascii="Calibri" w:hAnsi="Calibri"/>
                <w:sz w:val="22"/>
                <w:szCs w:val="22"/>
              </w:rPr>
              <w:t>Vendor Behavior</w:t>
            </w:r>
          </w:p>
        </w:tc>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2"/>
                <w:szCs w:val="22"/>
              </w:rPr>
            </w:pPr>
            <w:r>
              <w:rPr>
                <w:rFonts w:cs="Calibri" w:ascii="Calibri" w:hAnsi="Calibri"/>
                <w:sz w:val="22"/>
                <w:szCs w:val="22"/>
              </w:rPr>
              <w:t>Second Party Behavior</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2"/>
                <w:szCs w:val="22"/>
              </w:rPr>
            </w:pPr>
            <w:r>
              <w:rPr>
                <w:rFonts w:cs="Calibri" w:ascii="Calibri" w:hAnsi="Calibri"/>
                <w:sz w:val="22"/>
                <w:szCs w:val="22"/>
              </w:rPr>
              <w:t>Approver / Contributor Behavior</w:t>
            </w:r>
          </w:p>
        </w:tc>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2"/>
                <w:szCs w:val="22"/>
              </w:rPr>
            </w:pPr>
            <w:r>
              <w:rPr>
                <w:rFonts w:cs="Calibri" w:ascii="Calibri" w:hAnsi="Calibri"/>
                <w:sz w:val="22"/>
                <w:szCs w:val="22"/>
              </w:rPr>
              <w:t>Approver or Template Participants Behavior</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2"/>
                <w:szCs w:val="22"/>
              </w:rPr>
            </w:pPr>
            <w:r>
              <w:rPr>
                <w:rFonts w:cs="Calibri" w:ascii="Calibri" w:hAnsi="Calibri"/>
                <w:sz w:val="22"/>
                <w:szCs w:val="22"/>
              </w:rPr>
            </w:r>
          </w:p>
        </w:tc>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2"/>
                <w:szCs w:val="22"/>
              </w:rPr>
            </w:pPr>
            <w:r>
              <w:rPr>
                <w:rFonts w:cs="Calibri" w:ascii="Calibri" w:hAnsi="Calibri"/>
                <w:sz w:val="22"/>
                <w:szCs w:val="22"/>
              </w:rPr>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2"/>
                <w:szCs w:val="22"/>
              </w:rPr>
            </w:pPr>
            <w:r>
              <w:rPr>
                <w:rFonts w:cs="Calibri" w:ascii="Calibri" w:hAnsi="Calibri"/>
                <w:sz w:val="22"/>
                <w:szCs w:val="22"/>
              </w:rPr>
            </w:r>
          </w:p>
        </w:tc>
        <w:tc>
          <w:tcPr>
            <w:tcW w:w="4366"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cs="Calibri"/>
                <w:sz w:val="22"/>
                <w:szCs w:val="22"/>
              </w:rPr>
            </w:pPr>
            <w:r>
              <w:rPr>
                <w:rFonts w:cs="Calibri" w:ascii="Calibri" w:hAnsi="Calibri"/>
                <w:sz w:val="22"/>
                <w:szCs w:val="22"/>
              </w:rPr>
            </w:r>
          </w:p>
        </w:tc>
      </w:tr>
    </w:tbl>
    <w:p>
      <w:pPr>
        <w:pStyle w:val="Normal"/>
        <w:ind w:start="0"/>
        <w:jc w:val="start"/>
        <w:rPr>
          <w:rFonts w:ascii="Calibri" w:hAnsi="Calibri" w:cs="Calibri"/>
          <w:sz w:val="22"/>
          <w:szCs w:val="22"/>
        </w:rPr>
      </w:pPr>
      <w:r>
        <w:rPr>
          <w:rFonts w:cs="Calibri" w:ascii="Calibri" w:hAnsi="Calibri"/>
          <w:sz w:val="22"/>
          <w:szCs w:val="22"/>
        </w:rPr>
      </w:r>
    </w:p>
    <w:p>
      <w:pPr>
        <w:pStyle w:val="Heading2"/>
        <w:jc w:val="start"/>
        <w:rPr>
          <w:rFonts w:ascii="Calibri" w:hAnsi="Calibri" w:cs="Calibri"/>
          <w:lang w:val="en-IN"/>
        </w:rPr>
      </w:pPr>
      <w:bookmarkStart w:id="12" w:name="_Toc218955543"/>
      <w:r>
        <w:rPr>
          <w:rFonts w:cs="Calibri" w:ascii="Calibri" w:hAnsi="Calibri"/>
          <w:lang w:val="en-IN"/>
        </w:rPr>
        <w:t xml:space="preserve">4.3 </w:t>
      </w:r>
      <w:r>
        <w:rPr>
          <w:rFonts w:cs="Calibri" w:ascii="Calibri" w:hAnsi="Calibri"/>
        </w:rPr>
        <w:t>Initiation</w:t>
      </w:r>
      <w:r>
        <w:rPr>
          <w:rFonts w:cs="Calibri" w:ascii="Calibri" w:hAnsi="Calibri"/>
          <w:lang w:val="en-IN"/>
        </w:rPr>
        <w:t xml:space="preserve"> Methods</w:t>
      </w:r>
      <w:bookmarkEnd w:id="12"/>
    </w:p>
    <w:p>
      <w:pPr>
        <w:pStyle w:val="ListParagraph"/>
        <w:numPr>
          <w:ilvl w:val="0"/>
          <w:numId w:val="6"/>
        </w:numPr>
        <w:jc w:val="start"/>
        <w:rPr>
          <w:rFonts w:ascii="Calibri" w:hAnsi="Calibri" w:cs="Calibri"/>
          <w:sz w:val="24"/>
          <w:szCs w:val="24"/>
          <w:lang w:val="en-IN"/>
        </w:rPr>
      </w:pPr>
      <w:r>
        <w:rPr>
          <w:rFonts w:cs="Calibri" w:ascii="Calibri" w:hAnsi="Calibri"/>
          <w:sz w:val="24"/>
          <w:szCs w:val="24"/>
          <w:lang w:val="en-IN"/>
        </w:rPr>
        <w:t xml:space="preserve">The process will be initiated by the initiator by logging into the system and clicking on the create option in the dashboard. </w:t>
      </w:r>
    </w:p>
    <w:p>
      <w:pPr>
        <w:pStyle w:val="ListParagraph"/>
        <w:numPr>
          <w:ilvl w:val="0"/>
          <w:numId w:val="6"/>
        </w:numPr>
        <w:jc w:val="start"/>
        <w:rPr>
          <w:rFonts w:ascii="Calibri" w:hAnsi="Calibri" w:cs="Calibri"/>
          <w:sz w:val="24"/>
          <w:szCs w:val="24"/>
          <w:lang w:val="en-IN"/>
        </w:rPr>
      </w:pPr>
      <w:r>
        <w:rPr>
          <w:rFonts w:cs="Calibri" w:ascii="Calibri" w:hAnsi="Calibri"/>
          <w:sz w:val="24"/>
          <w:szCs w:val="24"/>
          <w:lang w:val="en-IN"/>
        </w:rPr>
        <w:t xml:space="preserve">This process can be initiated by any user in the system. The user should be active in the Manch system. This data will be maintained in the Manch EDV system. </w:t>
      </w:r>
    </w:p>
    <w:p>
      <w:pPr>
        <w:pStyle w:val="Normal"/>
        <w:jc w:val="start"/>
        <w:rPr>
          <w:rFonts w:ascii="Calibri" w:hAnsi="Calibri" w:cs="Calibri"/>
          <w:sz w:val="24"/>
          <w:szCs w:val="24"/>
          <w:lang w:val="en-IN"/>
        </w:rPr>
      </w:pPr>
      <w:r>
        <w:rPr>
          <w:rFonts w:cs="Calibri" w:ascii="Calibri" w:hAnsi="Calibri"/>
          <w:sz w:val="24"/>
          <w:szCs w:val="24"/>
          <w:lang w:val="en-IN"/>
        </w:rPr>
      </w:r>
    </w:p>
    <w:p>
      <w:pPr>
        <w:pStyle w:val="Heading2"/>
        <w:jc w:val="start"/>
        <w:rPr>
          <w:rFonts w:ascii="Calibri" w:hAnsi="Calibri" w:cs="Calibri"/>
          <w:lang w:val="en-IN"/>
        </w:rPr>
      </w:pPr>
      <w:bookmarkStart w:id="13" w:name="_Toc218955544"/>
      <w:r>
        <w:rPr>
          <w:rFonts w:cs="Calibri" w:ascii="Calibri" w:hAnsi="Calibri"/>
          <w:lang w:val="en-IN"/>
        </w:rPr>
        <w:t xml:space="preserve">4.4 </w:t>
      </w:r>
      <w:r>
        <w:rPr>
          <w:rFonts w:cs="Calibri" w:ascii="Calibri" w:hAnsi="Calibri"/>
        </w:rPr>
        <w:t>Field</w:t>
      </w:r>
      <w:r>
        <w:rPr>
          <w:rFonts w:cs="Calibri" w:ascii="Calibri" w:hAnsi="Calibri"/>
          <w:lang w:val="en-IN"/>
        </w:rPr>
        <w:t xml:space="preserve">-Level </w:t>
      </w:r>
      <w:r>
        <w:rPr>
          <w:rFonts w:cs="Calibri" w:ascii="Calibri" w:hAnsi="Calibri"/>
        </w:rPr>
        <w:t>Information</w:t>
      </w:r>
      <w:bookmarkEnd w:id="13"/>
    </w:p>
    <w:p>
      <w:pPr>
        <w:pStyle w:val="Normal"/>
        <w:jc w:val="start"/>
        <w:rPr>
          <w:rFonts w:ascii="Calibri" w:hAnsi="Calibri" w:cs="Calibri"/>
          <w:sz w:val="24"/>
          <w:szCs w:val="24"/>
          <w:lang w:val="en-IN"/>
        </w:rPr>
      </w:pPr>
      <w:r>
        <w:rPr>
          <w:rFonts w:cs="Calibri" w:ascii="Calibri" w:hAnsi="Calibri"/>
          <w:sz w:val="24"/>
          <w:szCs w:val="24"/>
          <w:lang w:val="en-IN"/>
        </w:rPr>
        <w:t xml:space="preserve">Below are the details of each field used in this process, with the common logic for all stakeholders in the process.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693"/>
        <w:gridCol w:w="1250"/>
        <w:gridCol w:w="1417"/>
        <w:gridCol w:w="4656"/>
      </w:tblGrid>
      <w:tr>
        <w:trPr>
          <w:trHeight w:val="31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Field Name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Field Type</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Mandatory</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Logic</w:t>
            </w:r>
          </w:p>
        </w:tc>
      </w:tr>
      <w:tr>
        <w:trPr>
          <w:trHeight w:val="521"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Basic Details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Panel</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187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Vendor Name and Code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YES</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dropdown value should be a concatenation of the first and third columns from the staging data VC_BASIC_DETAILS.</w:t>
            </w:r>
          </w:p>
          <w:p>
            <w:pPr>
              <w:pStyle w:val="Normal"/>
              <w:spacing w:lineRule="auto" w:line="240" w:before="0" w:after="0"/>
              <w:ind w:start="0"/>
              <w:jc w:val="start"/>
              <w:rPr>
                <w:rFonts w:ascii="Calibri" w:hAnsi="Calibri" w:eastAsia="Times New Roman" w:cs="Calibri"/>
                <w:color w:val="000000"/>
                <w:sz w:val="24"/>
                <w:szCs w:val="24"/>
                <w:highlight w:val="yellow"/>
                <w:lang w:val="en-IN" w:eastAsia="en-IN"/>
              </w:rPr>
            </w:pPr>
            <w:r>
              <w:rPr>
                <w:rFonts w:eastAsia="Times New Roman" w:cs="Calibri" w:ascii="Calibri" w:hAnsi="Calibri"/>
                <w:color w:val="000000"/>
                <w:sz w:val="24"/>
                <w:szCs w:val="24"/>
                <w:lang w:val="en-IN" w:eastAsia="en-IN"/>
              </w:rPr>
              <w:t>The dropdown should be searchable.</w:t>
            </w:r>
          </w:p>
        </w:tc>
      </w:tr>
      <w:tr>
        <w:trPr>
          <w:trHeight w:val="187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eastAsia="en-IN"/>
              </w:rPr>
            </w:pPr>
            <w:r>
              <w:rPr>
                <w:rFonts w:eastAsia="Times New Roman" w:cs="Calibri" w:ascii="Calibri" w:hAnsi="Calibri"/>
                <w:color w:val="000000"/>
                <w:sz w:val="24"/>
                <w:szCs w:val="24"/>
                <w:lang w:eastAsia="en-IN"/>
              </w:rPr>
              <w:t>Choose the Group of Company</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eastAsia="en-IN"/>
              </w:rPr>
            </w:pPr>
            <w:r>
              <w:rPr>
                <w:rFonts w:eastAsia="Times New Roman" w:cs="Calibri" w:ascii="Calibri" w:hAnsi="Calibri"/>
                <w:color w:val="000000"/>
                <w:sz w:val="24"/>
                <w:szCs w:val="24"/>
                <w:lang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19th column of VC_BASIC_DETAILS staging. </w:t>
              <w:br/>
              <w:br/>
              <w:t>The field should be cleared and auto-saved whenever the field “Vendor Name or Vendor Code” values change.</w:t>
              <w:br/>
              <w:t>This field should be non-editable.</w:t>
            </w:r>
          </w:p>
        </w:tc>
      </w:tr>
      <w:tr>
        <w:trPr>
          <w:trHeight w:val="1872" w:hRule="atLeast"/>
        </w:trPr>
        <w:tc>
          <w:tcPr>
            <w:tcW w:w="1693"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eastAsia="en-IN"/>
              </w:rPr>
            </w:pPr>
            <w:r>
              <w:rPr>
                <w:rFonts w:eastAsia="Times New Roman" w:cs="Calibri" w:ascii="Calibri" w:hAnsi="Calibri"/>
                <w:color w:val="000000"/>
                <w:sz w:val="24"/>
                <w:szCs w:val="24"/>
                <w:lang w:eastAsia="en-IN"/>
              </w:rPr>
              <w:t>Address Number</w:t>
            </w:r>
          </w:p>
        </w:tc>
        <w:tc>
          <w:tcPr>
            <w:tcW w:w="1250"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eastAsia="en-IN"/>
              </w:rPr>
            </w:pPr>
            <w:r>
              <w:rPr>
                <w:rFonts w:eastAsia="Times New Roman" w:cs="Calibri" w:ascii="Calibri" w:hAnsi="Calibri"/>
                <w:color w:val="000000"/>
                <w:sz w:val="24"/>
                <w:szCs w:val="24"/>
                <w:lang w:eastAsia="en-IN"/>
              </w:rPr>
              <w:t>Text</w:t>
            </w:r>
          </w:p>
        </w:tc>
        <w:tc>
          <w:tcPr>
            <w:tcW w:w="1417"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eastAsia="en-IN"/>
              </w:rPr>
            </w:pPr>
            <w:r>
              <w:rPr>
                <w:rFonts w:eastAsia="Times New Roman" w:cs="Calibri" w:ascii="Calibri" w:hAnsi="Calibri"/>
                <w:color w:val="000000"/>
                <w:sz w:val="24"/>
                <w:szCs w:val="24"/>
                <w:lang w:eastAsia="en-IN"/>
              </w:rPr>
              <w:t>No</w:t>
            </w:r>
          </w:p>
        </w:tc>
        <w:tc>
          <w:tcPr>
            <w:tcW w:w="465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“Vendor Name and code” value as 2nd column of VC_BASIC_DETAILS staging.</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 </w:t>
            </w:r>
          </w:p>
        </w:tc>
      </w:tr>
      <w:tr>
        <w:trPr>
          <w:trHeight w:val="3120"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“Vendor Name and code” value as 3</w:t>
            </w:r>
            <w:r>
              <w:rPr>
                <w:rFonts w:eastAsia="Times New Roman" w:cs="Calibri" w:ascii="Calibri" w:hAnsi="Calibri"/>
                <w:color w:val="000000"/>
                <w:sz w:val="24"/>
                <w:szCs w:val="24"/>
                <w:vertAlign w:val="superscript"/>
                <w:lang w:val="en-IN" w:eastAsia="en-IN"/>
              </w:rPr>
              <w:t>rd</w:t>
            </w:r>
            <w:r>
              <w:rPr>
                <w:rFonts w:eastAsia="Times New Roman" w:cs="Calibri" w:ascii="Calibri" w:hAnsi="Calibri"/>
                <w:color w:val="000000"/>
                <w:sz w:val="24"/>
                <w:szCs w:val="24"/>
                <w:lang w:val="en-IN" w:eastAsia="en-IN"/>
              </w:rPr>
              <w:t xml:space="preserve"> column of VC_BASIC_DETAILS staging. </w:t>
              <w:br/>
              <w:br/>
              <w:t>The field should be cleared and auto-saved whenever the field “Vendor Name or Vendor Code” values change.</w:t>
              <w:br/>
              <w:t>This field should be non-editable.</w:t>
            </w:r>
          </w:p>
        </w:tc>
      </w:tr>
      <w:tr>
        <w:trPr>
          <w:trHeight w:val="3120"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w:t>
            </w:r>
            <w:r>
              <w:rPr>
                <w:rFonts w:eastAsia="Times New Roman" w:cs="Calibri" w:ascii="Calibri" w:hAnsi="Calibri"/>
                <w:color w:val="000000"/>
                <w:sz w:val="24"/>
                <w:szCs w:val="24"/>
                <w:lang w:val="en-IN" w:eastAsia="en-IN"/>
              </w:rPr>
              <w:t>Address Number</w:t>
            </w:r>
            <w:r>
              <w:rPr>
                <w:rFonts w:eastAsia="Times New Roman" w:cs="Calibri" w:ascii="Calibri" w:hAnsi="Calibri"/>
                <w:color w:val="000000"/>
                <w:sz w:val="24"/>
                <w:szCs w:val="24"/>
                <w:lang w:val="en-IN" w:eastAsia="en-IN"/>
              </w:rPr>
              <w:t xml:space="preserve">” value as 8th column of VC_ADDRESS_DETAILS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175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w:t>
            </w:r>
            <w:r>
              <w:rPr>
                <w:rFonts w:eastAsia="Times New Roman" w:cs="Calibri" w:ascii="Calibri" w:hAnsi="Calibri"/>
                <w:color w:val="000000"/>
                <w:sz w:val="24"/>
                <w:szCs w:val="24"/>
                <w:lang w:val="en-IN" w:eastAsia="en-IN"/>
              </w:rPr>
              <w:t>Address Number</w:t>
            </w:r>
            <w:r>
              <w:rPr>
                <w:rFonts w:eastAsia="Times New Roman" w:cs="Calibri" w:ascii="Calibri" w:hAnsi="Calibri"/>
                <w:color w:val="000000"/>
                <w:sz w:val="24"/>
                <w:szCs w:val="24"/>
                <w:lang w:val="en-IN" w:eastAsia="en-IN"/>
              </w:rPr>
              <w:t xml:space="preserve">” value as 9th column of VC_ADDRESS_DETAILS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14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w:t>
            </w:r>
            <w:r>
              <w:rPr>
                <w:rFonts w:eastAsia="Times New Roman" w:cs="Calibri" w:ascii="Calibri" w:hAnsi="Calibri"/>
                <w:color w:val="000000"/>
                <w:sz w:val="24"/>
                <w:szCs w:val="24"/>
                <w:lang w:val="en-IN" w:eastAsia="en-IN"/>
              </w:rPr>
              <w:t>Address Number</w:t>
            </w:r>
            <w:r>
              <w:rPr>
                <w:rFonts w:eastAsia="Times New Roman" w:cs="Calibri" w:ascii="Calibri" w:hAnsi="Calibri"/>
                <w:color w:val="000000"/>
                <w:sz w:val="24"/>
                <w:szCs w:val="24"/>
                <w:lang w:val="en-IN" w:eastAsia="en-IN"/>
              </w:rPr>
              <w:t xml:space="preserve">” value as 10th column of VC_ADDRESS_DETAILS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49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14th column of VC_BASIC_DETAILS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w:t>
            </w:r>
            <w:r>
              <w:rPr>
                <w:rFonts w:eastAsia="Times New Roman" w:cs="Calibri" w:ascii="Calibri" w:hAnsi="Calibri"/>
                <w:color w:val="000000"/>
                <w:sz w:val="24"/>
                <w:szCs w:val="24"/>
                <w:lang w:val="en-IN" w:eastAsia="en-IN"/>
              </w:rPr>
              <w:t>Address Number</w:t>
            </w:r>
            <w:r>
              <w:rPr>
                <w:rFonts w:eastAsia="Times New Roman" w:cs="Calibri" w:ascii="Calibri" w:hAnsi="Calibri"/>
                <w:color w:val="000000"/>
                <w:sz w:val="24"/>
                <w:szCs w:val="24"/>
                <w:lang w:val="en-IN" w:eastAsia="en-IN"/>
              </w:rPr>
              <w:t xml:space="preserve">” value as 9th column of VC_EMAIL_DETAILS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3120"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w:t>
            </w:r>
            <w:r>
              <w:rPr>
                <w:rFonts w:eastAsia="Times New Roman" w:cs="Calibri" w:ascii="Calibri" w:hAnsi="Calibri"/>
                <w:color w:val="000000"/>
                <w:sz w:val="24"/>
                <w:szCs w:val="24"/>
                <w:lang w:val="en-IN" w:eastAsia="en-IN"/>
              </w:rPr>
              <w:t>Address Number</w:t>
            </w:r>
            <w:r>
              <w:rPr>
                <w:rFonts w:eastAsia="Times New Roman" w:cs="Calibri" w:ascii="Calibri" w:hAnsi="Calibri"/>
                <w:color w:val="000000"/>
                <w:sz w:val="24"/>
                <w:szCs w:val="24"/>
                <w:lang w:val="en-IN" w:eastAsia="en-IN"/>
              </w:rPr>
              <w:t xml:space="preserve">” value as 97th column of VC_ADDRESS_DETAILS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3120"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16th column of VC_BASIC_DETAILS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3120"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20th column of VC_BASIC_DETAILS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 of Industry</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says it will be updated in Staging Data, awaiting for the update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9th column of VC_BASIC_DETAILS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w:t>
            </w:r>
            <w:r>
              <w:rPr>
                <w:rFonts w:eastAsia="Times New Roman" w:cs="Calibri" w:ascii="Calibri" w:hAnsi="Calibri"/>
                <w:color w:val="000000"/>
                <w:sz w:val="24"/>
                <w:szCs w:val="24"/>
                <w:lang w:val="en-IN" w:eastAsia="en-IN"/>
              </w:rPr>
              <w:t>Address Number</w:t>
            </w:r>
            <w:r>
              <w:rPr>
                <w:rFonts w:eastAsia="Times New Roman" w:cs="Calibri" w:ascii="Calibri" w:hAnsi="Calibri"/>
                <w:color w:val="000000"/>
                <w:sz w:val="24"/>
                <w:szCs w:val="24"/>
                <w:lang w:val="en-IN" w:eastAsia="en-IN"/>
              </w:rPr>
              <w:t xml:space="preserve">” value as 43rd column of VC_ADDRESS_DETAILS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w:t>
            </w:r>
            <w:r>
              <w:rPr>
                <w:rFonts w:eastAsia="Times New Roman" w:cs="Calibri" w:ascii="Calibri" w:hAnsi="Calibri"/>
                <w:color w:val="000000"/>
                <w:sz w:val="24"/>
                <w:szCs w:val="24"/>
                <w:lang w:val="en-IN" w:eastAsia="en-IN"/>
              </w:rPr>
              <w:t>Address Number</w:t>
            </w:r>
            <w:r>
              <w:rPr>
                <w:rFonts w:eastAsia="Times New Roman" w:cs="Calibri" w:ascii="Calibri" w:hAnsi="Calibri"/>
                <w:color w:val="000000"/>
                <w:sz w:val="24"/>
                <w:szCs w:val="24"/>
                <w:lang w:val="en-IN" w:eastAsia="en-IN"/>
              </w:rPr>
              <w:t xml:space="preserve">” value as 44rd column of VC_ADDRESS_DETAILS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w:t>
            </w:r>
            <w:r>
              <w:rPr>
                <w:rFonts w:eastAsia="Times New Roman" w:cs="Calibri" w:ascii="Calibri" w:hAnsi="Calibri"/>
                <w:color w:val="000000"/>
                <w:sz w:val="24"/>
                <w:szCs w:val="24"/>
                <w:lang w:val="en-IN" w:eastAsia="en-IN"/>
              </w:rPr>
              <w:t>Address Number</w:t>
            </w:r>
            <w:r>
              <w:rPr>
                <w:rFonts w:eastAsia="Times New Roman" w:cs="Calibri" w:ascii="Calibri" w:hAnsi="Calibri"/>
                <w:color w:val="000000"/>
                <w:sz w:val="24"/>
                <w:szCs w:val="24"/>
                <w:lang w:val="en-IN" w:eastAsia="en-IN"/>
              </w:rPr>
              <w:t xml:space="preserve">” value as 45rd column of VC_ADDRESS_DETAILS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w:t>
            </w:r>
            <w:r>
              <w:rPr>
                <w:rFonts w:eastAsia="Times New Roman" w:cs="Calibri" w:ascii="Calibri" w:hAnsi="Calibri"/>
                <w:color w:val="000000"/>
                <w:sz w:val="24"/>
                <w:szCs w:val="24"/>
                <w:lang w:val="en-IN" w:eastAsia="en-IN"/>
              </w:rPr>
              <w:t>Address Number</w:t>
            </w:r>
            <w:r>
              <w:rPr>
                <w:rFonts w:eastAsia="Times New Roman" w:cs="Calibri" w:ascii="Calibri" w:hAnsi="Calibri"/>
                <w:color w:val="000000"/>
                <w:sz w:val="24"/>
                <w:szCs w:val="24"/>
                <w:lang w:val="en-IN" w:eastAsia="en-IN"/>
              </w:rPr>
              <w:t xml:space="preserve">” value as 14th column of VC_ADDRESS_DETAILS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5th column of VC_BASIC_DETAILS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4th column of VC_BASIC_DETAILS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Region</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6th column of VC_BASIC_DETAILS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is derived based on field “</w:t>
            </w:r>
            <w:r>
              <w:rPr>
                <w:rFonts w:eastAsia="Times New Roman" w:cs="Calibri" w:ascii="Calibri" w:hAnsi="Calibri"/>
                <w:color w:val="000000"/>
                <w:sz w:val="24"/>
                <w:szCs w:val="24"/>
                <w:lang w:val="en-IN" w:eastAsia="en-IN"/>
              </w:rPr>
              <w:t>Address Number</w:t>
            </w:r>
            <w:r>
              <w:rPr>
                <w:rFonts w:eastAsia="Times New Roman" w:cs="Calibri" w:ascii="Calibri" w:hAnsi="Calibri"/>
                <w:color w:val="000000"/>
                <w:sz w:val="24"/>
                <w:szCs w:val="24"/>
                <w:lang w:val="en-IN" w:eastAsia="en-IN"/>
              </w:rPr>
              <w:t xml:space="preserve">” value as 56th column of VC_ADDRESS_DETAILS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highlight w:val="yellow"/>
                <w:lang w:val="en-IN" w:eastAsia="en-IN"/>
              </w:rPr>
            </w:pPr>
            <w:r>
              <w:rPr>
                <w:rFonts w:eastAsia="Times New Roman" w:cs="Calibri" w:ascii="Calibri" w:hAnsi="Calibri"/>
                <w:color w:val="000000"/>
                <w:sz w:val="24"/>
                <w:szCs w:val="24"/>
                <w:lang w:val="en-IN" w:eastAsia="en-IN"/>
              </w:rPr>
              <w:t>This field should be non-editable.</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Representative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as 1st column of VC_CIN_DETAILS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62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PAN/TAX Details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11th column of VC_BASIC_DETAILS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 Tax Number 3</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7th column of VC_BASIC_DETAILS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Permanent account number</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8th column of VC_BASIC_DETAILS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to provide the information</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Category</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87th column of VC_COMPANY_DETAILS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1</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to provide the information</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2</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to provide the information</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to provide the information</w:t>
            </w:r>
          </w:p>
        </w:tc>
      </w:tr>
      <w:tr>
        <w:trPr>
          <w:trHeight w:val="62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/TDS/MSME Details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 CIN</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4th column of VC_CIN_DETAILS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Number (Tax Number 4)</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Pidilite to provide the information</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status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12th column of VC_BASIC_DETAILS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32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6th column of VC_BANK_DETAILS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Key</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2nd column of VC_BANK_DETAILS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3rd column of VC_BANK_DETAILS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holder</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4th column of VC_BANK_DETAILS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and Payment Details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Panel</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Details Table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eastAsia="en-IN"/>
              </w:rPr>
            </w:pPr>
            <w:r>
              <w:rPr>
                <w:rFonts w:eastAsia="Times New Roman" w:cs="Calibri" w:ascii="Calibri" w:hAnsi="Calibri"/>
                <w:color w:val="000000"/>
                <w:sz w:val="24"/>
                <w:szCs w:val="24"/>
                <w:lang w:eastAsia="en-IN"/>
              </w:rPr>
              <w:t>Array Header</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View only and this table is to only derive the data from Staging data.</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Type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4th column of VC_WITHHOLDING_DETAILS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Subject to w/tax</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5th column of VC_WITHHOLDING_DETAILS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Recipient Type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6th column of VC_WITHHOLDING_DETAILS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Code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8th column of VC_WITHHOLDING_DETAILS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Details Table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Array End</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View only and this table is to only derive the data from Staging data.</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for company code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7th column of VC_PURCHASE_DETAILS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Reconciliation Account</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10th column of VC_COMPANY_DETAILS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highlight w:val="yellow"/>
                <w:lang w:val="en-IN" w:eastAsia="en-IN"/>
              </w:rPr>
            </w:pPr>
            <w:r>
              <w:rPr>
                <w:rFonts w:eastAsia="Times New Roman" w:cs="Calibri" w:ascii="Calibri" w:hAnsi="Calibri"/>
                <w:color w:val="000000"/>
                <w:sz w:val="24"/>
                <w:szCs w:val="24"/>
                <w:lang w:val="en-IN" w:eastAsia="en-IN"/>
              </w:rPr>
              <w:t>This field should be non-editable.</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Methods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13th column of VC_COMPANY_DETAILS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highlight w:val="yellow"/>
                <w:lang w:val="en-IN" w:eastAsia="en-IN"/>
              </w:rPr>
            </w:pPr>
            <w:r>
              <w:rPr>
                <w:rFonts w:eastAsia="Times New Roman" w:cs="Calibri" w:ascii="Calibri" w:hAnsi="Calibri"/>
                <w:color w:val="000000"/>
                <w:sz w:val="24"/>
                <w:szCs w:val="24"/>
                <w:lang w:val="en-IN" w:eastAsia="en-IN"/>
              </w:rPr>
              <w:t>This field should be non-editable.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Currency</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10th column of VC_PURCHASE_DETAILS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62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Existing Company Code and Purchase Org</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 Header</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r>
              <w:rPr>
                <w:rFonts w:eastAsia="Times New Roman" w:cs="Calibri" w:ascii="Calibri" w:hAnsi="Calibri"/>
                <w:color w:val="000000"/>
                <w:sz w:val="24"/>
                <w:szCs w:val="24"/>
                <w:lang w:val="en-IN" w:eastAsia="en-IN"/>
              </w:rPr>
              <w:t>Non Editable, View only and this table is to only derive the data from Staging data.</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Existing Company Code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3rd column of VC_PURCHASE_DETAILS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 Values should be derived through GENERATE_ARRAY_FORM_GROUPS rule.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10th column of VC_PURCHASE_DETAILS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 Values should be derived through GENERATE_ARRAY_FORM_GROUPS rule.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14th column of VC_PURCHASE_DETAILS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 Values should be derived through GENERATE_ARRAY_FORM_GROUPS rule.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15th column of VC_PURCHASE_DETAILS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 Values should be derived through GENERATE_ARRAY_FORM_GROUPS rule.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16th column of VC_PURCHASE_DETAILS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 Values should be derived through GENERATE_ARRAY_FORM_GROUPS rule.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Customer</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70th column of VC_PURCHASE_DETAILS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 Values should be derived through GENERATE_ARRAY_FORM_GROUPS rule.</w:t>
            </w:r>
          </w:p>
        </w:tc>
      </w:tr>
      <w:tr>
        <w:trPr>
          <w:trHeight w:val="280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Existing Purchase Organization</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is derived based on field “Vendor Name and code” value as 2nd column of VC_PURCHASE_DETAILS staging.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field should be cleared and auto-saved whenever the field “Vendor Name or Vendor Code” values change.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should be non-editable. Values should be derived through GENERATE_ARRAY_FORM_GROUPS rule.</w:t>
            </w:r>
          </w:p>
        </w:tc>
      </w:tr>
      <w:tr>
        <w:trPr>
          <w:trHeight w:val="62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Existing Company Code and Purchase Org</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 End</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r>
              <w:rPr>
                <w:rFonts w:eastAsia="Times New Roman" w:cs="Calibri" w:ascii="Calibri" w:hAnsi="Calibri"/>
                <w:color w:val="000000"/>
                <w:sz w:val="24"/>
                <w:szCs w:val="24"/>
                <w:lang w:val="en-IN" w:eastAsia="en-IN"/>
              </w:rPr>
              <w:t>Non Editable, View only and this table is to only derive the data from Staging data.</w:t>
            </w:r>
          </w:p>
        </w:tc>
      </w:tr>
      <w:tr>
        <w:trPr>
          <w:trHeight w:val="62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Extending Company Code and Purchase Org</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 Header</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r>
              <w:rPr>
                <w:rFonts w:eastAsia="Times New Roman" w:cs="Calibri" w:ascii="Calibri" w:hAnsi="Calibri"/>
                <w:color w:val="000000"/>
                <w:sz w:val="24"/>
                <w:szCs w:val="24"/>
                <w:lang w:val="en-IN" w:eastAsia="en-IN"/>
              </w:rPr>
              <w:t>Non Editable, View only and this table is to only derive the data from Staging data.</w:t>
            </w:r>
          </w:p>
        </w:tc>
      </w:tr>
      <w:tr>
        <w:trPr>
          <w:trHeight w:val="436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Extending Company Code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Dropdown values are attribute 3 and will be depending on the field “Choose the Group of Company” value of 1</w:t>
            </w:r>
            <w:r>
              <w:rPr>
                <w:rFonts w:eastAsia="Times New Roman" w:cs="Calibri" w:ascii="Calibri" w:hAnsi="Calibri"/>
                <w:color w:val="000000"/>
                <w:sz w:val="24"/>
                <w:szCs w:val="24"/>
                <w:vertAlign w:val="superscript"/>
                <w:lang w:val="en-IN" w:eastAsia="en-IN"/>
              </w:rPr>
              <w:t>st</w:t>
            </w:r>
            <w:r>
              <w:rPr>
                <w:rFonts w:eastAsia="Times New Roman" w:cs="Calibri" w:ascii="Calibri" w:hAnsi="Calibri"/>
                <w:color w:val="000000"/>
                <w:sz w:val="24"/>
                <w:szCs w:val="24"/>
                <w:lang w:val="en-IN" w:eastAsia="en-IN"/>
              </w:rPr>
              <w:t xml:space="preserve"> attribute of the EDV “COMPANY_CODE_PURCHASE_NEW “. </w:t>
              <w:br/>
            </w:r>
          </w:p>
        </w:tc>
      </w:tr>
      <w:tr>
        <w:trPr>
          <w:trHeight w:val="4680"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Extending Purchase Organization</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attribute 7 and will be depending on the field “Choose the Group of Company” value of 1st attribute of the EDV “COMPANY_CODE_PURCHASE_NEW “.</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be derived from first column of the EDV : CURRENCY_COUNTRY</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be derived from first column of the EDV : TERMS_OF_PAYMENT</w:t>
            </w:r>
          </w:p>
        </w:tc>
      </w:tr>
      <w:tr>
        <w:trPr>
          <w:trHeight w:val="93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be derived from the first column of the EDV : INCOTERMS</w:t>
            </w:r>
          </w:p>
        </w:tc>
      </w:tr>
      <w:tr>
        <w:trPr>
          <w:trHeight w:val="31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Free text field </w:t>
            </w:r>
          </w:p>
        </w:tc>
      </w:tr>
      <w:tr>
        <w:trPr>
          <w:trHeight w:val="62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Extending Company Code and Purchase Org</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 End</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Setup</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Requestor Name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name will be auto-derived (Non-editable)</w:t>
            </w:r>
          </w:p>
        </w:tc>
      </w:tr>
      <w:tr>
        <w:trPr>
          <w:trHeight w:val="62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Requestor Email</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Requestor Mobile</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mobile number will be auto-derived (Non-editable)</w:t>
            </w:r>
          </w:p>
        </w:tc>
      </w:tr>
      <w:tr>
        <w:trPr>
          <w:trHeight w:val="62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Should visible only for MDC approver otherwise make it invisible</w:t>
            </w:r>
          </w:p>
        </w:tc>
      </w:tr>
      <w:tr>
        <w:trPr>
          <w:trHeight w:val="1248"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want to send the request to Adhoc Approver?</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fetched from first column of Form fill dropdown : YES_NO</w:t>
              <w:br/>
              <w:t xml:space="preserve">This field is mandatory and visible for MDC approver for other participant it is non mandatory and invisible. </w:t>
            </w:r>
          </w:p>
        </w:tc>
      </w:tr>
      <w:tr>
        <w:trPr>
          <w:trHeight w:val="249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number of Approver</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This field will be visible and mandatory if “Yes” is selected in field " Do you want to sent the request to Adhoc Approver?" value otherwise make it invisible and non mandatory. </w:t>
              <w:br/>
              <w:t>The values for this dropdown will be fetched from first column of EDV : APPROVER_DD</w:t>
            </w:r>
          </w:p>
        </w:tc>
      </w:tr>
      <w:tr>
        <w:trPr>
          <w:trHeight w:val="314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 Details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Field "Please Choose Number of Approvers" value is in 1 or 2 or 3 or 4 or 5 then it is visible, otherwise it is invisible. </w:t>
              <w:br/>
              <w:b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343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Field "Please Choose Number of Approvers" value is in 1 or 2 or 3 or 4 or 5 then it is visible and mandatory, otherwise it is invisible and non mandatory. </w:t>
              <w:br/>
              <w:br/>
              <w:t xml:space="preserve">If Field "Please Choose Number of Approvers" value changes then clear and refresh this field's values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405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Name1</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Value will be auto fetched from 2nd column of EDV : ADHOC_APPROVER based on the first column selection. Make it visible only if value 1 or 2 or 3 or 4 or 5 is selected under "Please Choose Number of Approvers".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no value (or any other value) is selected: The field should be Invisible.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Clear field and auto-save on changing the values for "Do you want to send the request to Adhoc Approver?" and "Please choose number of Approver"</w:t>
            </w:r>
          </w:p>
        </w:tc>
      </w:tr>
      <w:tr>
        <w:trPr>
          <w:trHeight w:val="405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Eamil1</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3rd column of EDV : ADHOC_APPROVER based on the first column selection. Make it visible only if value 1 or 2 or 3 or 4 or 5 is selected under "Please Choose Number of Approvers". If no value (or any other value) is selected: The field should be Invisible and non mandatory.</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Clear field and auto-save on changing the values for "Do you want to send the request to Adhoc Approver?" and "Please choose number of Approver"</w:t>
            </w:r>
          </w:p>
        </w:tc>
      </w:tr>
      <w:tr>
        <w:trPr>
          <w:trHeight w:val="405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number1</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4th column of EDV : ADHOC_APPROVER based on the first column selection. Make it visible only if value 1 or 2 or 3 or 4 or 5 is selected under "Please Choose Number of Approvers".</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no value (or any other value) is selected: The field should be Invisible.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Clear field and auto-save on changing the values for "Do you want to send the request to Adhoc Approver?" and "Please choose number of Approver"</w:t>
            </w:r>
          </w:p>
        </w:tc>
      </w:tr>
      <w:tr>
        <w:trPr>
          <w:trHeight w:val="314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 Details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Field "Please Choose Number of Approvers" value is in 2 or 3 or 4 or 5 then it is visible, otherwise it is invisible. </w:t>
              <w:br/>
            </w:r>
          </w:p>
        </w:tc>
      </w:tr>
      <w:tr>
        <w:trPr>
          <w:trHeight w:val="343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Field "Please Choose Number of Approvers" value is in 2 or 3 or 4 or 5 then it is visible and mandatory, otherwise it is invisible and non mandatory. </w:t>
              <w:br/>
              <w:br/>
              <w:t xml:space="preserve">If Field "Please Choose Number of Approvers" value changes then clear and refresh this field's values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405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Name2</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2nd column of EDV : ADHOC_APPROVER based on the first column selection. Make it visible only if value 2 or 3 or 4 or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r>
        <w:trPr>
          <w:trHeight w:val="405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Eamil2</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3rd column of EDV : ADHOC_APPROVER based on the first column selection. Make it visible only if value 2 or 3 or 4 or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r>
        <w:trPr>
          <w:trHeight w:val="405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number2</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4th column of EDV : ADHOC_APPROVER based on the first column selection.. Make it visible only if value 2 or 3 or 4 or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r>
        <w:trPr>
          <w:trHeight w:val="283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 Details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Field "Please Choose Number of Approvers" value is in 3 or 4 or 5 then it is visible, otherwise it is invisible. </w:t>
              <w:br/>
            </w:r>
          </w:p>
        </w:tc>
      </w:tr>
      <w:tr>
        <w:trPr>
          <w:trHeight w:val="343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Field "Please Choose Number of Approvers" value is in 3 or 4 or 5 then it is visible and mandatory, otherwise it is invisible and non mandatory. </w:t>
              <w:br/>
              <w:br/>
              <w:t xml:space="preserve">If Field "Please Choose Number of Approvers" value changes then clear and refresh this field's values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405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Name3</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2nd column of EDV : ADHOC_APPROVER based on the first column selection. Make it visible only if value 3 or 4 or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r>
        <w:trPr>
          <w:trHeight w:val="405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Eamil3</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3rd column of EDV : ADHOC_APPROVER based on the first column selection. Make it visible only if value 3 or 4 or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r>
        <w:trPr>
          <w:trHeight w:val="405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number3</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4th column of EDV : ADHOC_APPROVER based on the first column selection. Make it visible only if value 3 or 4 or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r>
        <w:trPr>
          <w:trHeight w:val="283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 Details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Field "Please Choose Number of Approvers" value is in 4 or 5 then it is visible, otherwise it is invisible. </w:t>
              <w:br/>
            </w:r>
          </w:p>
        </w:tc>
      </w:tr>
      <w:tr>
        <w:trPr>
          <w:trHeight w:val="343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Field "Please Choose Number of Approvers" value is in 4 or 5 then it is visible and mandatory, otherwise it is invisible and non mandatory. </w:t>
              <w:br/>
              <w:br/>
              <w:t xml:space="preserve">If Field "Please Choose Number of Approvers" value changes then clear and refresh this field's values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374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Name4</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2nd column of EDV : ADHOC_APPROVER based on the first column selection. Make it visible only if value 4 or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r>
        <w:trPr>
          <w:trHeight w:val="374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Eamil4</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3rd column of EDV : ADHOC_APPROVER based on the first column selection. Make it visible only if value 4 or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r>
        <w:trPr>
          <w:trHeight w:val="374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number4</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4th column of EDV : ADHOC_APPROVER based on the first column selection. Make it visible only if value 4 or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r>
        <w:trPr>
          <w:trHeight w:val="283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 Details</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Field "Please Choose Number of Approvers" value is in 5 then it is visible, otherwise it is invisible. </w:t>
              <w:br/>
            </w:r>
          </w:p>
        </w:tc>
      </w:tr>
      <w:tr>
        <w:trPr>
          <w:trHeight w:val="3432"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Field "Please Choose Number of Approvers" value is in 5 then it is visible and mandatory, otherwise it is invisible and non mandatory. </w:t>
              <w:br/>
              <w:br/>
              <w:t xml:space="preserve">If Field "Please Choose Number of Approvers" value changes then clear and refresh this field's values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374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Name5</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2nd column of EDV : ADHOC_APPROVER based on the first column selection. Make it visible only if value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r>
        <w:trPr>
          <w:trHeight w:val="3744"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Eamil5</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3rd column of EDV : ADHOC_APPROVER based on the first column selection. Make it visible only if value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r>
        <w:trPr>
          <w:trHeight w:val="3756" w:hRule="atLeast"/>
        </w:trPr>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number5</w:t>
            </w:r>
          </w:p>
        </w:tc>
        <w:tc>
          <w:tcPr>
            <w:tcW w:w="12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65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4th column of EDV : ADHOC_APPROVER based on the first column selection. Make it visible only if value 5 is selected under "Please Choose Number of Approvers". If no value (or any other value) is selected: The field should be Invisible. Clear field and auto-save on changing the values for "Do you want to send the request to Adhoc Approver?" and "Please choose number of Approver"</w:t>
            </w:r>
          </w:p>
        </w:tc>
      </w:tr>
    </w:tbl>
    <w:p>
      <w:pPr>
        <w:pStyle w:val="Normal"/>
        <w:jc w:val="start"/>
        <w:rPr>
          <w:rFonts w:ascii="Calibri" w:hAnsi="Calibri" w:cs="Calibri"/>
          <w:sz w:val="22"/>
          <w:szCs w:val="22"/>
          <w:lang w:val="en-IN"/>
        </w:rPr>
      </w:pPr>
      <w:r>
        <w:rPr>
          <w:rFonts w:cs="Calibri" w:ascii="Calibri" w:hAnsi="Calibri"/>
          <w:sz w:val="22"/>
          <w:szCs w:val="22"/>
          <w:lang w:val="en-IN"/>
        </w:rPr>
      </w:r>
    </w:p>
    <w:p>
      <w:pPr>
        <w:pStyle w:val="Heading2"/>
        <w:ind w:start="0"/>
        <w:jc w:val="start"/>
        <w:rPr>
          <w:rFonts w:ascii="Calibri" w:hAnsi="Calibri" w:cs="Calibri"/>
          <w:lang w:val="en-IN"/>
        </w:rPr>
      </w:pPr>
      <w:bookmarkStart w:id="14" w:name="_Toc218955545"/>
      <w:r>
        <w:rPr>
          <w:rFonts w:cs="Calibri" w:ascii="Calibri" w:hAnsi="Calibri"/>
          <w:lang w:val="en-IN"/>
        </w:rPr>
        <w:t>4.5 Process Details</w:t>
      </w:r>
      <w:bookmarkEnd w:id="14"/>
    </w:p>
    <w:p>
      <w:pPr>
        <w:pStyle w:val="Normal"/>
        <w:ind w:start="0"/>
        <w:jc w:val="start"/>
        <w:rPr>
          <w:rFonts w:ascii="Calibri" w:hAnsi="Calibri" w:cs="Calibri"/>
          <w:sz w:val="24"/>
          <w:szCs w:val="24"/>
          <w:lang w:val="en-IN"/>
        </w:rPr>
      </w:pPr>
      <w:r>
        <w:rPr>
          <w:rFonts w:cs="Calibri" w:ascii="Calibri" w:hAnsi="Calibri"/>
          <w:sz w:val="24"/>
          <w:szCs w:val="24"/>
          <w:lang w:val="en-IN"/>
        </w:rPr>
        <w:t xml:space="preserve">Below are the details of each step of the process. </w:t>
      </w:r>
    </w:p>
    <w:p>
      <w:pPr>
        <w:pStyle w:val="Heading3"/>
        <w:jc w:val="start"/>
        <w:rPr>
          <w:rFonts w:ascii="Calibri" w:hAnsi="Calibri" w:cs="Calibri"/>
          <w:lang w:val="en-IN"/>
        </w:rPr>
      </w:pPr>
      <w:bookmarkStart w:id="15" w:name="_Toc218955546"/>
      <w:r>
        <w:rPr>
          <w:rFonts w:cs="Calibri" w:ascii="Calibri" w:hAnsi="Calibri"/>
          <w:lang w:val="en-IN"/>
        </w:rPr>
        <w:t>4.5.1 Initiator Behaviour</w:t>
      </w:r>
      <w:bookmarkEnd w:id="15"/>
      <w:r>
        <w:rPr>
          <w:rFonts w:cs="Calibri" w:ascii="Calibri" w:hAnsi="Calibri"/>
          <w:lang w:val="en-IN"/>
        </w:rPr>
        <w:t xml:space="preserve"> </w:t>
      </w:r>
    </w:p>
    <w:p>
      <w:pPr>
        <w:pStyle w:val="ListParagraph"/>
        <w:numPr>
          <w:ilvl w:val="0"/>
          <w:numId w:val="7"/>
        </w:numPr>
        <w:jc w:val="start"/>
        <w:rPr>
          <w:rFonts w:ascii="Calibri" w:hAnsi="Calibri" w:cs="Calibri"/>
          <w:sz w:val="24"/>
          <w:szCs w:val="24"/>
          <w:lang w:val="en-IN"/>
        </w:rPr>
      </w:pPr>
      <w:r>
        <w:rPr>
          <w:rFonts w:cs="Calibri" w:ascii="Calibri" w:hAnsi="Calibri"/>
          <w:sz w:val="24"/>
          <w:szCs w:val="24"/>
        </w:rPr>
        <w:t>Login: The Pidilite team logs in to the Manch application using the provided SSO The following basic details are shown to the user for each transaction created.</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Transaction ID</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Company Name – Title (Copy the company name FFD Data into Title) </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Process Name </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Vendor Code – Attribute 1 (Copy the vendor code FFD Data into Attribute 1) </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Create By – Show the created by email id </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Created Date </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Status – Display the external status with next approver and rejection details (when applicable) </w:t>
      </w:r>
    </w:p>
    <w:p>
      <w:pPr>
        <w:pStyle w:val="ListParagraph"/>
        <w:numPr>
          <w:ilvl w:val="0"/>
          <w:numId w:val="7"/>
        </w:numPr>
        <w:jc w:val="start"/>
        <w:rPr>
          <w:rFonts w:ascii="Calibri" w:hAnsi="Calibri" w:cs="Calibri"/>
          <w:sz w:val="24"/>
          <w:szCs w:val="24"/>
          <w:lang w:val="en-IN"/>
        </w:rPr>
      </w:pPr>
      <w:r>
        <w:rPr>
          <w:rFonts w:cs="Calibri" w:ascii="Calibri" w:hAnsi="Calibri"/>
          <w:sz w:val="24"/>
          <w:szCs w:val="24"/>
          <w:lang w:val="en-IN"/>
        </w:rPr>
        <w:t xml:space="preserve">Initiation: The user will click on the create option and select the vendor Extension process. </w:t>
      </w:r>
    </w:p>
    <w:p>
      <w:pPr>
        <w:pStyle w:val="ListParagraph"/>
        <w:numPr>
          <w:ilvl w:val="0"/>
          <w:numId w:val="7"/>
        </w:numPr>
        <w:jc w:val="start"/>
        <w:rPr>
          <w:rFonts w:ascii="Calibri" w:hAnsi="Calibri" w:cs="Calibri"/>
          <w:sz w:val="24"/>
          <w:szCs w:val="24"/>
          <w:lang w:val="en-IN"/>
        </w:rPr>
      </w:pPr>
      <w:r>
        <w:rPr>
          <w:rFonts w:cs="Calibri" w:ascii="Calibri" w:hAnsi="Calibri"/>
          <w:sz w:val="24"/>
          <w:szCs w:val="24"/>
          <w:lang w:val="en-IN"/>
        </w:rPr>
        <w:t xml:space="preserve">Form will open with the below details of initiator. Initiator will be able to view and update as mentioned below. All the fields will be having common logic with them mentioned in section 4.4. </w:t>
      </w:r>
    </w:p>
    <w:p>
      <w:pPr>
        <w:pStyle w:val="Normal"/>
        <w:ind w:start="0"/>
        <w:rPr>
          <w:rFonts w:ascii="Calibri" w:hAnsi="Calibri" w:cs="Calibri"/>
          <w:sz w:val="24"/>
          <w:szCs w:val="24"/>
          <w:lang w:val="en-IN"/>
        </w:rPr>
      </w:pPr>
      <w:r>
        <w:rPr>
          <w:rFonts w:cs="Calibri" w:ascii="Calibri" w:hAnsi="Calibri"/>
          <w:sz w:val="24"/>
          <w:szCs w:val="24"/>
          <w:lang w:val="en-IN"/>
        </w:rPr>
      </w:r>
      <w:r>
        <w:br w:type="page"/>
      </w:r>
    </w:p>
    <w:tbl>
      <w:tblPr>
        <w:tblW w:w="949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00"/>
        <w:gridCol w:w="1589"/>
        <w:gridCol w:w="1560"/>
        <w:gridCol w:w="3544"/>
      </w:tblGrid>
      <w:tr>
        <w:trPr>
          <w:trHeight w:val="312" w:hRule="atLeast"/>
        </w:trPr>
        <w:tc>
          <w:tcPr>
            <w:tcW w:w="2800" w:type="dxa"/>
            <w:tcBorders>
              <w:top w:val="single" w:sz="4" w:space="0" w:color="000000"/>
              <w:start w:val="single" w:sz="4" w:space="0" w:color="000000"/>
              <w:bottom w:val="single" w:sz="4" w:space="0" w:color="000000"/>
              <w:end w:val="single" w:sz="4" w:space="0" w:color="000000"/>
            </w:tcBorders>
            <w:vAlign w:val="center"/>
          </w:tcPr>
          <w:p>
            <w:pPr>
              <w:pStyle w:val="Normal"/>
              <w:pageBreakBefore/>
              <w:suppressAutoHyphens w:val="false"/>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Field Name</w:t>
            </w:r>
          </w:p>
        </w:tc>
        <w:tc>
          <w:tcPr>
            <w:tcW w:w="1589" w:type="dxa"/>
            <w:tcBorders>
              <w:top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Field Type</w:t>
            </w:r>
          </w:p>
        </w:tc>
        <w:tc>
          <w:tcPr>
            <w:tcW w:w="1560" w:type="dxa"/>
            <w:tcBorders>
              <w:top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Mandatory</w:t>
            </w:r>
          </w:p>
        </w:tc>
        <w:tc>
          <w:tcPr>
            <w:tcW w:w="3544" w:type="dxa"/>
            <w:tcBorders>
              <w:top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eastAsia="en-IN"/>
              </w:rPr>
              <w:t>Logic</w:t>
            </w:r>
          </w:p>
        </w:tc>
      </w:tr>
      <w:tr>
        <w:trPr>
          <w:trHeight w:val="360"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Basic Details</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Panel</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800" w:type="dxa"/>
            <w:tcBorders>
              <w:start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Vendor Name and Code</w:t>
            </w:r>
          </w:p>
        </w:tc>
        <w:tc>
          <w:tcPr>
            <w:tcW w:w="1589" w:type="dxa"/>
            <w:tcBorders>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Dropdown</w:t>
            </w:r>
          </w:p>
        </w:tc>
        <w:tc>
          <w:tcPr>
            <w:tcW w:w="1560" w:type="dxa"/>
            <w:tcBorders>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YES</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800"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Choose the Group of Company</w:t>
            </w:r>
          </w:p>
        </w:tc>
        <w:tc>
          <w:tcPr>
            <w:tcW w:w="1589" w:type="dxa"/>
            <w:tcBorders>
              <w:top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eastAsia="en-IN"/>
              </w:rPr>
            </w:pPr>
            <w:r>
              <w:rPr>
                <w:rFonts w:eastAsia="Times New Roman" w:cs="Calibri" w:ascii="Calibri" w:hAnsi="Calibri"/>
                <w:color w:val="000000"/>
                <w:sz w:val="24"/>
                <w:szCs w:val="24"/>
                <w:lang w:eastAsia="en-IN"/>
              </w:rPr>
              <w:t>Text</w:t>
            </w:r>
          </w:p>
        </w:tc>
        <w:tc>
          <w:tcPr>
            <w:tcW w:w="1560" w:type="dxa"/>
            <w:tcBorders>
              <w:top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800"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589" w:type="dxa"/>
            <w:tcBorders>
              <w:top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top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 of Industry</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Region</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Representative</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288"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PAN/TAX Details</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 Tax Number 3</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Permanent account number</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Category</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1</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Tax Number 2</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/TDS/MSME Details</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 CIN</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Number (Tax Number 4)</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status</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Key</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holder</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and Payment Details</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Panel</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Type</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Subject to w/tax</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Recipient Type</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Withholding Tax Code</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for company code</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Reconciliation Account</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Methods</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Currency</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Existing Company Code and Purchase Org</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 Header</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 </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Existing Company Code</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Customer</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Existing Purchase Organization</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Existing Company Code and Purchase Org</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     </w:t>
            </w:r>
            <w:r>
              <w:rPr>
                <w:rFonts w:eastAsia="Times New Roman" w:cs="Calibri" w:ascii="Calibri" w:hAnsi="Calibri"/>
                <w:color w:val="000000"/>
                <w:sz w:val="24"/>
                <w:szCs w:val="24"/>
                <w:lang w:val="en-IN" w:eastAsia="en-IN"/>
              </w:rPr>
              <w:t>Array End</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Extending Company Code and Purchase Org</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 Header</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Extending Company Code</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Extending Purchase Organization</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Order currency</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eastAsia="en-IN"/>
              </w:rPr>
              <w:t>Dropdown</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Terms of Payment</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Incoterms (Part 2)</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800" w:type="dxa"/>
            <w:tcBorders>
              <w:start w:val="single" w:sz="4" w:space="0" w:color="000000"/>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Extending Company Code and Purchase Org</w:t>
            </w:r>
          </w:p>
        </w:tc>
        <w:tc>
          <w:tcPr>
            <w:tcW w:w="1589"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 End</w:t>
            </w:r>
          </w:p>
        </w:tc>
        <w:tc>
          <w:tcPr>
            <w:tcW w:w="1560" w:type="dxa"/>
            <w:tcBorders>
              <w:bottom w:val="single" w:sz="4" w:space="0" w:color="000000"/>
              <w:end w:val="single" w:sz="4" w:space="0" w:color="000000"/>
            </w:tcBorders>
            <w:vAlign w:val="center"/>
          </w:tcPr>
          <w:p>
            <w:pPr>
              <w:pStyle w:val="Normal"/>
              <w:suppressAutoHyphens w:val="false"/>
              <w:spacing w:lineRule="auto" w:line="240" w:before="0" w:after="0"/>
              <w:ind w:start="0"/>
              <w:jc w:val="center"/>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3544" w:type="dxa"/>
            <w:tcBorders>
              <w:bottom w:val="single" w:sz="4" w:space="0" w:color="000000"/>
              <w:end w:val="single" w:sz="4" w:space="0" w:color="000000"/>
            </w:tcBorders>
            <w:vAlign w:val="center"/>
          </w:tcPr>
          <w:p>
            <w:pPr>
              <w:pStyle w:val="Normal"/>
              <w:suppressAutoHyphens w:val="false"/>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bl>
    <w:p>
      <w:pPr>
        <w:pStyle w:val="Normal"/>
        <w:jc w:val="start"/>
        <w:rPr>
          <w:rFonts w:ascii="Calibri" w:hAnsi="Calibri" w:cs="Calibri"/>
          <w:sz w:val="24"/>
          <w:szCs w:val="24"/>
          <w:lang w:val="en-IN"/>
        </w:rPr>
      </w:pPr>
      <w:r>
        <w:rPr>
          <w:rFonts w:cs="Calibri" w:ascii="Calibri" w:hAnsi="Calibri"/>
          <w:sz w:val="24"/>
          <w:szCs w:val="24"/>
          <w:lang w:val="en-IN"/>
        </w:rPr>
      </w:r>
    </w:p>
    <w:p>
      <w:pPr>
        <w:pStyle w:val="Normal"/>
        <w:jc w:val="start"/>
        <w:rPr>
          <w:rFonts w:ascii="Calibri" w:hAnsi="Calibri" w:cs="Calibri"/>
          <w:sz w:val="24"/>
          <w:szCs w:val="24"/>
          <w:lang w:val="en-IN"/>
        </w:rPr>
      </w:pPr>
      <w:r>
        <w:rPr>
          <w:rFonts w:cs="Calibri" w:ascii="Calibri" w:hAnsi="Calibri"/>
          <w:sz w:val="24"/>
          <w:szCs w:val="24"/>
          <w:lang w:val="en-IN"/>
        </w:rPr>
      </w:r>
    </w:p>
    <w:p>
      <w:pPr>
        <w:pStyle w:val="ListParagraph"/>
        <w:numPr>
          <w:ilvl w:val="0"/>
          <w:numId w:val="8"/>
        </w:numPr>
        <w:jc w:val="start"/>
        <w:rPr>
          <w:rFonts w:ascii="Calibri" w:hAnsi="Calibri" w:cs="Calibri"/>
          <w:sz w:val="24"/>
          <w:szCs w:val="24"/>
          <w:lang w:val="en-IN"/>
        </w:rPr>
      </w:pPr>
      <w:r>
        <w:rPr>
          <w:rFonts w:cs="Calibri" w:ascii="Calibri" w:hAnsi="Calibri"/>
          <w:sz w:val="24"/>
          <w:szCs w:val="24"/>
          <w:lang w:val="en-IN"/>
        </w:rPr>
        <w:t xml:space="preserve">Once the Initiator enters the details and clicks on submit. The system will perform the validation and send the details to the Approver to take action. </w:t>
      </w:r>
    </w:p>
    <w:p>
      <w:pPr>
        <w:pStyle w:val="Heading3"/>
        <w:jc w:val="start"/>
        <w:rPr>
          <w:rFonts w:ascii="Calibri" w:hAnsi="Calibri" w:cs="Calibri"/>
        </w:rPr>
      </w:pPr>
      <w:bookmarkStart w:id="16" w:name="_Toc218955547"/>
      <w:r>
        <w:rPr>
          <w:rFonts w:cs="Calibri" w:ascii="Calibri" w:hAnsi="Calibri"/>
        </w:rPr>
        <w:t xml:space="preserve">4.5.2 Second Party </w:t>
      </w:r>
      <w:bookmarkEnd w:id="16"/>
      <w:r>
        <w:rPr>
          <w:rFonts w:cs="Calibri" w:ascii="Calibri" w:hAnsi="Calibri"/>
        </w:rPr>
        <w:t xml:space="preserve">Behavior </w:t>
      </w:r>
    </w:p>
    <w:p>
      <w:pPr>
        <w:pStyle w:val="Normal"/>
        <w:ind w:start="720"/>
        <w:jc w:val="start"/>
        <w:rPr>
          <w:rFonts w:ascii="Calibri" w:hAnsi="Calibri" w:cs="Calibri"/>
          <w:sz w:val="24"/>
          <w:szCs w:val="24"/>
          <w:lang w:val="en-IN"/>
        </w:rPr>
      </w:pPr>
      <w:r>
        <w:rPr>
          <w:rFonts w:cs="Calibri" w:ascii="Calibri" w:hAnsi="Calibri"/>
          <w:sz w:val="24"/>
          <w:szCs w:val="24"/>
          <w:lang w:val="en-IN"/>
        </w:rPr>
        <w:t>Not Applicable</w:t>
      </w:r>
    </w:p>
    <w:p>
      <w:pPr>
        <w:pStyle w:val="Normal"/>
        <w:jc w:val="start"/>
        <w:rPr>
          <w:rFonts w:ascii="Calibri" w:hAnsi="Calibri" w:cs="Calibri"/>
          <w:sz w:val="24"/>
          <w:szCs w:val="24"/>
          <w:lang w:val="en-IN"/>
        </w:rPr>
      </w:pPr>
      <w:r>
        <w:rPr>
          <w:rFonts w:cs="Calibri" w:ascii="Calibri" w:hAnsi="Calibri"/>
          <w:sz w:val="24"/>
          <w:szCs w:val="24"/>
          <w:lang w:val="en-IN"/>
        </w:rPr>
      </w:r>
    </w:p>
    <w:p>
      <w:pPr>
        <w:pStyle w:val="Heading3"/>
        <w:rPr>
          <w:rFonts w:ascii="Calibri" w:hAnsi="Calibri" w:cs="Calibri"/>
        </w:rPr>
      </w:pPr>
      <w:bookmarkStart w:id="17" w:name="_Toc218955548"/>
      <w:r>
        <w:rPr>
          <w:rFonts w:cs="Calibri" w:ascii="Calibri" w:hAnsi="Calibri"/>
        </w:rPr>
        <w:t xml:space="preserve">4.5.3 Approver </w:t>
      </w:r>
      <w:bookmarkEnd w:id="17"/>
      <w:r>
        <w:rPr>
          <w:rFonts w:cs="Calibri" w:ascii="Calibri" w:hAnsi="Calibri"/>
        </w:rPr>
        <w:t xml:space="preserve">Behavior </w:t>
      </w:r>
    </w:p>
    <w:p>
      <w:pPr>
        <w:pStyle w:val="Normal"/>
        <w:rPr>
          <w:rFonts w:ascii="Calibri" w:hAnsi="Calibri" w:cs="Calibri"/>
          <w:sz w:val="24"/>
          <w:szCs w:val="24"/>
        </w:rPr>
      </w:pPr>
      <w:r>
        <w:rPr>
          <w:rFonts w:cs="Calibri" w:ascii="Calibri" w:hAnsi="Calibri"/>
          <w:sz w:val="24"/>
          <w:szCs w:val="24"/>
        </w:rPr>
        <w:t xml:space="preserve">Below are the common points for all the approvers. </w:t>
      </w:r>
    </w:p>
    <w:p>
      <w:pPr>
        <w:pStyle w:val="Normal"/>
        <w:numPr>
          <w:ilvl w:val="0"/>
          <w:numId w:val="9"/>
        </w:numPr>
        <w:rPr>
          <w:rFonts w:ascii="Calibri" w:hAnsi="Calibri" w:cs="Calibri"/>
          <w:sz w:val="24"/>
          <w:szCs w:val="24"/>
          <w:lang w:val="en-IN"/>
        </w:rPr>
      </w:pPr>
      <w:r>
        <w:rPr>
          <w:rFonts w:cs="Calibri" w:ascii="Calibri" w:hAnsi="Calibri"/>
          <w:b/>
          <w:bCs/>
          <w:sz w:val="24"/>
          <w:szCs w:val="24"/>
          <w:lang w:val="en-IN"/>
        </w:rPr>
        <w:t>Assignment to Approver(s):</w:t>
      </w:r>
      <w:r>
        <w:rPr>
          <w:rFonts w:cs="Calibri" w:ascii="Calibri" w:hAnsi="Calibri"/>
          <w:sz w:val="24"/>
          <w:szCs w:val="24"/>
          <w:lang w:val="en-IN"/>
        </w:rPr>
        <w:t xml:space="preserve"> Once all the mandatory fields are entered, validated, and the request is submitted by the Initiator, the system automatically assigns the request to the appropriate approver based on the approver logic defined.</w:t>
      </w:r>
    </w:p>
    <w:p>
      <w:pPr>
        <w:pStyle w:val="Normal"/>
        <w:numPr>
          <w:ilvl w:val="0"/>
          <w:numId w:val="10"/>
        </w:numPr>
        <w:rPr>
          <w:rFonts w:ascii="Calibri" w:hAnsi="Calibri" w:cs="Calibri"/>
          <w:sz w:val="24"/>
          <w:szCs w:val="24"/>
          <w:lang w:val="en-IN"/>
        </w:rPr>
      </w:pPr>
      <w:r>
        <w:rPr>
          <w:rFonts w:cs="Calibri" w:ascii="Calibri" w:hAnsi="Calibri"/>
          <w:sz w:val="24"/>
          <w:szCs w:val="24"/>
          <w:lang w:val="en-IN"/>
        </w:rPr>
        <w:t> </w:t>
      </w:r>
      <w:r>
        <w:rPr>
          <w:rFonts w:cs="Calibri" w:ascii="Calibri" w:hAnsi="Calibr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0"/>
        </w:numPr>
        <w:rPr>
          <w:rFonts w:ascii="Calibri" w:hAnsi="Calibri" w:cs="Calibri"/>
          <w:sz w:val="24"/>
          <w:szCs w:val="24"/>
          <w:lang w:val="en-IN"/>
        </w:rPr>
      </w:pPr>
      <w:r>
        <w:rPr>
          <w:rFonts w:cs="Calibri" w:ascii="Calibri" w:hAnsi="Calibri"/>
          <w:b/>
          <w:bCs/>
          <w:sz w:val="24"/>
          <w:szCs w:val="24"/>
          <w:lang w:val="en-IN"/>
        </w:rPr>
        <w:t xml:space="preserve">Approver access: </w:t>
      </w:r>
      <w:r>
        <w:rPr>
          <w:rFonts w:cs="Calibri" w:ascii="Calibri" w:hAnsi="Calibri"/>
          <w:sz w:val="24"/>
          <w:szCs w:val="24"/>
          <w:lang w:val="en-IN"/>
        </w:rPr>
        <w:t>Approvers have two methods to access the transaction, review and act on requests as mentioned below -</w:t>
      </w:r>
    </w:p>
    <w:p>
      <w:pPr>
        <w:pStyle w:val="Normal"/>
        <w:numPr>
          <w:ilvl w:val="1"/>
          <w:numId w:val="10"/>
        </w:numPr>
        <w:rPr>
          <w:rFonts w:ascii="Calibri" w:hAnsi="Calibri" w:cs="Calibri"/>
          <w:sz w:val="24"/>
          <w:szCs w:val="24"/>
          <w:lang w:val="en-IN"/>
        </w:rPr>
      </w:pPr>
      <w:r>
        <w:rPr>
          <w:rFonts w:cs="Calibri" w:ascii="Calibri" w:hAnsi="Calibri"/>
          <w:b/>
          <w:bCs/>
          <w:sz w:val="24"/>
          <w:szCs w:val="24"/>
          <w:lang w:val="en-IN"/>
        </w:rPr>
        <w:t>Email Notification: </w:t>
      </w:r>
    </w:p>
    <w:p>
      <w:pPr>
        <w:pStyle w:val="Normal"/>
        <w:numPr>
          <w:ilvl w:val="2"/>
          <w:numId w:val="10"/>
        </w:numPr>
        <w:rPr>
          <w:rFonts w:ascii="Calibri" w:hAnsi="Calibri" w:cs="Calibri"/>
          <w:sz w:val="24"/>
          <w:szCs w:val="24"/>
          <w:lang w:val="en-IN"/>
        </w:rPr>
      </w:pPr>
      <w:r>
        <w:rPr>
          <w:rFonts w:cs="Calibri" w:ascii="Calibri" w:hAnsi="Calibri"/>
          <w:sz w:val="24"/>
          <w:szCs w:val="24"/>
          <w:lang w:val="en-IN"/>
        </w:rPr>
        <w:t>The Manch system sends an email notification to the approver with a link to review the request.</w:t>
      </w:r>
    </w:p>
    <w:p>
      <w:pPr>
        <w:pStyle w:val="Normal"/>
        <w:numPr>
          <w:ilvl w:val="1"/>
          <w:numId w:val="10"/>
        </w:numPr>
        <w:rPr>
          <w:rFonts w:ascii="Calibri" w:hAnsi="Calibri" w:cs="Calibri"/>
          <w:sz w:val="24"/>
          <w:szCs w:val="24"/>
          <w:lang w:val="en-IN"/>
        </w:rPr>
      </w:pPr>
      <w:r>
        <w:rPr>
          <w:rFonts w:cs="Calibri" w:ascii="Calibri" w:hAnsi="Calibri"/>
          <w:b/>
          <w:bCs/>
          <w:sz w:val="24"/>
          <w:szCs w:val="24"/>
          <w:lang w:val="en-IN"/>
        </w:rPr>
        <w:t>Manch System Login: </w:t>
      </w:r>
    </w:p>
    <w:p>
      <w:pPr>
        <w:pStyle w:val="Normal"/>
        <w:numPr>
          <w:ilvl w:val="2"/>
          <w:numId w:val="10"/>
        </w:numPr>
        <w:rPr>
          <w:rFonts w:ascii="Calibri" w:hAnsi="Calibri" w:cs="Calibri"/>
          <w:sz w:val="24"/>
          <w:szCs w:val="24"/>
          <w:lang w:val="en-IN"/>
        </w:rPr>
      </w:pPr>
      <w:r>
        <w:rPr>
          <w:rFonts w:cs="Calibri" w:ascii="Calibri" w:hAnsi="Calibri"/>
          <w:sz w:val="24"/>
          <w:szCs w:val="24"/>
          <w:lang w:val="en-IN"/>
        </w:rPr>
        <w:t>The approver can log in to the Manch system, navigate to the "Pending Requests" section, and review the details.</w:t>
      </w:r>
    </w:p>
    <w:p>
      <w:pPr>
        <w:pStyle w:val="Normal"/>
        <w:numPr>
          <w:ilvl w:val="0"/>
          <w:numId w:val="10"/>
        </w:numPr>
        <w:rPr>
          <w:rFonts w:ascii="Calibri" w:hAnsi="Calibri" w:cs="Calibri"/>
          <w:sz w:val="24"/>
          <w:szCs w:val="24"/>
          <w:lang w:val="en-IN"/>
        </w:rPr>
      </w:pPr>
      <w:r>
        <w:rPr>
          <w:rFonts w:cs="Calibri" w:ascii="Calibri" w:hAnsi="Calibri"/>
          <w:b/>
          <w:bCs/>
          <w:sz w:val="24"/>
          <w:szCs w:val="24"/>
          <w:lang w:val="en-IN"/>
        </w:rPr>
        <w:t xml:space="preserve">Approver Behaviour: </w:t>
      </w:r>
      <w:r>
        <w:rPr>
          <w:rFonts w:cs="Calibri" w:ascii="Calibri" w:hAnsi="Calibri"/>
          <w:sz w:val="24"/>
          <w:szCs w:val="24"/>
          <w:lang w:val="en-IN"/>
        </w:rPr>
        <w:t>Based on all the information available to the approver, they can approve or reject or send back.</w:t>
      </w:r>
      <w:r>
        <w:rPr>
          <w:rFonts w:cs="Calibri" w:ascii="Calibri" w:hAnsi="Calibri"/>
          <w:b/>
          <w:bCs/>
          <w:sz w:val="24"/>
          <w:szCs w:val="24"/>
          <w:lang w:val="en-IN"/>
        </w:rPr>
        <w:t xml:space="preserve">        </w:t>
      </w:r>
    </w:p>
    <w:p>
      <w:pPr>
        <w:pStyle w:val="Normal"/>
        <w:numPr>
          <w:ilvl w:val="1"/>
          <w:numId w:val="17"/>
        </w:numPr>
        <w:rPr>
          <w:rFonts w:ascii="Calibri" w:hAnsi="Calibri" w:cs="Calibri"/>
          <w:sz w:val="24"/>
          <w:szCs w:val="24"/>
          <w:lang w:val="en-IN"/>
        </w:rPr>
      </w:pPr>
      <w:r>
        <w:rPr>
          <w:rFonts w:cs="Calibri" w:ascii="Calibri" w:hAnsi="Calibri"/>
          <w:sz w:val="24"/>
          <w:szCs w:val="24"/>
          <w:lang w:val="en-IN"/>
        </w:rPr>
        <w:t>If approver send back, transaction will be assigned back to Initiator and the Initiator can view the comment and update the required data.</w:t>
      </w:r>
    </w:p>
    <w:p>
      <w:pPr>
        <w:pStyle w:val="Normal"/>
        <w:numPr>
          <w:ilvl w:val="1"/>
          <w:numId w:val="18"/>
        </w:numPr>
        <w:rPr>
          <w:rFonts w:ascii="Calibri" w:hAnsi="Calibri" w:cs="Calibri"/>
          <w:sz w:val="24"/>
          <w:szCs w:val="24"/>
          <w:lang w:val="en-IN"/>
        </w:rPr>
      </w:pPr>
      <w:r>
        <w:rPr>
          <w:rFonts w:cs="Calibri" w:ascii="Calibri" w:hAnsi="Calibri"/>
          <w:sz w:val="24"/>
          <w:szCs w:val="24"/>
          <w:lang w:val="en-IN"/>
        </w:rPr>
        <w:t>Once Initiator re-submits, transaction will follow all the steps of the workflow.</w:t>
      </w:r>
    </w:p>
    <w:p>
      <w:pPr>
        <w:pStyle w:val="Normal"/>
        <w:numPr>
          <w:ilvl w:val="1"/>
          <w:numId w:val="19"/>
        </w:numPr>
        <w:rPr>
          <w:rFonts w:ascii="Calibri" w:hAnsi="Calibri" w:cs="Calibri"/>
          <w:sz w:val="24"/>
          <w:szCs w:val="24"/>
          <w:lang w:val="en-IN"/>
        </w:rPr>
      </w:pPr>
      <w:r>
        <w:rPr>
          <w:rFonts w:cs="Calibri" w:ascii="Calibri" w:hAnsi="Calibri"/>
          <w:sz w:val="24"/>
          <w:szCs w:val="24"/>
        </w:rPr>
        <w:t>If an approver approves the transaction, it will move to the next level of approval or be marked as approved if it is the final approval stage.</w:t>
      </w:r>
      <w:r>
        <w:rPr>
          <w:rFonts w:cs="Calibri" w:ascii="Calibri" w:hAnsi="Calibri"/>
          <w:sz w:val="24"/>
          <w:szCs w:val="24"/>
          <w:lang w:val="en-IN"/>
        </w:rPr>
        <w:t xml:space="preserve"> The transaction will be accepted.</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rFonts w:ascii="Calibri" w:hAnsi="Calibri" w:cs="Calibri"/>
          <w:sz w:val="28"/>
          <w:szCs w:val="28"/>
        </w:rPr>
      </w:pPr>
      <w:bookmarkStart w:id="18" w:name="_Toc218955549"/>
      <w:r>
        <w:rPr>
          <w:rFonts w:cs="Calibri" w:ascii="Calibri" w:hAnsi="Calibri"/>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Extension request for India and Non-India entities.</w:t>
      </w:r>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t xml:space="preserve">Note: The Pidilite team to provide the approver derivation logic. </w:t>
      </w:r>
    </w:p>
    <w:p>
      <w:pPr>
        <w:pStyle w:val="Normal"/>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PIL and domestic subsidiaries</w:t>
      </w:r>
      <w:r>
        <w:rPr>
          <w:rFonts w:cs="Calibri" w:ascii="Calibri" w:hAnsi="Calibri"/>
        </w:rPr>
        <w:t xml:space="preserve"> </w:t>
      </w:r>
    </w:p>
    <w:p>
      <w:pPr>
        <w:pStyle w:val="ListParagraph"/>
        <w:numPr>
          <w:ilvl w:val="0"/>
          <w:numId w:val="9"/>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PIL and Domestic Subsidiaries, the workflow will consist of the following approval levels:</w:t>
      </w:r>
    </w:p>
    <w:p>
      <w:pPr>
        <w:pStyle w:val="ListParagraph"/>
        <w:numPr>
          <w:ilvl w:val="1"/>
          <w:numId w:val="9"/>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9"/>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International Subsidiaries</w:t>
      </w:r>
    </w:p>
    <w:p>
      <w:pPr>
        <w:pStyle w:val="ListParagraph"/>
        <w:numPr>
          <w:ilvl w:val="0"/>
          <w:numId w:val="9"/>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International Subsidiaries, the workflow will consist of four sequential approval levels:</w:t>
      </w:r>
    </w:p>
    <w:p>
      <w:pPr>
        <w:pStyle w:val="ListParagraph"/>
        <w:numPr>
          <w:ilvl w:val="1"/>
          <w:numId w:val="9"/>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9"/>
        </w:numPr>
        <w:spacing w:before="0" w:after="0"/>
        <w:contextualSpacing/>
        <w:rPr>
          <w:rFonts w:ascii="Calibri" w:hAnsi="Calibri" w:cs="Calibr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adhoc approvers as needed, up to a maximum of five parallel approvers. All adhoc approvers must record their decisions, after which the request returns to the MDC approver, who then takes the final action in line with the defined common behaviour.</w:t>
      </w:r>
    </w:p>
    <w:p>
      <w:pPr>
        <w:pStyle w:val="Heading4"/>
        <w:rPr>
          <w:rFonts w:ascii="Calibri" w:hAnsi="Calibri" w:cs="Calibri"/>
          <w:lang w:val="en-IN"/>
        </w:rPr>
      </w:pPr>
      <w:bookmarkStart w:id="19" w:name="_Toc218955550"/>
      <w:r>
        <w:rPr>
          <w:rFonts w:cs="Calibri" w:ascii="Calibri" w:hAnsi="Calibri"/>
          <w:lang w:val="en-IN"/>
        </w:rPr>
        <w:t>4.5.3.2 Specific Approver Behaviour for Contributors</w:t>
      </w:r>
      <w:bookmarkEnd w:id="19"/>
      <w:r>
        <w:rPr>
          <w:rFonts w:cs="Calibri" w:ascii="Calibri" w:hAnsi="Calibri"/>
          <w:lang w:val="en-IN"/>
        </w:rPr>
        <w:t xml:space="preserve"> </w:t>
      </w:r>
    </w:p>
    <w:p>
      <w:pPr>
        <w:pStyle w:val="ListParagraph"/>
        <w:numPr>
          <w:ilvl w:val="0"/>
          <w:numId w:val="15"/>
        </w:numPr>
        <w:rPr>
          <w:rFonts w:ascii="Calibri" w:hAnsi="Calibri" w:cs="Calibri"/>
          <w:sz w:val="24"/>
          <w:szCs w:val="24"/>
          <w:lang w:val="en-IN"/>
        </w:rPr>
      </w:pPr>
      <w:r>
        <w:rPr>
          <w:rStyle w:val="Strong"/>
          <w:rFonts w:cs="Calibri" w:ascii="Calibri" w:hAnsi="Calibri"/>
          <w:sz w:val="24"/>
          <w:szCs w:val="24"/>
        </w:rPr>
        <w:t>Adhoc Approver Selection for MDC Approver</w:t>
      </w:r>
      <w:r>
        <w:rPr>
          <w:rFonts w:cs="Calibri" w:ascii="Calibri" w:hAnsi="Calibri"/>
          <w:sz w:val="24"/>
          <w:szCs w:val="24"/>
        </w:rPr>
        <w:t xml:space="preserve">: The MDC Approver will have access to the </w:t>
      </w:r>
      <w:r>
        <w:rPr>
          <w:rStyle w:val="Strong"/>
          <w:rFonts w:cs="Calibri" w:ascii="Calibri" w:hAnsi="Calibri"/>
          <w:sz w:val="24"/>
          <w:szCs w:val="24"/>
        </w:rPr>
        <w:t>Adhoc Approver</w:t>
      </w:r>
      <w:r>
        <w:rPr>
          <w:rFonts w:cs="Calibri" w:ascii="Calibri" w:hAnsi="Calibri"/>
          <w:sz w:val="24"/>
          <w:szCs w:val="24"/>
        </w:rPr>
        <w:t xml:space="preserve"> panel, where they can select the required adhoc approver and forward the transaction to them for approval.</w:t>
      </w:r>
    </w:p>
    <w:p>
      <w:pPr>
        <w:pStyle w:val="ListParagraph"/>
        <w:numPr>
          <w:ilvl w:val="0"/>
          <w:numId w:val="15"/>
        </w:numPr>
        <w:rPr>
          <w:rFonts w:ascii="Calibri" w:hAnsi="Calibri" w:cs="Calibri"/>
          <w:sz w:val="24"/>
          <w:szCs w:val="24"/>
        </w:rPr>
      </w:pPr>
      <w:r>
        <w:rPr>
          <w:rStyle w:val="Strong"/>
          <w:rFonts w:cs="Calibri" w:ascii="Calibri" w:hAnsi="Calibri"/>
          <w:sz w:val="24"/>
          <w:szCs w:val="24"/>
        </w:rPr>
        <w:t>Approval Access for Vertical Head and Country Head</w:t>
      </w:r>
      <w:r>
        <w:rPr>
          <w:rFonts w:cs="Calibri" w:ascii="Calibri" w:hAnsi="Calibri"/>
          <w:sz w:val="24"/>
          <w:szCs w:val="24"/>
        </w:rPr>
        <w:t>: The Vertical Head and Country Head approvers will have view-only access to the details submitted by the initiator and can either approve or reject the transaction.</w:t>
      </w:r>
    </w:p>
    <w:p>
      <w:pPr>
        <w:pStyle w:val="Normal"/>
        <w:rPr>
          <w:rFonts w:ascii="Calibri" w:hAnsi="Calibri" w:cs="Calibri"/>
        </w:rPr>
      </w:pPr>
      <w:r>
        <w:rPr>
          <w:rFonts w:cs="Calibri" w:ascii="Calibri" w:hAnsi="Calibri"/>
        </w:rPr>
      </w:r>
    </w:p>
    <w:p>
      <w:pPr>
        <w:pStyle w:val="Normal"/>
        <w:spacing w:lineRule="auto" w:line="240" w:before="0" w:after="0"/>
        <w:ind w:start="0"/>
        <w:jc w:val="start"/>
        <w:rPr>
          <w:rFonts w:ascii="Calibri" w:hAnsi="Calibri" w:cs="Calibri"/>
          <w:b/>
          <w:sz w:val="36"/>
          <w:szCs w:val="36"/>
          <w:lang w:val="en-IN"/>
        </w:rPr>
      </w:pPr>
      <w:r>
        <w:rPr>
          <w:rFonts w:cs="Calibri" w:ascii="Calibri" w:hAnsi="Calibri"/>
          <w:b/>
          <w:sz w:val="36"/>
          <w:szCs w:val="36"/>
          <w:lang w:val="en-IN"/>
        </w:rPr>
      </w:r>
      <w:bookmarkStart w:id="20" w:name="_Toc218955551"/>
      <w:bookmarkStart w:id="21" w:name="_Toc218955551"/>
      <w:r>
        <w:br w:type="page"/>
      </w:r>
    </w:p>
    <w:p>
      <w:pPr>
        <w:pStyle w:val="Heading2"/>
        <w:spacing w:before="0" w:after="80"/>
        <w:ind w:start="0"/>
        <w:jc w:val="start"/>
        <w:rPr>
          <w:rFonts w:ascii="Calibri" w:hAnsi="Calibri" w:cs="Calibri"/>
          <w:lang w:val="en-IN"/>
        </w:rPr>
      </w:pPr>
      <w:bookmarkStart w:id="22" w:name="_Toc218955551"/>
      <w:r>
        <w:rPr>
          <w:rFonts w:cs="Calibri" w:ascii="Calibri" w:hAnsi="Calibri"/>
          <w:lang w:val="en-IN"/>
        </w:rPr>
        <w:t>4.6 Reference Tables</w:t>
      </w:r>
      <w:bookmarkEnd w:id="22"/>
    </w:p>
    <w:p>
      <w:pPr>
        <w:pStyle w:val="ListParagraph"/>
        <w:numPr>
          <w:ilvl w:val="0"/>
          <w:numId w:val="13"/>
        </w:numPr>
        <w:rPr>
          <w:rFonts w:ascii="Calibri" w:hAnsi="Calibri" w:cs="Calibri"/>
          <w:sz w:val="22"/>
          <w:szCs w:val="22"/>
          <w:lang w:val="en-IN"/>
        </w:rPr>
      </w:pPr>
      <w:r>
        <w:rPr>
          <w:rFonts w:cs="Calibri" w:ascii="Calibri" w:hAnsi="Calibri"/>
          <w:sz w:val="22"/>
          <w:szCs w:val="22"/>
          <w:lang w:val="en-IN"/>
        </w:rPr>
        <w:t>VC_BASIC_DETAILS</w:t>
      </w:r>
    </w:p>
    <w:p>
      <w:pPr>
        <w:pStyle w:val="ListParagraph"/>
        <w:spacing w:before="240" w:after="240"/>
        <w:contextualSpacing/>
        <w:rPr>
          <w:rFonts w:ascii="Calibri" w:hAnsi="Calibri" w:eastAsia="Calibri" w:cs="Calibri"/>
          <w:sz w:val="22"/>
          <w:szCs w:val="22"/>
        </w:rPr>
      </w:pPr>
      <w:r>
        <w:rPr>
          <w:rFonts w:eastAsia="Calibri" w:cs="Calibri" w:ascii="Calibri" w:hAnsi="Calibri"/>
          <w:sz w:val="22"/>
          <w:szCs w:val="22"/>
        </w:rPr>
        <w:t xml:space="preserve"> </w:t>
      </w:r>
      <w:r>
        <w:rPr/>
        <w:object>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8pt;height:49.2pt;mso-wrap-distance-right:0pt;mso-wrap-distance-bottom:12pt" filled="f" o:ole="">
            <v:imagedata r:id="rId6" o:title=""/>
          </v:shape>
          <o:OLEObject Type="Embed" ProgID="Excel.Sheet.12" ShapeID="ole_rId5" DrawAspect="Icon" ObjectID="_755335611" r:id="rId5"/>
        </w:object>
      </w:r>
    </w:p>
    <w:p>
      <w:pPr>
        <w:pStyle w:val="ListParagraph"/>
        <w:spacing w:before="240" w:after="240"/>
        <w:contextualSpacing/>
        <w:rPr>
          <w:rFonts w:ascii="Calibri" w:hAnsi="Calibri" w:eastAsia="Calibri" w:cs="Calibri"/>
          <w:sz w:val="22"/>
          <w:szCs w:val="22"/>
        </w:rPr>
      </w:pPr>
      <w:r>
        <w:rPr>
          <w:rFonts w:eastAsia="Calibri" w:cs="Calibri" w:ascii="Calibri" w:hAnsi="Calibri"/>
          <w:sz w:val="22"/>
          <w:szCs w:val="22"/>
        </w:rPr>
      </w:r>
    </w:p>
    <w:p>
      <w:pPr>
        <w:pStyle w:val="ListParagraph"/>
        <w:numPr>
          <w:ilvl w:val="0"/>
          <w:numId w:val="13"/>
        </w:numPr>
        <w:pBdr/>
        <w:spacing w:before="0" w:after="0"/>
        <w:contextualSpacing/>
        <w:rPr>
          <w:rFonts w:ascii="Calibri" w:hAnsi="Calibri" w:eastAsia="Calibri" w:cs="Calibri"/>
          <w:sz w:val="22"/>
          <w:szCs w:val="22"/>
        </w:rPr>
      </w:pPr>
      <w:r>
        <w:rPr>
          <w:rFonts w:eastAsia="Calibri" w:cs="Calibri" w:ascii="Calibri" w:hAnsi="Calibri"/>
          <w:sz w:val="22"/>
          <w:szCs w:val="22"/>
        </w:rPr>
        <w:t>VC_COMPANY_DETAILS</w:t>
      </w:r>
    </w:p>
    <w:p>
      <w:pPr>
        <w:pStyle w:val="ListParagraph"/>
        <w:pBdr/>
        <w:spacing w:before="0" w:after="0"/>
        <w:contextualSpacing/>
        <w:rPr>
          <w:rFonts w:ascii="Calibri" w:hAnsi="Calibri" w:eastAsia="Calibri" w:cs="Calibri"/>
          <w:sz w:val="22"/>
          <w:szCs w:val="22"/>
        </w:rPr>
      </w:pPr>
      <w:r>
        <w:rPr/>
        <w:object>
          <v:shapetype id="_x0000_tole_rId7" coordsize="21600,21600" o:spt="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8pt;height:49.2pt;mso-wrap-distance-right:0pt" filled="f" o:ole="">
            <v:imagedata r:id="rId8" o:title=""/>
          </v:shape>
          <o:OLEObject Type="Embed" ProgID="Excel.SheetMacroEnabled.12" ShapeID="ole_rId7" DrawAspect="Icon" ObjectID="_2098026888" r:id="rId7"/>
        </w:object>
      </w:r>
    </w:p>
    <w:p>
      <w:pPr>
        <w:pStyle w:val="Normal"/>
        <w:pBdr/>
        <w:spacing w:before="0" w:after="0"/>
        <w:ind w:start="0"/>
        <w:rPr>
          <w:rFonts w:ascii="Calibri" w:hAnsi="Calibri" w:eastAsia="Calibri" w:cs="Calibri"/>
          <w:sz w:val="22"/>
          <w:szCs w:val="22"/>
        </w:rPr>
      </w:pPr>
      <w:r>
        <w:rPr>
          <w:rFonts w:eastAsia="Calibri" w:cs="Calibri" w:ascii="Calibri" w:hAnsi="Calibri"/>
          <w:sz w:val="22"/>
          <w:szCs w:val="22"/>
        </w:rPr>
      </w:r>
    </w:p>
    <w:p>
      <w:pPr>
        <w:pStyle w:val="ListParagraph"/>
        <w:numPr>
          <w:ilvl w:val="0"/>
          <w:numId w:val="13"/>
        </w:numPr>
        <w:spacing w:before="240" w:after="240"/>
        <w:contextualSpacing/>
        <w:rPr>
          <w:rFonts w:ascii="Calibri" w:hAnsi="Calibri" w:eastAsia="Calibri" w:cs="Calibri"/>
          <w:sz w:val="22"/>
          <w:szCs w:val="22"/>
        </w:rPr>
      </w:pPr>
      <w:r>
        <w:rPr>
          <w:rFonts w:eastAsia="Calibri" w:cs="Calibri" w:ascii="Calibri" w:hAnsi="Calibri"/>
          <w:sz w:val="22"/>
          <w:szCs w:val="22"/>
        </w:rPr>
        <w:t>VC_BANK_DETAILS</w:t>
      </w:r>
    </w:p>
    <w:p>
      <w:pPr>
        <w:pStyle w:val="ListParagraph"/>
        <w:pBdr/>
        <w:spacing w:before="0" w:after="0"/>
        <w:contextualSpacing/>
        <w:rPr>
          <w:rFonts w:ascii="Calibri" w:hAnsi="Calibri" w:eastAsia="Calibri" w:cs="Calibri"/>
          <w:sz w:val="22"/>
          <w:szCs w:val="22"/>
        </w:rPr>
      </w:pPr>
      <w:r>
        <w:rPr/>
        <w:object>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8pt;height:49.2pt;mso-wrap-distance-right:0pt" filled="f" o:ole="">
            <v:imagedata r:id="rId10" o:title=""/>
          </v:shape>
          <o:OLEObject Type="Embed" ProgID="Excel.SheetMacroEnabled.12" ShapeID="ole_rId9" DrawAspect="Icon" ObjectID="_383247244" r:id="rId9"/>
        </w:object>
      </w:r>
    </w:p>
    <w:p>
      <w:pPr>
        <w:pStyle w:val="ListParagraph"/>
        <w:pBdr/>
        <w:spacing w:before="0" w:after="0"/>
        <w:contextualSpacing/>
        <w:rPr>
          <w:rFonts w:ascii="Calibri" w:hAnsi="Calibri" w:eastAsia="Calibri" w:cs="Calibri"/>
          <w:sz w:val="22"/>
          <w:szCs w:val="22"/>
        </w:rPr>
      </w:pPr>
      <w:r>
        <w:rPr>
          <w:rFonts w:eastAsia="Calibri" w:cs="Calibri" w:ascii="Calibri" w:hAnsi="Calibri"/>
          <w:sz w:val="22"/>
          <w:szCs w:val="22"/>
        </w:rPr>
      </w:r>
    </w:p>
    <w:p>
      <w:pPr>
        <w:pStyle w:val="ListParagraph"/>
        <w:numPr>
          <w:ilvl w:val="0"/>
          <w:numId w:val="13"/>
        </w:numPr>
        <w:spacing w:before="240" w:after="240"/>
        <w:contextualSpacing/>
        <w:rPr>
          <w:rFonts w:ascii="Calibri" w:hAnsi="Calibri" w:eastAsia="Calibri" w:cs="Calibri"/>
          <w:sz w:val="22"/>
          <w:szCs w:val="22"/>
        </w:rPr>
      </w:pPr>
      <w:r>
        <w:rPr>
          <w:rFonts w:eastAsia="Calibri" w:cs="Calibri" w:ascii="Calibri" w:hAnsi="Calibri"/>
          <w:sz w:val="22"/>
          <w:szCs w:val="22"/>
        </w:rPr>
        <w:t>VC_CIN_DETAILS</w:t>
      </w:r>
    </w:p>
    <w:p>
      <w:pPr>
        <w:pStyle w:val="ListParagraph"/>
        <w:pBdr/>
        <w:spacing w:before="0" w:after="0"/>
        <w:contextualSpacing/>
        <w:rPr>
          <w:rFonts w:ascii="Calibri" w:hAnsi="Calibri" w:eastAsia="Calibri" w:cs="Calibri"/>
          <w:sz w:val="22"/>
          <w:szCs w:val="22"/>
        </w:rPr>
      </w:pPr>
      <w:r>
        <w:rPr/>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8pt;height:49.2pt;mso-wrap-distance-right:0pt" filled="f" o:ole="">
            <v:imagedata r:id="rId12" o:title=""/>
          </v:shape>
          <o:OLEObject Type="Embed" ProgID="Excel.SheetMacroEnabled.12" ShapeID="ole_rId11" DrawAspect="Icon" ObjectID="_1308774966" r:id="rId11"/>
        </w:object>
      </w:r>
    </w:p>
    <w:p>
      <w:pPr>
        <w:pStyle w:val="Normal"/>
        <w:pBdr/>
        <w:spacing w:before="0" w:after="0"/>
        <w:ind w:start="0"/>
        <w:rPr>
          <w:rFonts w:ascii="Calibri" w:hAnsi="Calibri" w:eastAsia="Calibri" w:cs="Calibri"/>
          <w:sz w:val="22"/>
          <w:szCs w:val="22"/>
        </w:rPr>
      </w:pPr>
      <w:r>
        <w:rPr>
          <w:rFonts w:eastAsia="Calibri" w:cs="Calibri" w:ascii="Calibri" w:hAnsi="Calibri"/>
          <w:sz w:val="22"/>
          <w:szCs w:val="22"/>
        </w:rPr>
      </w:r>
    </w:p>
    <w:p>
      <w:pPr>
        <w:pStyle w:val="ListParagraph"/>
        <w:numPr>
          <w:ilvl w:val="0"/>
          <w:numId w:val="13"/>
        </w:numPr>
        <w:pBdr/>
        <w:spacing w:before="0" w:after="0"/>
        <w:contextualSpacing/>
        <w:rPr>
          <w:rFonts w:ascii="Calibri" w:hAnsi="Calibri" w:eastAsia="Calibri" w:cs="Calibri"/>
          <w:sz w:val="22"/>
          <w:szCs w:val="22"/>
        </w:rPr>
      </w:pPr>
      <w:r>
        <w:rPr>
          <w:rFonts w:eastAsia="Calibri" w:cs="Calibri" w:ascii="Calibri" w:hAnsi="Calibri"/>
          <w:sz w:val="22"/>
          <w:szCs w:val="22"/>
        </w:rPr>
        <w:t>VC_ADDRESS_DETAILS</w:t>
      </w:r>
    </w:p>
    <w:p>
      <w:pPr>
        <w:pStyle w:val="ListParagraph"/>
        <w:pBdr/>
        <w:spacing w:before="0" w:after="0"/>
        <w:contextualSpacing/>
        <w:rPr>
          <w:rFonts w:ascii="Calibri" w:hAnsi="Calibri" w:eastAsia="Calibri" w:cs="Calibri"/>
          <w:sz w:val="22"/>
          <w:szCs w:val="22"/>
        </w:rPr>
      </w:pPr>
      <w:r>
        <w:rPr/>
        <w:object>
          <v:shapetype id="_x0000_tole_rId13" coordsize="21600,21600" o:spt="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8pt;height:49.2pt;mso-wrap-distance-right:0pt" filled="f" o:ole="">
            <v:imagedata r:id="rId14" o:title=""/>
          </v:shape>
          <o:OLEObject Type="Embed" ProgID="Excel.SheetMacroEnabled.12" ShapeID="ole_rId13" DrawAspect="Icon" ObjectID="_808183328" r:id="rId13"/>
        </w:object>
      </w:r>
    </w:p>
    <w:p>
      <w:pPr>
        <w:pStyle w:val="ListParagraph"/>
        <w:pBdr/>
        <w:spacing w:before="0" w:after="0"/>
        <w:contextualSpacing/>
        <w:rPr>
          <w:rFonts w:ascii="Calibri" w:hAnsi="Calibri" w:eastAsia="Calibri" w:cs="Calibri"/>
          <w:sz w:val="22"/>
          <w:szCs w:val="22"/>
        </w:rPr>
      </w:pPr>
      <w:r>
        <w:rPr>
          <w:rFonts w:eastAsia="Calibri" w:cs="Calibri" w:ascii="Calibri" w:hAnsi="Calibri"/>
          <w:sz w:val="22"/>
          <w:szCs w:val="22"/>
        </w:rPr>
      </w:r>
    </w:p>
    <w:p>
      <w:pPr>
        <w:pStyle w:val="ListParagraph"/>
        <w:numPr>
          <w:ilvl w:val="0"/>
          <w:numId w:val="13"/>
        </w:numPr>
        <w:pBdr/>
        <w:spacing w:before="0" w:after="0"/>
        <w:contextualSpacing/>
        <w:rPr>
          <w:rFonts w:ascii="Calibri" w:hAnsi="Calibri" w:eastAsia="Calibri" w:cs="Calibri"/>
          <w:sz w:val="22"/>
          <w:szCs w:val="22"/>
        </w:rPr>
      </w:pPr>
      <w:r>
        <w:rPr>
          <w:rFonts w:eastAsia="Calibri" w:cs="Calibri" w:ascii="Calibri" w:hAnsi="Calibri"/>
          <w:sz w:val="22"/>
          <w:szCs w:val="22"/>
        </w:rPr>
        <w:t>VC_PURCHASE_DETAILS</w:t>
      </w:r>
    </w:p>
    <w:p>
      <w:pPr>
        <w:pStyle w:val="ListParagraph"/>
        <w:pBdr/>
        <w:spacing w:before="0" w:after="0"/>
        <w:contextualSpacing/>
        <w:rPr>
          <w:rFonts w:ascii="Calibri" w:hAnsi="Calibri" w:eastAsia="Calibri" w:cs="Calibri"/>
          <w:sz w:val="22"/>
          <w:szCs w:val="22"/>
        </w:rPr>
      </w:pPr>
      <w:r>
        <w:rPr/>
        <w:object>
          <v:shapetype id="_x0000_tole_rId15" coordsize="21600,21600" o:spt="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8pt;height:49.2pt;mso-wrap-distance-right:0pt" filled="f" o:ole="">
            <v:imagedata r:id="rId16" o:title=""/>
          </v:shape>
          <o:OLEObject Type="Embed" ProgID="Excel.SheetMacroEnabled.12" ShapeID="ole_rId15" DrawAspect="Icon" ObjectID="_1128207199" r:id="rId15"/>
        </w:object>
      </w:r>
    </w:p>
    <w:p>
      <w:pPr>
        <w:pStyle w:val="ListParagraph"/>
        <w:pBdr/>
        <w:spacing w:before="0" w:after="0"/>
        <w:contextualSpacing/>
        <w:rPr>
          <w:rFonts w:ascii="Calibri" w:hAnsi="Calibri" w:eastAsia="Calibri" w:cs="Calibri"/>
          <w:sz w:val="22"/>
          <w:szCs w:val="22"/>
        </w:rPr>
      </w:pPr>
      <w:r>
        <w:rPr>
          <w:rFonts w:eastAsia="Calibri" w:cs="Calibri" w:ascii="Calibri" w:hAnsi="Calibri"/>
          <w:sz w:val="22"/>
          <w:szCs w:val="22"/>
        </w:rPr>
      </w:r>
    </w:p>
    <w:p>
      <w:pPr>
        <w:pStyle w:val="ListParagraph"/>
        <w:numPr>
          <w:ilvl w:val="0"/>
          <w:numId w:val="13"/>
        </w:numPr>
        <w:pBdr/>
        <w:spacing w:before="0" w:after="0"/>
        <w:contextualSpacing/>
        <w:rPr>
          <w:rFonts w:ascii="Calibri" w:hAnsi="Calibri" w:eastAsia="Calibri" w:cs="Calibri"/>
          <w:sz w:val="22"/>
          <w:szCs w:val="22"/>
        </w:rPr>
      </w:pPr>
      <w:r>
        <w:rPr>
          <w:rFonts w:eastAsia="Calibri" w:cs="Calibri" w:ascii="Calibri" w:hAnsi="Calibri"/>
          <w:sz w:val="22"/>
          <w:szCs w:val="22"/>
        </w:rPr>
        <w:t>VC_EMAIL_DETAILS</w:t>
      </w:r>
    </w:p>
    <w:p>
      <w:pPr>
        <w:pStyle w:val="ListParagraph"/>
        <w:pBdr/>
        <w:spacing w:before="0" w:after="0"/>
        <w:contextualSpacing/>
        <w:rPr>
          <w:rFonts w:ascii="Calibri" w:hAnsi="Calibri" w:eastAsia="Calibri" w:cs="Calibri"/>
          <w:sz w:val="22"/>
          <w:szCs w:val="22"/>
        </w:rPr>
      </w:pPr>
      <w:r>
        <w:rPr/>
        <w:object>
          <v:shapetype id="_x0000_tole_rId17" coordsize="21600,21600" o:spt="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8pt;height:49.2pt;mso-wrap-distance-right:0pt" filled="f" o:ole="">
            <v:imagedata r:id="rId18" o:title=""/>
          </v:shape>
          <o:OLEObject Type="Embed" ProgID="Excel.SheetMacroEnabled.12" ShapeID="ole_rId17" DrawAspect="Icon" ObjectID="_1095989915" r:id="rId17"/>
        </w:object>
      </w:r>
    </w:p>
    <w:p>
      <w:pPr>
        <w:pStyle w:val="ListParagraph"/>
        <w:pBdr/>
        <w:spacing w:before="0" w:after="0"/>
        <w:contextualSpacing/>
        <w:rPr>
          <w:rFonts w:ascii="Calibri" w:hAnsi="Calibri" w:eastAsia="Calibri" w:cs="Calibri"/>
          <w:sz w:val="22"/>
          <w:szCs w:val="22"/>
        </w:rPr>
      </w:pPr>
      <w:r>
        <w:rPr>
          <w:rFonts w:eastAsia="Calibri" w:cs="Calibri" w:ascii="Calibri" w:hAnsi="Calibri"/>
          <w:sz w:val="22"/>
          <w:szCs w:val="22"/>
        </w:rPr>
      </w:r>
    </w:p>
    <w:p>
      <w:pPr>
        <w:pStyle w:val="ListParagraph"/>
        <w:numPr>
          <w:ilvl w:val="0"/>
          <w:numId w:val="13"/>
        </w:numPr>
        <w:pBdr/>
        <w:spacing w:before="0" w:after="0"/>
        <w:contextualSpacing/>
        <w:rPr>
          <w:rFonts w:ascii="Calibri" w:hAnsi="Calibri" w:eastAsia="Calibri" w:cs="Calibri"/>
          <w:sz w:val="22"/>
          <w:szCs w:val="22"/>
        </w:rPr>
      </w:pPr>
      <w:r>
        <w:rPr>
          <w:rFonts w:eastAsia="Calibri" w:cs="Calibri" w:ascii="Calibri" w:hAnsi="Calibri"/>
          <w:sz w:val="22"/>
          <w:szCs w:val="22"/>
        </w:rPr>
        <w:t>VC_COMPANY_DETAILS</w:t>
      </w:r>
    </w:p>
    <w:p>
      <w:pPr>
        <w:pStyle w:val="ListParagraph"/>
        <w:pBdr/>
        <w:spacing w:before="0" w:after="0"/>
        <w:contextualSpacing/>
        <w:rPr>
          <w:rFonts w:ascii="Calibri" w:hAnsi="Calibri" w:eastAsia="Calibri" w:cs="Calibri"/>
          <w:sz w:val="22"/>
          <w:szCs w:val="22"/>
        </w:rPr>
      </w:pPr>
      <w:r>
        <w:rPr/>
        <w:object>
          <v:shapetype id="_x0000_tole_rId19" coordsize="21600,21600" o:spt="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8pt;height:49.2pt;mso-wrap-distance-right:0pt" filled="f" o:ole="">
            <v:imagedata r:id="rId20" o:title=""/>
          </v:shape>
          <o:OLEObject Type="Embed" ProgID="Excel.Sheet.12" ShapeID="ole_rId19" DrawAspect="Icon" ObjectID="_2021295457" r:id="rId19"/>
        </w:object>
      </w:r>
    </w:p>
    <w:p>
      <w:pPr>
        <w:pStyle w:val="ListParagraph"/>
        <w:pBdr/>
        <w:spacing w:before="0" w:after="0"/>
        <w:contextualSpacing/>
        <w:rPr>
          <w:rFonts w:ascii="Calibri" w:hAnsi="Calibri" w:eastAsia="Calibri" w:cs="Calibri"/>
          <w:sz w:val="22"/>
          <w:szCs w:val="22"/>
        </w:rPr>
      </w:pPr>
      <w:r>
        <w:rPr>
          <w:rFonts w:eastAsia="Calibri" w:cs="Calibri" w:ascii="Calibri" w:hAnsi="Calibri"/>
          <w:sz w:val="22"/>
          <w:szCs w:val="22"/>
        </w:rPr>
      </w:r>
    </w:p>
    <w:p>
      <w:pPr>
        <w:pStyle w:val="ListParagraph"/>
        <w:numPr>
          <w:ilvl w:val="0"/>
          <w:numId w:val="13"/>
        </w:numPr>
        <w:pBdr/>
        <w:spacing w:before="0" w:after="0"/>
        <w:contextualSpacing/>
        <w:rPr>
          <w:rFonts w:ascii="Calibri" w:hAnsi="Calibri" w:eastAsia="Calibri" w:cs="Calibri"/>
          <w:sz w:val="22"/>
          <w:szCs w:val="22"/>
        </w:rPr>
      </w:pPr>
      <w:r>
        <w:rPr>
          <w:rFonts w:eastAsia="Calibri" w:cs="Calibri" w:ascii="Calibri" w:hAnsi="Calibri"/>
          <w:sz w:val="22"/>
          <w:szCs w:val="22"/>
        </w:rPr>
        <w:t>VENDORFLOWAPPROVERLOGICUPDATE</w:t>
      </w:r>
    </w:p>
    <w:p>
      <w:pPr>
        <w:pStyle w:val="ListParagraph"/>
        <w:rPr>
          <w:rFonts w:ascii="Calibri" w:hAnsi="Calibri" w:cs="Calibri"/>
          <w:sz w:val="22"/>
          <w:szCs w:val="22"/>
        </w:rPr>
      </w:pPr>
      <w:r>
        <w:rPr/>
        <w:object>
          <v:shapetype id="_x0000_tole_rId21" coordsize="21600,21600" o:spt="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8pt;height:49.2pt;mso-wrap-distance-right:0pt" filled="f" o:ole="">
            <v:imagedata r:id="rId22" o:title=""/>
          </v:shape>
          <o:OLEObject Type="Embed" ProgID="Excel.Sheet.12" ShapeID="ole_rId21" DrawAspect="Icon" ObjectID="_1612823229" r:id="rId21"/>
        </w:object>
      </w:r>
    </w:p>
    <w:p>
      <w:pPr>
        <w:pStyle w:val="ListParagraph"/>
        <w:numPr>
          <w:ilvl w:val="0"/>
          <w:numId w:val="13"/>
        </w:numPr>
        <w:rPr>
          <w:rFonts w:ascii="Calibri" w:hAnsi="Calibri" w:cs="Calibri"/>
          <w:sz w:val="22"/>
          <w:szCs w:val="22"/>
        </w:rPr>
      </w:pPr>
      <w:r>
        <w:rPr>
          <w:rFonts w:cs="Calibri" w:ascii="Calibri" w:hAnsi="Calibri"/>
          <w:sz w:val="22"/>
          <w:szCs w:val="22"/>
        </w:rPr>
        <w:t>COMPANY_CODE_PURCHASE_NEW</w:t>
      </w:r>
    </w:p>
    <w:p>
      <w:pPr>
        <w:pStyle w:val="ListParagraph"/>
        <w:rPr>
          <w:rFonts w:ascii="Calibri" w:hAnsi="Calibri" w:cs="Calibri"/>
          <w:sz w:val="22"/>
          <w:szCs w:val="22"/>
          <w:lang w:val="en-IN"/>
        </w:rPr>
      </w:pPr>
      <w:r>
        <w:rPr/>
        <w:object>
          <v:shapetype id="_x0000_tole_rId23" coordsize="21600,21600" o:spt="2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3" type="_x0000_tole_rId23" style="width:76.8pt;height:49.2pt;mso-wrap-distance-right:0pt" filled="f" o:ole="">
            <v:imagedata r:id="rId24" o:title=""/>
          </v:shape>
          <o:OLEObject Type="Embed" ProgID="Excel.Sheet.12" ShapeID="ole_rId23" DrawAspect="Icon" ObjectID="_1393190365" r:id="rId23"/>
        </w:object>
      </w:r>
    </w:p>
    <w:p>
      <w:pPr>
        <w:pStyle w:val="ListParagraph"/>
        <w:rPr>
          <w:rFonts w:ascii="Calibri" w:hAnsi="Calibri" w:cs="Calibri"/>
          <w:sz w:val="22"/>
          <w:szCs w:val="22"/>
          <w:lang w:val="en-IN"/>
        </w:rPr>
      </w:pPr>
      <w:r>
        <w:rPr>
          <w:rFonts w:cs="Calibri" w:ascii="Calibri" w:hAnsi="Calibri"/>
          <w:sz w:val="22"/>
          <w:szCs w:val="22"/>
          <w:lang w:val="en-IN"/>
        </w:rPr>
      </w:r>
    </w:p>
    <w:p>
      <w:pPr>
        <w:pStyle w:val="ListParagraph"/>
        <w:numPr>
          <w:ilvl w:val="0"/>
          <w:numId w:val="13"/>
        </w:numPr>
        <w:rPr>
          <w:rFonts w:ascii="Calibri" w:hAnsi="Calibri" w:cs="Calibri"/>
          <w:sz w:val="22"/>
          <w:szCs w:val="22"/>
          <w:lang w:val="en-IN"/>
        </w:rPr>
      </w:pPr>
      <w:r>
        <w:rPr>
          <w:rFonts w:cs="Calibri" w:ascii="Calibri" w:hAnsi="Calibri"/>
          <w:sz w:val="22"/>
          <w:szCs w:val="22"/>
          <w:lang w:val="en-IN"/>
        </w:rPr>
        <w:t>CURRENCY_COUNTRY</w:t>
      </w:r>
    </w:p>
    <w:p>
      <w:pPr>
        <w:pStyle w:val="ListParagraph"/>
        <w:rPr>
          <w:rFonts w:ascii="Calibri" w:hAnsi="Calibri" w:cs="Calibri"/>
          <w:sz w:val="22"/>
          <w:szCs w:val="22"/>
          <w:lang w:val="en-IN"/>
        </w:rPr>
      </w:pPr>
      <w:r>
        <w:rPr/>
        <w:object>
          <v:shapetype id="_x0000_tole_rId25" coordsize="21600,21600" o:spt="2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5" type="_x0000_tole_rId25" style="width:76.8pt;height:49.2pt;mso-wrap-distance-right:0pt" filled="f" o:ole="">
            <v:imagedata r:id="rId26" o:title=""/>
          </v:shape>
          <o:OLEObject Type="Embed" ProgID="Excel.SheetMacroEnabled.12" ShapeID="ole_rId25" DrawAspect="Icon" ObjectID="_1645755658" r:id="rId25"/>
        </w:object>
      </w:r>
    </w:p>
    <w:p>
      <w:pPr>
        <w:pStyle w:val="ListParagraph"/>
        <w:rPr>
          <w:rFonts w:ascii="Calibri" w:hAnsi="Calibri" w:cs="Calibri"/>
          <w:sz w:val="22"/>
          <w:szCs w:val="22"/>
          <w:lang w:val="en-IN"/>
        </w:rPr>
      </w:pPr>
      <w:r>
        <w:rPr>
          <w:rFonts w:cs="Calibri" w:ascii="Calibri" w:hAnsi="Calibri"/>
          <w:sz w:val="22"/>
          <w:szCs w:val="22"/>
          <w:lang w:val="en-IN"/>
        </w:rPr>
      </w:r>
    </w:p>
    <w:p>
      <w:pPr>
        <w:pStyle w:val="ListParagraph"/>
        <w:numPr>
          <w:ilvl w:val="0"/>
          <w:numId w:val="13"/>
        </w:numPr>
        <w:rPr>
          <w:rFonts w:ascii="Calibri" w:hAnsi="Calibri" w:cs="Calibri"/>
          <w:sz w:val="22"/>
          <w:szCs w:val="22"/>
          <w:lang w:val="en-IN"/>
        </w:rPr>
      </w:pPr>
      <w:r>
        <w:rPr>
          <w:rFonts w:cs="Calibri" w:ascii="Calibri" w:hAnsi="Calibri"/>
          <w:sz w:val="22"/>
          <w:szCs w:val="22"/>
          <w:lang w:val="en-IN"/>
        </w:rPr>
        <w:t>TERMS_OF_PAYMENT</w:t>
      </w:r>
    </w:p>
    <w:p>
      <w:pPr>
        <w:pStyle w:val="ListParagraph"/>
        <w:rPr>
          <w:rFonts w:ascii="Calibri" w:hAnsi="Calibri" w:cs="Calibri"/>
          <w:sz w:val="22"/>
          <w:szCs w:val="22"/>
          <w:lang w:val="en-IN"/>
        </w:rPr>
      </w:pPr>
      <w:r>
        <w:rPr/>
        <w:object>
          <v:shapetype id="_x0000_tole_rId27" coordsize="21600,21600" o:spt="2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7" type="_x0000_tole_rId27" style="width:76.8pt;height:49.2pt;mso-wrap-distance-right:0pt" filled="f" o:ole="">
            <v:imagedata r:id="rId28" o:title=""/>
          </v:shape>
          <o:OLEObject Type="Embed" ProgID="Excel.Sheet.12" ShapeID="ole_rId27" DrawAspect="Icon" ObjectID="_1229207843" r:id="rId27"/>
        </w:object>
      </w:r>
    </w:p>
    <w:p>
      <w:pPr>
        <w:pStyle w:val="ListParagraph"/>
        <w:rPr>
          <w:rFonts w:ascii="Calibri" w:hAnsi="Calibri" w:cs="Calibri"/>
          <w:sz w:val="22"/>
          <w:szCs w:val="22"/>
          <w:lang w:val="en-IN"/>
        </w:rPr>
      </w:pPr>
      <w:r>
        <w:rPr>
          <w:rFonts w:cs="Calibri" w:ascii="Calibri" w:hAnsi="Calibri"/>
          <w:sz w:val="22"/>
          <w:szCs w:val="22"/>
          <w:lang w:val="en-IN"/>
        </w:rPr>
      </w:r>
    </w:p>
    <w:p>
      <w:pPr>
        <w:pStyle w:val="ListParagraph"/>
        <w:numPr>
          <w:ilvl w:val="0"/>
          <w:numId w:val="13"/>
        </w:numPr>
        <w:rPr>
          <w:rFonts w:ascii="Calibri" w:hAnsi="Calibri" w:cs="Calibri"/>
          <w:sz w:val="22"/>
          <w:szCs w:val="22"/>
          <w:lang w:val="en-IN"/>
        </w:rPr>
      </w:pPr>
      <w:r>
        <w:rPr>
          <w:rFonts w:cs="Calibri" w:ascii="Calibri" w:hAnsi="Calibri"/>
          <w:sz w:val="22"/>
          <w:szCs w:val="22"/>
          <w:lang w:val="en-IN"/>
        </w:rPr>
        <w:t>INCOTERMS</w:t>
      </w:r>
    </w:p>
    <w:p>
      <w:pPr>
        <w:pStyle w:val="ListParagraph"/>
        <w:rPr>
          <w:rFonts w:ascii="Calibri" w:hAnsi="Calibri" w:cs="Calibri"/>
          <w:sz w:val="22"/>
          <w:szCs w:val="22"/>
          <w:lang w:val="en-IN"/>
        </w:rPr>
      </w:pPr>
      <w:r>
        <w:rPr/>
        <w:object>
          <v:shapetype id="_x0000_tole_rId29" coordsize="21600,21600" o:spt="2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9" type="_x0000_tole_rId29" style="width:76.8pt;height:49.2pt;mso-wrap-distance-right:0pt" filled="f" o:ole="">
            <v:imagedata r:id="rId30" o:title=""/>
          </v:shape>
          <o:OLEObject Type="Embed" ProgID="Excel.SheetMacroEnabled.12" ShapeID="ole_rId29" DrawAspect="Icon" ObjectID="_2003007688" r:id="rId29"/>
        </w:object>
      </w:r>
    </w:p>
    <w:p>
      <w:pPr>
        <w:pStyle w:val="ListParagraph"/>
        <w:rPr>
          <w:rFonts w:ascii="Calibri" w:hAnsi="Calibri" w:cs="Calibri"/>
          <w:sz w:val="24"/>
          <w:szCs w:val="24"/>
          <w:lang w:val="en-IN"/>
        </w:rPr>
      </w:pPr>
      <w:r>
        <w:rPr>
          <w:rFonts w:cs="Calibri" w:ascii="Calibri" w:hAnsi="Calibri"/>
          <w:sz w:val="24"/>
          <w:szCs w:val="24"/>
          <w:lang w:val="en-IN"/>
        </w:rPr>
      </w:r>
    </w:p>
    <w:p>
      <w:pPr>
        <w:pStyle w:val="ListParagraph"/>
        <w:numPr>
          <w:ilvl w:val="0"/>
          <w:numId w:val="13"/>
        </w:numPr>
        <w:rPr>
          <w:rFonts w:ascii="Calibri" w:hAnsi="Calibri" w:cs="Calibri"/>
          <w:sz w:val="22"/>
          <w:szCs w:val="22"/>
          <w:lang w:val="en-IN"/>
        </w:rPr>
      </w:pPr>
      <w:r>
        <w:rPr>
          <w:rFonts w:cs="Calibri" w:ascii="Calibri" w:hAnsi="Calibri"/>
          <w:sz w:val="22"/>
          <w:szCs w:val="22"/>
          <w:lang w:val="en-IN"/>
        </w:rPr>
        <w:t>ADHOC_APPROVER</w:t>
      </w:r>
    </w:p>
    <w:p>
      <w:pPr>
        <w:pStyle w:val="ListParagraph"/>
        <w:rPr>
          <w:rFonts w:ascii="Calibri" w:hAnsi="Calibri" w:cs="Calibri"/>
          <w:sz w:val="24"/>
          <w:szCs w:val="24"/>
          <w:lang w:val="en-IN"/>
        </w:rPr>
      </w:pPr>
      <w:r>
        <w:rPr/>
        <w:object>
          <v:shapetype id="_x0000_tole_rId31" coordsize="21600,21600" o:spt="3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1" type="_x0000_tole_rId31" style="width:76.8pt;height:49.2pt;mso-wrap-distance-right:0pt" filled="f" o:ole="">
            <v:imagedata r:id="rId32" o:title=""/>
          </v:shape>
          <o:OLEObject Type="Embed" ProgID="Excel.SheetMacroEnabled.12" ShapeID="ole_rId31" DrawAspect="Icon" ObjectID="_1028258045" r:id="rId31"/>
        </w:object>
      </w:r>
    </w:p>
    <w:p>
      <w:pPr>
        <w:pStyle w:val="ListParagraph"/>
        <w:numPr>
          <w:ilvl w:val="0"/>
          <w:numId w:val="13"/>
        </w:numPr>
        <w:rPr>
          <w:rFonts w:ascii="Calibri" w:hAnsi="Calibri" w:cs="Calibri"/>
          <w:sz w:val="22"/>
          <w:szCs w:val="22"/>
          <w:lang w:val="en-IN"/>
        </w:rPr>
      </w:pPr>
      <w:r>
        <w:rPr>
          <w:rFonts w:cs="Calibri" w:ascii="Calibri" w:hAnsi="Calibri"/>
          <w:sz w:val="22"/>
          <w:szCs w:val="22"/>
          <w:lang w:val="en-IN"/>
        </w:rPr>
        <w:t>APPROVER_DD</w:t>
      </w:r>
    </w:p>
    <w:p>
      <w:pPr>
        <w:pStyle w:val="ListParagraph"/>
        <w:rPr>
          <w:rFonts w:ascii="Calibri" w:hAnsi="Calibri" w:cs="Calibri"/>
          <w:sz w:val="22"/>
          <w:szCs w:val="22"/>
          <w:lang w:val="en-IN"/>
        </w:rPr>
      </w:pPr>
      <w:r>
        <w:rPr/>
        <w:object>
          <v:shapetype id="_x0000_tole_rId33" coordsize="21600,21600" o:spt="3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3" type="_x0000_tole_rId33" style="width:76.2pt;height:49.2pt;mso-wrap-distance-right:0pt" filled="f" o:ole="">
            <v:imagedata r:id="rId34" o:title=""/>
          </v:shape>
          <o:OLEObject Type="Embed" ProgID="Excel.SheetMacroEnabled.12" ShapeID="ole_rId33" DrawAspect="Icon" ObjectID="_1680405797" r:id="rId33"/>
        </w:object>
      </w:r>
    </w:p>
    <w:p>
      <w:pPr>
        <w:pStyle w:val="ListParagraph"/>
        <w:numPr>
          <w:ilvl w:val="0"/>
          <w:numId w:val="13"/>
        </w:numPr>
        <w:rPr>
          <w:rFonts w:ascii="Calibri" w:hAnsi="Calibri" w:cs="Calibri"/>
          <w:sz w:val="22"/>
          <w:szCs w:val="22"/>
          <w:lang w:val="en-IN"/>
        </w:rPr>
      </w:pPr>
      <w:r>
        <w:rPr>
          <w:rFonts w:cs="Calibri" w:ascii="Calibri" w:hAnsi="Calibri"/>
          <w:sz w:val="22"/>
          <w:szCs w:val="22"/>
          <w:lang w:val="en-IN"/>
        </w:rPr>
        <w:t>TERMS_OF_PAYMENT</w:t>
      </w:r>
    </w:p>
    <w:p>
      <w:pPr>
        <w:pStyle w:val="ListParagraph"/>
        <w:rPr>
          <w:rFonts w:ascii="Calibri" w:hAnsi="Calibri" w:cs="Calibri"/>
          <w:sz w:val="22"/>
          <w:szCs w:val="22"/>
          <w:lang w:val="en-IN"/>
        </w:rPr>
      </w:pPr>
      <w:r>
        <w:rPr/>
        <w:object>
          <v:shapetype id="_x0000_tole_rId35" coordsize="21600,21600" o:spt="3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5" type="_x0000_tole_rId35" style="width:76.2pt;height:49.2pt;mso-wrap-distance-right:0pt" filled="f" o:ole="">
            <v:imagedata r:id="rId36" o:title=""/>
          </v:shape>
          <o:OLEObject Type="Embed" ProgID="Excel.SheetMacroEnabled.12" ShapeID="ole_rId35" DrawAspect="Icon" ObjectID="_616625037" r:id="rId35"/>
        </w:object>
      </w:r>
    </w:p>
    <w:p>
      <w:pPr>
        <w:pStyle w:val="Normal"/>
        <w:rPr>
          <w:rFonts w:ascii="Calibri" w:hAnsi="Calibri" w:cs="Calibri"/>
          <w:lang w:val="en-IN"/>
        </w:rPr>
      </w:pPr>
      <w:r>
        <w:rPr>
          <w:rFonts w:cs="Calibri" w:ascii="Calibri" w:hAnsi="Calibri"/>
          <w:lang w:val="en-IN"/>
        </w:rPr>
      </w:r>
    </w:p>
    <w:p>
      <w:pPr>
        <w:pStyle w:val="Heading2"/>
        <w:spacing w:before="0" w:after="80"/>
        <w:jc w:val="start"/>
        <w:rPr>
          <w:rFonts w:ascii="Calibri" w:hAnsi="Calibri" w:cs="Calibri"/>
          <w:sz w:val="32"/>
          <w:szCs w:val="32"/>
          <w:lang w:val="en-IN"/>
        </w:rPr>
      </w:pPr>
      <w:bookmarkStart w:id="23" w:name="_Toc218955552"/>
      <w:r>
        <w:rPr>
          <w:rFonts w:cs="Calibri" w:ascii="Calibri" w:hAnsi="Calibri"/>
          <w:sz w:val="32"/>
          <w:szCs w:val="32"/>
          <w:lang w:val="en-IN"/>
        </w:rPr>
        <w:t>4.7 Record List View</w:t>
      </w:r>
      <w:bookmarkEnd w:id="23"/>
    </w:p>
    <w:p>
      <w:pPr>
        <w:pStyle w:val="Normal"/>
        <w:jc w:val="start"/>
        <w:rPr>
          <w:rFonts w:ascii="Calibri" w:hAnsi="Calibri" w:cs="Calibri"/>
          <w:sz w:val="24"/>
          <w:szCs w:val="24"/>
          <w:lang w:val="en-IN"/>
        </w:rPr>
      </w:pPr>
      <w:r>
        <w:rPr>
          <w:rFonts w:cs="Calibri" w:ascii="Calibri" w:hAnsi="Calibri"/>
          <w:sz w:val="24"/>
          <w:szCs w:val="24"/>
          <w:lang w:val="en-IN"/>
        </w:rPr>
        <w:t>List key fields to be displayed on user/admin dashboards for quick reference.</w:t>
        <w:br/>
        <w:t xml:space="preserve">It will have the columns mentioned below </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Transaction ID</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Company Name – Title (Copy the company name FFD Data into Title) </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Process Name </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Vendor Code – Attribute 1 (Copy the vendor code FFD Data into Attribute 1) </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Create By – Show the created by email id </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Created Date </w:t>
      </w:r>
    </w:p>
    <w:p>
      <w:pPr>
        <w:pStyle w:val="ListParagraph"/>
        <w:numPr>
          <w:ilvl w:val="1"/>
          <w:numId w:val="7"/>
        </w:numPr>
        <w:jc w:val="start"/>
        <w:rPr>
          <w:rFonts w:ascii="Calibri" w:hAnsi="Calibri" w:cs="Calibri"/>
          <w:sz w:val="24"/>
          <w:szCs w:val="24"/>
          <w:lang w:val="en-IN"/>
        </w:rPr>
      </w:pPr>
      <w:r>
        <w:rPr>
          <w:rFonts w:cs="Calibri" w:ascii="Calibri" w:hAnsi="Calibri"/>
          <w:sz w:val="24"/>
          <w:szCs w:val="24"/>
          <w:lang w:val="en-IN"/>
        </w:rPr>
        <w:t xml:space="preserve">Status – Display the external status with next approver and rejection details (when applicable) </w:t>
      </w:r>
    </w:p>
    <w:p>
      <w:pPr>
        <w:pStyle w:val="Normal"/>
        <w:jc w:val="start"/>
        <w:rPr>
          <w:rFonts w:ascii="Calibri" w:hAnsi="Calibri" w:cs="Calibri"/>
          <w:sz w:val="22"/>
          <w:szCs w:val="22"/>
          <w:lang w:val="en-IN"/>
        </w:rPr>
      </w:pPr>
      <w:r>
        <w:rPr>
          <w:rFonts w:cs="Calibri" w:ascii="Calibri" w:hAnsi="Calibri"/>
          <w:sz w:val="22"/>
          <w:szCs w:val="22"/>
          <w:lang w:val="en-IN"/>
        </w:rPr>
      </w:r>
    </w:p>
    <w:p>
      <w:pPr>
        <w:pStyle w:val="Heading2"/>
        <w:jc w:val="start"/>
        <w:rPr>
          <w:rFonts w:ascii="Calibri" w:hAnsi="Calibri" w:cs="Calibri"/>
          <w:sz w:val="32"/>
          <w:szCs w:val="32"/>
          <w:lang w:val="en-IN"/>
        </w:rPr>
      </w:pPr>
      <w:bookmarkStart w:id="24" w:name="_Toc218955553"/>
      <w:r>
        <w:rPr>
          <w:rFonts w:cs="Calibri" w:ascii="Calibri" w:hAnsi="Calibri"/>
          <w:sz w:val="32"/>
          <w:szCs w:val="32"/>
          <w:lang w:val="en-IN"/>
        </w:rPr>
        <w:t>4.8 Communication Requirements</w:t>
      </w:r>
      <w:bookmarkEnd w:id="24"/>
    </w:p>
    <w:p>
      <w:pPr>
        <w:pStyle w:val="Normal"/>
        <w:jc w:val="start"/>
        <w:rPr>
          <w:rFonts w:ascii="Calibri" w:hAnsi="Calibri" w:cs="Calibri"/>
          <w:sz w:val="22"/>
          <w:szCs w:val="22"/>
          <w:lang w:val="en-IN"/>
        </w:rPr>
      </w:pPr>
      <w:r>
        <w:rPr>
          <w:rFonts w:cs="Calibri" w:ascii="Calibri" w:hAnsi="Calibri"/>
          <w:sz w:val="24"/>
          <w:szCs w:val="24"/>
          <w:lang w:val="en-IN"/>
        </w:rPr>
        <w:t>Effective communication is pivotal to the success of the vendor Extension process. This section delineates the communication strategies, channels, templates, and protocols to ensure timely and accurate information dissemination among stakeholders</w:t>
      </w:r>
      <w:r>
        <w:rPr>
          <w:rFonts w:cs="Calibri" w:ascii="Calibri" w:hAnsi="Calibri"/>
          <w:sz w:val="22"/>
          <w:szCs w:val="22"/>
          <w:lang w:val="en-IN"/>
        </w:rPr>
        <w:t>.</w:t>
      </w:r>
    </w:p>
    <w:p>
      <w:pPr>
        <w:pStyle w:val="Heading3"/>
        <w:jc w:val="start"/>
        <w:rPr>
          <w:rFonts w:ascii="Calibri" w:hAnsi="Calibri" w:cs="Calibri"/>
          <w:lang w:val="en-IN"/>
        </w:rPr>
      </w:pPr>
      <w:bookmarkStart w:id="25" w:name="_Toc218955554"/>
      <w:r>
        <w:rPr>
          <w:rFonts w:cs="Calibri" w:ascii="Calibri" w:hAnsi="Calibri"/>
          <w:lang w:val="en-IN"/>
        </w:rPr>
        <w:t>4.8.1 Communication Channels</w:t>
      </w:r>
      <w:bookmarkEnd w:id="25"/>
    </w:p>
    <w:p>
      <w:pPr>
        <w:pStyle w:val="Normal"/>
        <w:jc w:val="start"/>
        <w:rPr>
          <w:rFonts w:ascii="Calibri" w:hAnsi="Calibri" w:cs="Calibri"/>
          <w:sz w:val="24"/>
          <w:szCs w:val="24"/>
          <w:lang w:val="en-IN"/>
        </w:rPr>
      </w:pPr>
      <w:r>
        <w:rPr>
          <w:rFonts w:cs="Calibri" w:ascii="Calibri" w:hAnsi="Calibri"/>
          <w:sz w:val="24"/>
          <w:szCs w:val="24"/>
          <w:lang w:val="en-IN"/>
        </w:rPr>
        <w:t>Identify and utilize appropriate channels for different types of communication.:</w:t>
      </w:r>
    </w:p>
    <w:p>
      <w:pPr>
        <w:pStyle w:val="Normal"/>
        <w:numPr>
          <w:ilvl w:val="0"/>
          <w:numId w:val="2"/>
        </w:numPr>
        <w:jc w:val="start"/>
        <w:rPr>
          <w:rFonts w:ascii="Calibri" w:hAnsi="Calibri" w:cs="Calibri"/>
          <w:sz w:val="24"/>
          <w:szCs w:val="24"/>
          <w:lang w:val="en-IN"/>
        </w:rPr>
      </w:pPr>
      <w:r>
        <w:rPr>
          <w:rFonts w:cs="Calibri" w:ascii="Calibri" w:hAnsi="Calibri"/>
          <w:b/>
          <w:bCs/>
          <w:sz w:val="24"/>
          <w:szCs w:val="24"/>
          <w:lang w:val="en-IN"/>
        </w:rPr>
        <w:t>Email</w:t>
      </w:r>
      <w:r>
        <w:rPr>
          <w:rFonts w:cs="Calibri" w:ascii="Calibri" w:hAnsi="Calibri"/>
          <w:sz w:val="24"/>
          <w:szCs w:val="24"/>
          <w:lang w:val="en-IN"/>
        </w:rPr>
        <w:t>: For formal notifications, approvals, and escalations.</w:t>
      </w:r>
    </w:p>
    <w:p>
      <w:pPr>
        <w:pStyle w:val="Heading3"/>
        <w:jc w:val="start"/>
        <w:rPr>
          <w:rFonts w:ascii="Calibri" w:hAnsi="Calibri" w:cs="Calibri"/>
          <w:lang w:val="en-IN"/>
        </w:rPr>
      </w:pPr>
      <w:bookmarkStart w:id="26" w:name="_Toc218955555"/>
      <w:r>
        <w:rPr>
          <w:rFonts w:cs="Calibri" w:ascii="Calibri" w:hAnsi="Calibri"/>
          <w:lang w:val="en-IN"/>
        </w:rPr>
        <w:t>4.8.2 Communication Templates</w:t>
      </w:r>
      <w:bookmarkEnd w:id="26"/>
    </w:p>
    <w:p>
      <w:pPr>
        <w:pStyle w:val="Normal"/>
        <w:jc w:val="start"/>
        <w:rPr>
          <w:rFonts w:ascii="Calibri" w:hAnsi="Calibri" w:cs="Calibri"/>
          <w:sz w:val="24"/>
          <w:szCs w:val="24"/>
          <w:lang w:val="en-IN"/>
        </w:rPr>
      </w:pPr>
      <w:r>
        <w:rPr>
          <w:rFonts w:cs="Calibri" w:ascii="Calibri" w:hAnsi="Calibri"/>
          <w:sz w:val="24"/>
          <w:szCs w:val="24"/>
          <w:lang w:val="en-IN"/>
        </w:rPr>
        <w:t>Standardize messages to ensure consistency and professionalism:</w:t>
      </w:r>
    </w:p>
    <w:p>
      <w:pPr>
        <w:pStyle w:val="Normal"/>
        <w:numPr>
          <w:ilvl w:val="0"/>
          <w:numId w:val="3"/>
        </w:numPr>
        <w:jc w:val="start"/>
        <w:rPr>
          <w:rFonts w:ascii="Calibri" w:hAnsi="Calibri" w:cs="Calibri"/>
          <w:sz w:val="24"/>
          <w:szCs w:val="24"/>
          <w:lang w:val="en-IN"/>
        </w:rPr>
      </w:pPr>
      <w:r>
        <w:rPr>
          <w:rFonts w:cs="Calibri" w:ascii="Calibri" w:hAnsi="Calibri"/>
          <w:b/>
          <w:bCs/>
          <w:sz w:val="24"/>
          <w:szCs w:val="24"/>
        </w:rPr>
        <w:t>Email templates for Pending Approval, On Rejection, and On Process Completion</w:t>
      </w:r>
      <w:r>
        <w:rPr>
          <w:rFonts w:cs="Calibri" w:ascii="Calibri" w:hAnsi="Calibri"/>
          <w:sz w:val="24"/>
          <w:szCs w:val="24"/>
        </w:rPr>
        <w:t xml:space="preserve"> </w:t>
      </w:r>
      <w:r>
        <w:rPr>
          <w:rFonts w:cs="Calibri" w:ascii="Calibri" w:hAnsi="Calibri"/>
          <w:sz w:val="24"/>
          <w:szCs w:val="24"/>
          <w:lang w:val="en-IN"/>
        </w:rPr>
        <w:t>to be provided by Pidilite team.</w:t>
      </w:r>
    </w:p>
    <w:p>
      <w:pPr>
        <w:pStyle w:val="Heading2"/>
        <w:rPr>
          <w:rFonts w:ascii="Calibri" w:hAnsi="Calibri" w:cs="Calibri"/>
          <w:sz w:val="32"/>
          <w:szCs w:val="32"/>
          <w:lang w:val="en-IN"/>
        </w:rPr>
      </w:pPr>
      <w:bookmarkStart w:id="27" w:name="_Toc218955556"/>
      <w:r>
        <w:rPr>
          <w:rFonts w:cs="Calibri" w:ascii="Calibri" w:hAnsi="Calibri"/>
          <w:sz w:val="32"/>
          <w:szCs w:val="32"/>
          <w:lang w:val="en-IN"/>
        </w:rPr>
        <w:t>4.9 Access Management</w:t>
      </w:r>
      <w:bookmarkEnd w:id="27"/>
    </w:p>
    <w:p>
      <w:pPr>
        <w:pStyle w:val="Normal"/>
        <w:jc w:val="start"/>
        <w:rPr>
          <w:rFonts w:ascii="Calibri" w:hAnsi="Calibri" w:cs="Calibri"/>
          <w:b/>
          <w:bCs/>
          <w:sz w:val="24"/>
          <w:szCs w:val="24"/>
          <w:lang w:val="en-IN"/>
        </w:rPr>
      </w:pPr>
      <w:r>
        <w:rPr>
          <w:rFonts w:cs="Calibri" w:ascii="Calibri" w:hAnsi="Calibri"/>
          <w:b/>
          <w:bCs/>
          <w:sz w:val="24"/>
          <w:szCs w:val="24"/>
          <w:lang w:val="en-IN"/>
        </w:rPr>
        <w:t xml:space="preserve">Note - To be discussed with the Pidilite </w:t>
      </w:r>
    </w:p>
    <w:p>
      <w:pPr>
        <w:pStyle w:val="Heading2"/>
        <w:jc w:val="start"/>
        <w:rPr>
          <w:rFonts w:ascii="Calibri" w:hAnsi="Calibri" w:cs="Calibri"/>
          <w:sz w:val="32"/>
          <w:szCs w:val="32"/>
          <w:lang w:val="en-IN"/>
        </w:rPr>
      </w:pPr>
      <w:bookmarkStart w:id="28" w:name="_Toc218955557"/>
      <w:r>
        <w:rPr>
          <w:rFonts w:cs="Calibri" w:ascii="Calibri" w:hAnsi="Calibri"/>
          <w:sz w:val="32"/>
          <w:szCs w:val="32"/>
          <w:lang w:val="en-IN"/>
        </w:rPr>
        <w:t>4.10 Reporting Requirements</w:t>
      </w:r>
      <w:bookmarkEnd w:id="28"/>
    </w:p>
    <w:p>
      <w:pPr>
        <w:pStyle w:val="Normal"/>
        <w:jc w:val="start"/>
        <w:rPr>
          <w:rFonts w:ascii="Calibri" w:hAnsi="Calibri" w:cs="Calibri"/>
          <w:b/>
          <w:bCs/>
          <w:sz w:val="24"/>
          <w:szCs w:val="24"/>
          <w:lang w:val="en-IN"/>
        </w:rPr>
      </w:pPr>
      <w:r>
        <w:rPr>
          <w:rFonts w:cs="Calibri" w:ascii="Calibri" w:hAnsi="Calibri"/>
          <w:b/>
          <w:bCs/>
          <w:sz w:val="24"/>
          <w:szCs w:val="24"/>
          <w:lang w:val="en-IN"/>
        </w:rPr>
        <w:t xml:space="preserve">Note - To be discussed with the Pidilite </w:t>
      </w:r>
    </w:p>
    <w:p>
      <w:pPr>
        <w:pStyle w:val="Heading2"/>
        <w:jc w:val="start"/>
        <w:rPr>
          <w:rFonts w:ascii="Calibri" w:hAnsi="Calibri" w:cs="Calibri"/>
          <w:sz w:val="32"/>
          <w:szCs w:val="32"/>
          <w:lang w:val="en-IN"/>
        </w:rPr>
      </w:pPr>
      <w:bookmarkStart w:id="29" w:name="_Toc218955558"/>
      <w:r>
        <w:rPr>
          <w:rFonts w:cs="Calibri" w:ascii="Calibri" w:hAnsi="Calibri"/>
          <w:sz w:val="32"/>
          <w:szCs w:val="32"/>
          <w:lang w:val="en-IN"/>
        </w:rPr>
        <w:t>4.11 Integration Requirements</w:t>
      </w:r>
      <w:bookmarkEnd w:id="29"/>
    </w:p>
    <w:p>
      <w:pPr>
        <w:pStyle w:val="Normal"/>
        <w:jc w:val="start"/>
        <w:rPr>
          <w:rFonts w:ascii="Calibri" w:hAnsi="Calibri" w:cs="Calibri"/>
          <w:b/>
          <w:bCs/>
          <w:sz w:val="24"/>
          <w:szCs w:val="24"/>
          <w:lang w:val="en-IN"/>
        </w:rPr>
      </w:pPr>
      <w:r>
        <w:rPr>
          <w:rFonts w:cs="Calibri" w:ascii="Calibri" w:hAnsi="Calibri"/>
          <w:b/>
          <w:bCs/>
          <w:sz w:val="24"/>
          <w:szCs w:val="24"/>
          <w:lang w:val="en-IN"/>
        </w:rPr>
        <w:t xml:space="preserve">Note - To be discussed with the Pidilite </w:t>
      </w:r>
    </w:p>
    <w:p>
      <w:pPr>
        <w:pStyle w:val="Heading3"/>
        <w:jc w:val="start"/>
        <w:rPr>
          <w:rFonts w:ascii="Calibri" w:hAnsi="Calibri" w:cs="Calibri"/>
          <w:lang w:val="en-IN"/>
        </w:rPr>
      </w:pPr>
      <w:bookmarkStart w:id="30" w:name="_Toc218955559"/>
      <w:r>
        <w:rPr>
          <w:rFonts w:cs="Calibri" w:ascii="Calibri" w:hAnsi="Calibri"/>
          <w:lang w:val="en-IN"/>
        </w:rPr>
        <w:t>4.11.1 Integration Overview</w:t>
      </w:r>
      <w:bookmarkEnd w:id="30"/>
    </w:p>
    <w:p>
      <w:pPr>
        <w:pStyle w:val="Normal"/>
        <w:numPr>
          <w:ilvl w:val="0"/>
          <w:numId w:val="1"/>
        </w:numPr>
        <w:jc w:val="start"/>
        <w:rPr>
          <w:rFonts w:ascii="Calibri" w:hAnsi="Calibri" w:cs="Calibri"/>
          <w:sz w:val="24"/>
          <w:szCs w:val="24"/>
          <w:lang w:val="en-IN"/>
        </w:rPr>
      </w:pPr>
      <w:r>
        <w:rPr>
          <w:rFonts w:cs="Calibri" w:ascii="Calibri" w:hAnsi="Calibri"/>
          <w:b/>
          <w:bCs/>
          <w:sz w:val="24"/>
          <w:szCs w:val="24"/>
          <w:lang w:val="en-IN"/>
        </w:rPr>
        <w:t>Not applicable as of now</w:t>
      </w:r>
    </w:p>
    <w:p>
      <w:pPr>
        <w:pStyle w:val="Heading3"/>
        <w:jc w:val="start"/>
        <w:rPr>
          <w:rFonts w:ascii="Calibri" w:hAnsi="Calibri" w:cs="Calibri"/>
          <w:lang w:val="en-IN"/>
        </w:rPr>
      </w:pPr>
      <w:bookmarkStart w:id="31" w:name="_Toc218955560"/>
      <w:r>
        <w:rPr>
          <w:rFonts w:cs="Calibri" w:ascii="Calibri" w:hAnsi="Calibri"/>
          <w:lang w:val="en-IN"/>
        </w:rPr>
        <w:t>4.11.2 Field-Level Mapping and Logic</w:t>
      </w:r>
      <w:bookmarkEnd w:id="31"/>
    </w:p>
    <w:p>
      <w:pPr>
        <w:pStyle w:val="Normal"/>
        <w:numPr>
          <w:ilvl w:val="0"/>
          <w:numId w:val="1"/>
        </w:numPr>
        <w:jc w:val="start"/>
        <w:rPr>
          <w:rFonts w:ascii="Calibri" w:hAnsi="Calibri" w:cs="Calibri"/>
          <w:sz w:val="24"/>
          <w:szCs w:val="24"/>
          <w:lang w:val="en-IN"/>
        </w:rPr>
      </w:pPr>
      <w:r>
        <w:rPr>
          <w:rFonts w:cs="Calibri" w:ascii="Calibri" w:hAnsi="Calibri"/>
          <w:b/>
          <w:bCs/>
          <w:sz w:val="24"/>
          <w:szCs w:val="24"/>
          <w:lang w:val="en-IN"/>
        </w:rPr>
        <w:t>Not applicable as of now</w:t>
      </w:r>
    </w:p>
    <w:p>
      <w:pPr>
        <w:pStyle w:val="Normal"/>
        <w:jc w:val="start"/>
        <w:rPr>
          <w:rFonts w:ascii="Calibri" w:hAnsi="Calibri" w:cs="Calibri"/>
          <w:sz w:val="22"/>
          <w:szCs w:val="22"/>
          <w:lang w:val="en-IN"/>
        </w:rPr>
      </w:pPr>
      <w:r>
        <w:rPr>
          <w:rFonts w:cs="Calibr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26"/>
        <w:gridCol w:w="1354"/>
        <w:gridCol w:w="999"/>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Data Type</w:t>
            </w:r>
          </w:p>
        </w:tc>
        <w:tc>
          <w:tcPr>
            <w:tcW w:w="18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Mandatory</w:t>
            </w:r>
          </w:p>
        </w:tc>
        <w:tc>
          <w:tcPr>
            <w:tcW w:w="9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String</w:t>
            </w:r>
          </w:p>
        </w:tc>
        <w:tc>
          <w:tcPr>
            <w:tcW w:w="18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Yes</w:t>
            </w:r>
          </w:p>
        </w:tc>
        <w:tc>
          <w:tcPr>
            <w:tcW w:w="9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Date</w:t>
            </w:r>
          </w:p>
        </w:tc>
        <w:tc>
          <w:tcPr>
            <w:tcW w:w="18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No</w:t>
            </w:r>
          </w:p>
        </w:tc>
        <w:tc>
          <w:tcPr>
            <w:tcW w:w="9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Date Range Check</w:t>
            </w:r>
          </w:p>
        </w:tc>
      </w:tr>
    </w:tbl>
    <w:p>
      <w:pPr>
        <w:pStyle w:val="Normal"/>
        <w:ind w:start="0"/>
        <w:jc w:val="start"/>
        <w:rPr>
          <w:rFonts w:ascii="Calibri" w:hAnsi="Calibri" w:cs="Calibri"/>
          <w:sz w:val="22"/>
          <w:szCs w:val="22"/>
          <w:lang w:val="en-IN"/>
        </w:rPr>
      </w:pPr>
      <w:r>
        <w:rPr>
          <w:rFonts w:cs="Calibri" w:ascii="Calibri" w:hAnsi="Calibri"/>
          <w:sz w:val="22"/>
          <w:szCs w:val="22"/>
          <w:lang w:val="en-IN"/>
        </w:rPr>
      </w:r>
    </w:p>
    <w:p>
      <w:pPr>
        <w:pStyle w:val="Heading3"/>
        <w:jc w:val="start"/>
        <w:rPr>
          <w:rFonts w:ascii="Calibri" w:hAnsi="Calibri" w:cs="Calibri"/>
          <w:lang w:val="en-IN"/>
        </w:rPr>
      </w:pPr>
      <w:bookmarkStart w:id="32" w:name="_Toc218955561"/>
      <w:r>
        <w:rPr>
          <w:rFonts w:cs="Calibri" w:ascii="Calibri" w:hAnsi="Calibri"/>
          <w:lang w:val="en-IN"/>
        </w:rPr>
        <w:t>4.11.3 Data Flow and Synchronization</w:t>
      </w:r>
      <w:bookmarkEnd w:id="32"/>
    </w:p>
    <w:p>
      <w:pPr>
        <w:pStyle w:val="Normal"/>
        <w:numPr>
          <w:ilvl w:val="0"/>
          <w:numId w:val="1"/>
        </w:numPr>
        <w:jc w:val="start"/>
        <w:rPr>
          <w:rFonts w:ascii="Calibri" w:hAnsi="Calibri" w:cs="Calibri"/>
          <w:sz w:val="24"/>
          <w:szCs w:val="24"/>
          <w:lang w:val="en-IN"/>
        </w:rPr>
      </w:pPr>
      <w:bookmarkStart w:id="33" w:name="_Toc218955562"/>
      <w:r>
        <w:rPr>
          <w:rFonts w:cs="Calibri" w:ascii="Calibri" w:hAnsi="Calibri"/>
          <w:b/>
          <w:bCs/>
          <w:sz w:val="24"/>
          <w:szCs w:val="24"/>
          <w:lang w:val="en-IN"/>
        </w:rPr>
        <w:t>Not applicable as of now</w:t>
      </w:r>
    </w:p>
    <w:p>
      <w:pPr>
        <w:pStyle w:val="Heading3"/>
        <w:jc w:val="start"/>
        <w:rPr>
          <w:rFonts w:ascii="Calibri" w:hAnsi="Calibri" w:cs="Calibri"/>
          <w:lang w:val="en-IN"/>
        </w:rPr>
      </w:pPr>
      <w:bookmarkStart w:id="34" w:name="_Toc218955562"/>
      <w:r>
        <w:rPr>
          <w:rFonts w:cs="Calibri" w:ascii="Calibri" w:hAnsi="Calibri"/>
          <w:lang w:val="en-IN"/>
        </w:rPr>
        <w:t>4.11.4 Error Handling and Logging</w:t>
      </w:r>
      <w:bookmarkEnd w:id="34"/>
    </w:p>
    <w:p>
      <w:pPr>
        <w:pStyle w:val="Normal"/>
        <w:numPr>
          <w:ilvl w:val="0"/>
          <w:numId w:val="1"/>
        </w:numPr>
        <w:jc w:val="start"/>
        <w:rPr>
          <w:rFonts w:ascii="Calibri" w:hAnsi="Calibri" w:cs="Calibri"/>
          <w:sz w:val="24"/>
          <w:szCs w:val="24"/>
          <w:lang w:val="en-IN"/>
        </w:rPr>
      </w:pPr>
      <w:bookmarkStart w:id="35" w:name="_Toc218955563"/>
      <w:r>
        <w:rPr>
          <w:rFonts w:cs="Calibri" w:ascii="Calibri" w:hAnsi="Calibri"/>
          <w:b/>
          <w:bCs/>
          <w:sz w:val="24"/>
          <w:szCs w:val="24"/>
          <w:lang w:val="en-IN"/>
        </w:rPr>
        <w:t>Not applicable as of now</w:t>
      </w:r>
    </w:p>
    <w:p>
      <w:pPr>
        <w:pStyle w:val="Heading3"/>
        <w:jc w:val="start"/>
        <w:rPr>
          <w:rFonts w:ascii="Calibri" w:hAnsi="Calibri" w:cs="Calibri"/>
          <w:lang w:val="en-IN"/>
        </w:rPr>
      </w:pPr>
      <w:bookmarkStart w:id="36" w:name="_Toc218955563"/>
      <w:r>
        <w:rPr>
          <w:rFonts w:cs="Calibri" w:ascii="Calibri" w:hAnsi="Calibri"/>
          <w:lang w:val="en-IN"/>
        </w:rPr>
        <w:t xml:space="preserve">4.11.5 API Documentation and </w:t>
      </w:r>
      <w:bookmarkEnd w:id="36"/>
      <w:r>
        <w:rPr>
          <w:rFonts w:cs="Calibri" w:ascii="Calibri" w:hAnsi="Calibri"/>
          <w:lang w:val="en-IN"/>
        </w:rPr>
        <w:t>Other Information</w:t>
      </w:r>
    </w:p>
    <w:p>
      <w:pPr>
        <w:pStyle w:val="Normal"/>
        <w:numPr>
          <w:ilvl w:val="0"/>
          <w:numId w:val="1"/>
        </w:numPr>
        <w:jc w:val="start"/>
        <w:rPr>
          <w:rFonts w:ascii="Calibri" w:hAnsi="Calibri" w:cs="Calibri"/>
          <w:sz w:val="24"/>
          <w:szCs w:val="24"/>
          <w:lang w:val="en-IN"/>
        </w:rPr>
      </w:pPr>
      <w:bookmarkStart w:id="37" w:name="_Toc218955564"/>
      <w:r>
        <w:rPr>
          <w:rFonts w:cs="Calibri" w:ascii="Calibri" w:hAnsi="Calibri"/>
          <w:b/>
          <w:bCs/>
          <w:sz w:val="24"/>
          <w:szCs w:val="24"/>
          <w:lang w:val="en-IN"/>
        </w:rPr>
        <w:t>Not applicable as of now</w:t>
      </w:r>
    </w:p>
    <w:p>
      <w:pPr>
        <w:pStyle w:val="Heading1"/>
        <w:jc w:val="start"/>
        <w:rPr>
          <w:rFonts w:ascii="Calibri" w:hAnsi="Calibri" w:cs="Calibri"/>
          <w:sz w:val="52"/>
          <w:szCs w:val="52"/>
          <w:lang w:val="en-IN"/>
        </w:rPr>
      </w:pPr>
      <w:bookmarkStart w:id="38" w:name="_Toc218955564"/>
      <w:r>
        <w:rPr>
          <w:rFonts w:cs="Calibri" w:ascii="Calibri" w:hAnsi="Calibri"/>
          <w:sz w:val="52"/>
          <w:szCs w:val="52"/>
          <w:lang w:val="en-IN"/>
        </w:rPr>
        <w:t>5. Assumptions</w:t>
      </w:r>
      <w:bookmarkEnd w:id="38"/>
      <w:r>
        <w:rPr>
          <w:rFonts w:cs="Calibri" w:ascii="Calibri" w:hAnsi="Calibri"/>
          <w:sz w:val="52"/>
          <w:szCs w:val="52"/>
          <w:lang w:val="en-IN"/>
        </w:rPr>
        <w:t xml:space="preserve"> / Dependencies</w:t>
      </w:r>
    </w:p>
    <w:p>
      <w:pPr>
        <w:pStyle w:val="Normal"/>
        <w:jc w:val="start"/>
        <w:rPr>
          <w:rFonts w:ascii="Calibri" w:hAnsi="Calibri" w:cs="Calibri"/>
          <w:sz w:val="24"/>
          <w:szCs w:val="24"/>
          <w:lang w:val="en-IN"/>
        </w:rPr>
      </w:pPr>
      <w:r>
        <w:rPr>
          <w:rFonts w:cs="Calibri" w:ascii="Calibri" w:hAnsi="Calibri"/>
          <w:sz w:val="24"/>
          <w:szCs w:val="24"/>
          <w:lang w:val="en-IN"/>
        </w:rPr>
        <w:t>Document any assumptions made during the requirements gathering process that could impact the project's success.</w:t>
      </w:r>
    </w:p>
    <w:p>
      <w:pPr>
        <w:pStyle w:val="Normal"/>
        <w:numPr>
          <w:ilvl w:val="0"/>
          <w:numId w:val="14"/>
        </w:numPr>
        <w:suppressAutoHyphens w:val="false"/>
        <w:spacing w:before="0" w:after="0"/>
        <w:rPr>
          <w:rFonts w:ascii="Calibri" w:hAnsi="Calibri" w:eastAsia="Calibri" w:cs="Calibri"/>
          <w:sz w:val="24"/>
          <w:szCs w:val="24"/>
        </w:rPr>
      </w:pPr>
      <w:r>
        <w:rPr>
          <w:rFonts w:eastAsia="Calibri" w:cs="Calibri" w:ascii="Calibri" w:hAnsi="Calibri"/>
          <w:sz w:val="24"/>
          <w:szCs w:val="24"/>
        </w:rPr>
        <w:t>We await the customized dashboard view that needs to be displayed for the initiator/requestor.</w:t>
      </w:r>
    </w:p>
    <w:p>
      <w:pPr>
        <w:pStyle w:val="Normal"/>
        <w:numPr>
          <w:ilvl w:val="0"/>
          <w:numId w:val="14"/>
        </w:numPr>
        <w:suppressAutoHyphens w:val="false"/>
        <w:spacing w:before="0" w:after="0"/>
        <w:rPr>
          <w:rFonts w:ascii="Calibri" w:hAnsi="Calibri" w:eastAsia="Calibri" w:cs="Calibri"/>
          <w:sz w:val="24"/>
          <w:szCs w:val="24"/>
        </w:rPr>
      </w:pPr>
      <w:r>
        <w:rPr>
          <w:rFonts w:eastAsia="Calibri" w:cs="Calibri" w:ascii="Calibri" w:hAnsi="Calibri"/>
          <w:sz w:val="24"/>
          <w:szCs w:val="24"/>
        </w:rPr>
        <w:t>Sample data for Approver derivation logic and matrix</w:t>
      </w:r>
    </w:p>
    <w:p>
      <w:pPr>
        <w:pStyle w:val="Normal"/>
        <w:numPr>
          <w:ilvl w:val="0"/>
          <w:numId w:val="14"/>
        </w:numPr>
        <w:suppressAutoHyphens w:val="false"/>
        <w:spacing w:before="0" w:after="0"/>
        <w:rPr>
          <w:rFonts w:ascii="Calibri" w:hAnsi="Calibri" w:eastAsia="Calibri" w:cs="Calibri"/>
          <w:sz w:val="24"/>
          <w:szCs w:val="24"/>
        </w:rPr>
      </w:pPr>
      <w:r>
        <w:rPr>
          <w:rFonts w:eastAsia="Calibri" w:cs="Calibri" w:ascii="Calibri" w:hAnsi="Calibri"/>
          <w:sz w:val="24"/>
          <w:szCs w:val="24"/>
        </w:rPr>
        <w:t>SAP API development and enablement for Manch Interface</w:t>
      </w:r>
    </w:p>
    <w:p>
      <w:pPr>
        <w:pStyle w:val="Normal"/>
        <w:numPr>
          <w:ilvl w:val="0"/>
          <w:numId w:val="14"/>
        </w:numPr>
        <w:suppressAutoHyphens w:val="false"/>
        <w:spacing w:before="0" w:after="0"/>
        <w:rPr>
          <w:rFonts w:ascii="Calibri" w:hAnsi="Calibri" w:eastAsia="Calibri" w:cs="Calibri"/>
          <w:sz w:val="24"/>
          <w:szCs w:val="24"/>
        </w:rPr>
      </w:pPr>
      <w:r>
        <w:rPr>
          <w:rFonts w:eastAsia="Times New Roman" w:cs="Times New Roman" w:ascii="Times New Roman" w:hAnsi="Times New Roman"/>
          <w:b/>
          <w:bCs/>
          <w:sz w:val="24"/>
          <w:szCs w:val="24"/>
          <w:lang w:val="en-IN" w:eastAsia="en-IN"/>
        </w:rPr>
        <w:t>Company Code &amp; Purchase Organization Mapping Across Groups</w:t>
      </w:r>
      <w:r>
        <w:rPr>
          <w:rFonts w:eastAsia="Times New Roman" w:cs="Times New Roman" w:ascii="Times New Roman" w:hAnsi="Times New Roman"/>
          <w:sz w:val="24"/>
          <w:szCs w:val="24"/>
          <w:lang w:val="en-IN" w:eastAsia="en-IN"/>
        </w:rPr>
        <w:t xml:space="preserve">: Are we extending the Company Code and Purchase Organization from one </w:t>
      </w:r>
      <w:r>
        <w:rPr>
          <w:rFonts w:eastAsia="Times New Roman" w:cs="Times New Roman" w:ascii="Times New Roman" w:hAnsi="Times New Roman"/>
          <w:b/>
          <w:bCs/>
          <w:sz w:val="24"/>
          <w:szCs w:val="24"/>
          <w:lang w:val="en-IN" w:eastAsia="en-IN"/>
        </w:rPr>
        <w:t>“Choose the Group of Company”</w:t>
      </w:r>
      <w:r>
        <w:rPr>
          <w:rFonts w:eastAsia="Times New Roman" w:cs="Times New Roman" w:ascii="Times New Roman" w:hAnsi="Times New Roman"/>
          <w:sz w:val="24"/>
          <w:szCs w:val="24"/>
          <w:lang w:val="en-IN" w:eastAsia="en-IN"/>
        </w:rPr>
        <w:t xml:space="preserve"> category to another (e.g., from PIL to Domestic or International, and vice versa)?</w:t>
      </w:r>
      <w:r>
        <w:rPr>
          <w:rFonts w:eastAsia="Calibri" w:cs="Calibri" w:ascii="Calibri" w:hAnsi="Calibri"/>
          <w:sz w:val="24"/>
          <w:szCs w:val="24"/>
        </w:rPr>
        <w:t xml:space="preserve"> </w:t>
      </w:r>
      <w:r>
        <w:rPr>
          <w:rFonts w:eastAsia="Times New Roman" w:cs="Times New Roman" w:ascii="Times New Roman" w:hAnsi="Times New Roman"/>
          <w:sz w:val="24"/>
          <w:szCs w:val="24"/>
          <w:lang w:val="en-IN" w:eastAsia="en-IN"/>
        </w:rPr>
        <w:t xml:space="preserve">If yes, will a </w:t>
      </w:r>
      <w:r>
        <w:rPr>
          <w:rFonts w:eastAsia="Times New Roman" w:cs="Times New Roman" w:ascii="Times New Roman" w:hAnsi="Times New Roman"/>
          <w:b/>
          <w:bCs/>
          <w:sz w:val="24"/>
          <w:szCs w:val="24"/>
          <w:lang w:val="en-IN" w:eastAsia="en-IN"/>
        </w:rPr>
        <w:t>“Choose the Group of Company”</w:t>
      </w:r>
      <w:r>
        <w:rPr>
          <w:rFonts w:eastAsia="Times New Roman" w:cs="Times New Roman" w:ascii="Times New Roman" w:hAnsi="Times New Roman"/>
          <w:sz w:val="24"/>
          <w:szCs w:val="24"/>
          <w:lang w:val="en-IN" w:eastAsia="en-IN"/>
        </w:rPr>
        <w:t xml:space="preserve"> field be introduced for fresh selection? Additionally, how will the approver workflow be defined in such cases?</w:t>
      </w:r>
    </w:p>
    <w:p>
      <w:pPr>
        <w:pStyle w:val="Normal"/>
        <w:numPr>
          <w:ilvl w:val="0"/>
          <w:numId w:val="14"/>
        </w:numPr>
        <w:suppressAutoHyphens w:val="false"/>
        <w:spacing w:before="0" w:after="0"/>
        <w:rPr>
          <w:rFonts w:ascii="Calibri" w:hAnsi="Calibri" w:eastAsia="Calibri" w:cs="Calibri"/>
          <w:sz w:val="24"/>
          <w:szCs w:val="24"/>
        </w:rPr>
      </w:pPr>
      <w:r>
        <w:rPr>
          <w:rFonts w:cs="Calibri" w:ascii="Calibri" w:hAnsi="Calibri"/>
          <w:sz w:val="24"/>
          <w:szCs w:val="24"/>
        </w:rPr>
        <w:t>Do we require hard reject option ?: (</w:t>
      </w:r>
      <w:r>
        <w:rPr>
          <w:rFonts w:cs="Calibri" w:ascii="Calibri" w:hAnsi="Calibri"/>
          <w:sz w:val="24"/>
          <w:szCs w:val="24"/>
          <w:lang w:val="en-IN"/>
        </w:rPr>
        <w:t>If approver rejects, transaction will be in rejection status and no further actions are allowed in the request.)</w:t>
      </w:r>
    </w:p>
    <w:p>
      <w:pPr>
        <w:pStyle w:val="Normal"/>
        <w:numPr>
          <w:ilvl w:val="0"/>
          <w:numId w:val="14"/>
        </w:numPr>
        <w:suppressAutoHyphens w:val="false"/>
        <w:spacing w:before="0" w:after="0"/>
        <w:rPr>
          <w:rFonts w:ascii="Calibri" w:hAnsi="Calibri" w:eastAsia="Calibri" w:cs="Calibri"/>
          <w:sz w:val="24"/>
          <w:szCs w:val="24"/>
        </w:rPr>
      </w:pPr>
      <w:r>
        <w:rPr>
          <w:rFonts w:cs="Calibri" w:ascii="Calibri" w:hAnsi="Calibri"/>
          <w:sz w:val="24"/>
          <w:szCs w:val="24"/>
          <w:lang w:val="en-IN"/>
        </w:rPr>
        <w:t>Will there be multiple “</w:t>
      </w:r>
      <w:r>
        <w:rPr>
          <w:rFonts w:eastAsia="Times New Roman" w:cs="Calibri" w:ascii="Calibri" w:hAnsi="Calibri"/>
          <w:color w:val="000000"/>
          <w:sz w:val="24"/>
          <w:szCs w:val="24"/>
          <w:lang w:val="en-IN" w:eastAsia="en-IN"/>
        </w:rPr>
        <w:t>Posting block for company code”? and how are we handling them here in the Extension process</w:t>
      </w:r>
    </w:p>
    <w:p>
      <w:pPr>
        <w:pStyle w:val="Heading1"/>
        <w:ind w:start="0"/>
        <w:jc w:val="start"/>
        <w:rPr>
          <w:rFonts w:ascii="Calibri" w:hAnsi="Calibri" w:cs="Calibri"/>
          <w:sz w:val="52"/>
          <w:szCs w:val="52"/>
          <w:lang w:val="en-IN"/>
        </w:rPr>
      </w:pPr>
      <w:bookmarkStart w:id="39" w:name="_Toc218955565"/>
      <w:r>
        <w:rPr>
          <w:rFonts w:cs="Calibri" w:ascii="Calibri" w:hAnsi="Calibri"/>
          <w:sz w:val="52"/>
          <w:szCs w:val="52"/>
          <w:lang w:val="en-IN"/>
        </w:rPr>
        <w:t xml:space="preserve">  </w:t>
      </w:r>
      <w:r>
        <w:rPr>
          <w:rFonts w:cs="Calibri" w:ascii="Calibri" w:hAnsi="Calibri"/>
          <w:sz w:val="52"/>
          <w:szCs w:val="52"/>
          <w:lang w:val="en-IN"/>
        </w:rPr>
        <w:t>6. Appendix</w:t>
      </w:r>
      <w:bookmarkEnd w:id="39"/>
    </w:p>
    <w:p>
      <w:pPr>
        <w:pStyle w:val="Normal"/>
        <w:numPr>
          <w:ilvl w:val="0"/>
          <w:numId w:val="1"/>
        </w:numPr>
        <w:jc w:val="start"/>
        <w:rPr>
          <w:rFonts w:ascii="Calibri" w:hAnsi="Calibri" w:cs="Calibri"/>
          <w:sz w:val="24"/>
          <w:szCs w:val="24"/>
          <w:lang w:val="en-IN"/>
        </w:rPr>
      </w:pPr>
      <w:r>
        <w:rPr>
          <w:rFonts w:cs="Calibri" w:ascii="Calibri" w:hAnsi="Calibri"/>
          <w:b/>
          <w:bCs/>
          <w:sz w:val="24"/>
          <w:szCs w:val="24"/>
          <w:lang w:val="en-IN"/>
        </w:rPr>
        <w:t>Not applicable as of now</w:t>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ind w:start="0"/>
        <w:jc w:val="start"/>
        <w:rPr>
          <w:rFonts w:ascii="Calibri" w:hAnsi="Calibri" w:cs="Calibri"/>
          <w:sz w:val="22"/>
          <w:szCs w:val="22"/>
          <w:lang w:val="en-IN"/>
        </w:rPr>
      </w:pPr>
      <w:r>
        <w:rPr>
          <w:rFonts w:cs="Calibri" w:ascii="Calibri" w:hAnsi="Calibri"/>
          <w:sz w:val="22"/>
          <w:szCs w:val="22"/>
          <w:lang w:val="en-IN"/>
        </w:rPr>
        <w:t xml:space="preserve">     </w:t>
      </w:r>
    </w:p>
    <w:p>
      <w:pPr>
        <w:pStyle w:val="Normal"/>
        <w:spacing w:before="0" w:after="120"/>
        <w:jc w:val="start"/>
        <w:rPr>
          <w:rFonts w:ascii="Calibri" w:hAnsi="Calibri" w:eastAsia="Calibri" w:cs="Calibri"/>
          <w:iCs/>
          <w:sz w:val="28"/>
          <w:szCs w:val="28"/>
        </w:rPr>
      </w:pPr>
      <w:r>
        <w:rPr>
          <w:rFonts w:eastAsia="Calibri" w:cs="Calibri" w:ascii="Calibri" w:hAnsi="Calibri"/>
          <w:iCs/>
          <w:sz w:val="28"/>
          <w:szCs w:val="28"/>
        </w:rPr>
      </w:r>
    </w:p>
    <w:sectPr>
      <w:headerReference w:type="even" r:id="rId37"/>
      <w:headerReference w:type="default" r:id="rId38"/>
      <w:headerReference w:type="first" r:id="rId39"/>
      <w:footerReference w:type="even" r:id="rId40"/>
      <w:footerReference w:type="default" r:id="rId41"/>
      <w:footerReference w:type="first" r:id="rId42"/>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swiss"/>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distT="0" distB="0" distL="114300" distR="114300" simplePos="0" relativeHeight="78" behindDoc="1" locked="0" layoutInCell="0" allowOverlap="1">
          <wp:simplePos x="0" y="0"/>
          <wp:positionH relativeFrom="margin">
            <wp:posOffset>-1267460</wp:posOffset>
          </wp:positionH>
          <wp:positionV relativeFrom="margin">
            <wp:posOffset>9271635</wp:posOffset>
          </wp:positionV>
          <wp:extent cx="8277225" cy="598170"/>
          <wp:effectExtent l="0" t="0" r="0" b="0"/>
          <wp:wrapSquare wrapText="bothSides"/>
          <wp:docPr id="7"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114300" distR="114300" simplePos="0" relativeHeight="79" behindDoc="1" locked="0" layoutInCell="0" allowOverlap="1">
          <wp:simplePos x="0" y="0"/>
          <wp:positionH relativeFrom="margin">
            <wp:posOffset>-1085850</wp:posOffset>
          </wp:positionH>
          <wp:positionV relativeFrom="margin">
            <wp:posOffset>9306560</wp:posOffset>
          </wp:positionV>
          <wp:extent cx="8277225" cy="598170"/>
          <wp:effectExtent l="0" t="0" r="0" b="0"/>
          <wp:wrapSquare wrapText="bothSides"/>
          <wp:docPr id="8"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distT="0" distB="0" distL="0" distR="0" simplePos="0" relativeHeight="41" behindDoc="1" locked="0" layoutInCell="0" allowOverlap="1">
          <wp:simplePos x="0" y="0"/>
          <wp:positionH relativeFrom="page">
            <wp:posOffset>-34925</wp:posOffset>
          </wp:positionH>
          <wp:positionV relativeFrom="page">
            <wp:posOffset>-7620</wp:posOffset>
          </wp:positionV>
          <wp:extent cx="7629525" cy="969645"/>
          <wp:effectExtent l="0" t="0" r="0" b="0"/>
          <wp:wrapNone/>
          <wp:docPr id="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0"/>
        </w:tabs>
        <w:ind w:start="644" w:hanging="360"/>
      </w:pPr>
      <w:rPr>
        <w:rFonts w:ascii="Symbol" w:hAnsi="Symbol" w:cs="Symbol" w:hint="default"/>
      </w:rPr>
    </w:lvl>
    <w:lvl w:ilvl="1">
      <w:start w:val="1"/>
      <w:numFmt w:val="bullet"/>
      <w:lvlText w:val="o"/>
      <w:lvlJc w:val="start"/>
      <w:pPr>
        <w:tabs>
          <w:tab w:val="num" w:pos="0"/>
        </w:tabs>
        <w:ind w:start="1364" w:hanging="360"/>
      </w:pPr>
      <w:rPr>
        <w:rFonts w:ascii="Courier New" w:hAnsi="Courier New" w:cs="Courier New" w:hint="default"/>
      </w:rPr>
    </w:lvl>
    <w:lvl w:ilvl="2">
      <w:start w:val="1"/>
      <w:numFmt w:val="bullet"/>
      <w:lvlText w:val=""/>
      <w:lvlJc w:val="start"/>
      <w:pPr>
        <w:tabs>
          <w:tab w:val="num" w:pos="0"/>
        </w:tabs>
        <w:ind w:start="2084" w:hanging="360"/>
      </w:pPr>
      <w:rPr>
        <w:rFonts w:ascii="Wingdings" w:hAnsi="Wingdings" w:cs="Wingdings" w:hint="default"/>
      </w:rPr>
    </w:lvl>
    <w:lvl w:ilvl="3">
      <w:start w:val="1"/>
      <w:numFmt w:val="bullet"/>
      <w:lvlText w:val=""/>
      <w:lvlJc w:val="start"/>
      <w:pPr>
        <w:tabs>
          <w:tab w:val="num" w:pos="0"/>
        </w:tabs>
        <w:ind w:start="2804" w:hanging="360"/>
      </w:pPr>
      <w:rPr>
        <w:rFonts w:ascii="Symbol" w:hAnsi="Symbol" w:cs="Symbol" w:hint="default"/>
      </w:rPr>
    </w:lvl>
    <w:lvl w:ilvl="4">
      <w:start w:val="1"/>
      <w:numFmt w:val="bullet"/>
      <w:lvlText w:val="o"/>
      <w:lvlJc w:val="start"/>
      <w:pPr>
        <w:tabs>
          <w:tab w:val="num" w:pos="0"/>
        </w:tabs>
        <w:ind w:start="3524" w:hanging="360"/>
      </w:pPr>
      <w:rPr>
        <w:rFonts w:ascii="Courier New" w:hAnsi="Courier New" w:cs="Courier New" w:hint="default"/>
      </w:rPr>
    </w:lvl>
    <w:lvl w:ilvl="5">
      <w:start w:val="1"/>
      <w:numFmt w:val="bullet"/>
      <w:lvlText w:val=""/>
      <w:lvlJc w:val="start"/>
      <w:pPr>
        <w:tabs>
          <w:tab w:val="num" w:pos="0"/>
        </w:tabs>
        <w:ind w:start="4244" w:hanging="360"/>
      </w:pPr>
      <w:rPr>
        <w:rFonts w:ascii="Wingdings" w:hAnsi="Wingdings" w:cs="Wingdings" w:hint="default"/>
      </w:rPr>
    </w:lvl>
    <w:lvl w:ilvl="6">
      <w:start w:val="1"/>
      <w:numFmt w:val="bullet"/>
      <w:lvlText w:val=""/>
      <w:lvlJc w:val="start"/>
      <w:pPr>
        <w:tabs>
          <w:tab w:val="num" w:pos="0"/>
        </w:tabs>
        <w:ind w:start="4964" w:hanging="360"/>
      </w:pPr>
      <w:rPr>
        <w:rFonts w:ascii="Symbol" w:hAnsi="Symbol" w:cs="Symbol" w:hint="default"/>
      </w:rPr>
    </w:lvl>
    <w:lvl w:ilvl="7">
      <w:start w:val="1"/>
      <w:numFmt w:val="bullet"/>
      <w:lvlText w:val="o"/>
      <w:lvlJc w:val="start"/>
      <w:pPr>
        <w:tabs>
          <w:tab w:val="num" w:pos="0"/>
        </w:tabs>
        <w:ind w:start="5684" w:hanging="360"/>
      </w:pPr>
      <w:rPr>
        <w:rFonts w:ascii="Courier New" w:hAnsi="Courier New" w:cs="Courier New" w:hint="default"/>
      </w:rPr>
    </w:lvl>
    <w:lvl w:ilvl="8">
      <w:start w:val="1"/>
      <w:numFmt w:val="bullet"/>
      <w:lvlText w:val=""/>
      <w:lvlJc w:val="start"/>
      <w:pPr>
        <w:tabs>
          <w:tab w:val="num" w:pos="0"/>
        </w:tabs>
        <w:ind w:start="6404" w:hanging="360"/>
      </w:pPr>
      <w:rPr>
        <w:rFonts w:ascii="Wingdings" w:hAnsi="Wingdings" w:cs="Wingdings" w:hint="default"/>
      </w:rPr>
    </w:lvl>
  </w:abstractNum>
  <w:abstractNum w:abstractNumId="5">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6">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7">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decimal"/>
      <w:lvlText w:val=""/>
      <w:lvlJc w:val="start"/>
      <w:pPr>
        <w:tabs>
          <w:tab w:val="num" w:pos="720"/>
        </w:tabs>
        <w:ind w:start="720" w:hanging="360"/>
      </w:pPr>
      <w:rPr>
        <w:rFonts w:ascii="Montserrat" w:hAnsi="Montserrat" w:cs="Symbol"/>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decimal"/>
      <w:lvlText w:val=""/>
      <w:lvlJc w:val="start"/>
      <w:pPr>
        <w:tabs>
          <w:tab w:val="num" w:pos="720"/>
        </w:tabs>
        <w:ind w:start="720" w:hanging="360"/>
      </w:pPr>
      <w:rPr>
        <w:rFonts w:ascii="Montserrat" w:hAnsi="Montserrat" w:cs="Symbol"/>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0"/>
        </w:tabs>
        <w:ind w:start="644" w:hanging="360"/>
      </w:pPr>
      <w:rPr>
        <w:rFonts w:ascii="Wingdings" w:hAnsi="Wingdings" w:cs="Wingdings" w:hint="default"/>
        <w:u w:val="none"/>
      </w:rPr>
    </w:lvl>
    <w:lvl w:ilvl="1">
      <w:start w:val="1"/>
      <w:numFmt w:val="bullet"/>
      <w:lvlText w:val=""/>
      <w:lvlJc w:val="start"/>
      <w:pPr>
        <w:tabs>
          <w:tab w:val="num" w:pos="0"/>
        </w:tabs>
        <w:ind w:start="1364" w:hanging="360"/>
      </w:pPr>
      <w:rPr>
        <w:rFonts w:ascii="Wingdings 2" w:hAnsi="Wingdings 2" w:cs="Wingdings 2" w:hint="default"/>
        <w:u w:val="none"/>
      </w:rPr>
    </w:lvl>
    <w:lvl w:ilvl="2">
      <w:start w:val="1"/>
      <w:numFmt w:val="bullet"/>
      <w:lvlText w:val="■"/>
      <w:lvlJc w:val="start"/>
      <w:pPr>
        <w:tabs>
          <w:tab w:val="num" w:pos="0"/>
        </w:tabs>
        <w:ind w:start="2084" w:hanging="360"/>
      </w:pPr>
      <w:rPr>
        <w:rFonts w:ascii="OpenSymbol" w:hAnsi="OpenSymbol" w:cs="OpenSymbol" w:hint="default"/>
        <w:u w:val="none"/>
      </w:rPr>
    </w:lvl>
    <w:lvl w:ilvl="3">
      <w:start w:val="1"/>
      <w:numFmt w:val="bullet"/>
      <w:lvlText w:val=""/>
      <w:lvlJc w:val="start"/>
      <w:pPr>
        <w:tabs>
          <w:tab w:val="num" w:pos="0"/>
        </w:tabs>
        <w:ind w:start="2804" w:hanging="360"/>
      </w:pPr>
      <w:rPr>
        <w:rFonts w:ascii="Wingdings" w:hAnsi="Wingdings" w:cs="Wingdings" w:hint="default"/>
        <w:u w:val="none"/>
      </w:rPr>
    </w:lvl>
    <w:lvl w:ilvl="4">
      <w:start w:val="1"/>
      <w:numFmt w:val="bullet"/>
      <w:lvlText w:val=""/>
      <w:lvlJc w:val="start"/>
      <w:pPr>
        <w:tabs>
          <w:tab w:val="num" w:pos="0"/>
        </w:tabs>
        <w:ind w:start="3524" w:hanging="360"/>
      </w:pPr>
      <w:rPr>
        <w:rFonts w:ascii="Wingdings 2" w:hAnsi="Wingdings 2" w:cs="Wingdings 2" w:hint="default"/>
        <w:u w:val="none"/>
      </w:rPr>
    </w:lvl>
    <w:lvl w:ilvl="5">
      <w:start w:val="1"/>
      <w:numFmt w:val="bullet"/>
      <w:lvlText w:val="■"/>
      <w:lvlJc w:val="start"/>
      <w:pPr>
        <w:tabs>
          <w:tab w:val="num" w:pos="0"/>
        </w:tabs>
        <w:ind w:start="4244" w:hanging="360"/>
      </w:pPr>
      <w:rPr>
        <w:rFonts w:ascii="OpenSymbol" w:hAnsi="OpenSymbol" w:cs="OpenSymbol" w:hint="default"/>
        <w:u w:val="none"/>
      </w:rPr>
    </w:lvl>
    <w:lvl w:ilvl="6">
      <w:start w:val="1"/>
      <w:numFmt w:val="bullet"/>
      <w:lvlText w:val=""/>
      <w:lvlJc w:val="start"/>
      <w:pPr>
        <w:tabs>
          <w:tab w:val="num" w:pos="0"/>
        </w:tabs>
        <w:ind w:start="4964" w:hanging="360"/>
      </w:pPr>
      <w:rPr>
        <w:rFonts w:ascii="Wingdings" w:hAnsi="Wingdings" w:cs="Wingdings" w:hint="default"/>
        <w:u w:val="none"/>
      </w:rPr>
    </w:lvl>
    <w:lvl w:ilvl="7">
      <w:start w:val="1"/>
      <w:numFmt w:val="bullet"/>
      <w:lvlText w:val=""/>
      <w:lvlJc w:val="start"/>
      <w:pPr>
        <w:tabs>
          <w:tab w:val="num" w:pos="0"/>
        </w:tabs>
        <w:ind w:start="5684" w:hanging="360"/>
      </w:pPr>
      <w:rPr>
        <w:rFonts w:ascii="Wingdings 2" w:hAnsi="Wingdings 2" w:cs="Wingdings 2" w:hint="default"/>
        <w:u w:val="none"/>
      </w:rPr>
    </w:lvl>
    <w:lvl w:ilvl="8">
      <w:start w:val="1"/>
      <w:numFmt w:val="bullet"/>
      <w:lvlText w:val="■"/>
      <w:lvlJc w:val="start"/>
      <w:pPr>
        <w:tabs>
          <w:tab w:val="num" w:pos="0"/>
        </w:tabs>
        <w:ind w:start="6404" w:hanging="360"/>
      </w:pPr>
      <w:rPr>
        <w:rFonts w:ascii="OpenSymbol" w:hAnsi="OpenSymbol" w:cs="OpenSymbol" w:hint="default"/>
        <w:u w:val="none"/>
      </w:rPr>
    </w:lvl>
  </w:abstractNum>
  <w:abstractNum w:abstractNumId="15">
    <w:lvl w:ilvl="0">
      <w:start w:val="1"/>
      <w:numFmt w:val="bullet"/>
      <w:lvlText w:val=""/>
      <w:lvlJc w:val="start"/>
      <w:pPr>
        <w:tabs>
          <w:tab w:val="num" w:pos="0"/>
        </w:tabs>
        <w:ind w:start="927" w:hanging="360"/>
      </w:pPr>
      <w:rPr>
        <w:rFonts w:ascii="Symbol" w:hAnsi="Symbol" w:cs="Symbol" w:hint="default"/>
      </w:rPr>
    </w:lvl>
    <w:lvl w:ilvl="1">
      <w:start w:val="1"/>
      <w:numFmt w:val="bullet"/>
      <w:lvlText w:val="o"/>
      <w:lvlJc w:val="start"/>
      <w:pPr>
        <w:tabs>
          <w:tab w:val="num" w:pos="0"/>
        </w:tabs>
        <w:ind w:start="1647" w:hanging="360"/>
      </w:pPr>
      <w:rPr>
        <w:rFonts w:ascii="Courier New" w:hAnsi="Courier New" w:cs="Courier New" w:hint="default"/>
      </w:rPr>
    </w:lvl>
    <w:lvl w:ilvl="2">
      <w:start w:val="1"/>
      <w:numFmt w:val="bullet"/>
      <w:lvlText w:val=""/>
      <w:lvlJc w:val="start"/>
      <w:pPr>
        <w:tabs>
          <w:tab w:val="num" w:pos="0"/>
        </w:tabs>
        <w:ind w:start="2367" w:hanging="360"/>
      </w:pPr>
      <w:rPr>
        <w:rFonts w:ascii="Wingdings" w:hAnsi="Wingdings" w:cs="Wingdings" w:hint="default"/>
      </w:rPr>
    </w:lvl>
    <w:lvl w:ilvl="3">
      <w:start w:val="1"/>
      <w:numFmt w:val="bullet"/>
      <w:lvlText w:val=""/>
      <w:lvlJc w:val="start"/>
      <w:pPr>
        <w:tabs>
          <w:tab w:val="num" w:pos="0"/>
        </w:tabs>
        <w:ind w:start="3087" w:hanging="360"/>
      </w:pPr>
      <w:rPr>
        <w:rFonts w:ascii="Symbol" w:hAnsi="Symbol" w:cs="Symbol" w:hint="default"/>
      </w:rPr>
    </w:lvl>
    <w:lvl w:ilvl="4">
      <w:start w:val="1"/>
      <w:numFmt w:val="bullet"/>
      <w:lvlText w:val="o"/>
      <w:lvlJc w:val="start"/>
      <w:pPr>
        <w:tabs>
          <w:tab w:val="num" w:pos="0"/>
        </w:tabs>
        <w:ind w:start="3807" w:hanging="360"/>
      </w:pPr>
      <w:rPr>
        <w:rFonts w:ascii="Courier New" w:hAnsi="Courier New" w:cs="Courier New" w:hint="default"/>
      </w:rPr>
    </w:lvl>
    <w:lvl w:ilvl="5">
      <w:start w:val="1"/>
      <w:numFmt w:val="bullet"/>
      <w:lvlText w:val=""/>
      <w:lvlJc w:val="start"/>
      <w:pPr>
        <w:tabs>
          <w:tab w:val="num" w:pos="0"/>
        </w:tabs>
        <w:ind w:start="4527" w:hanging="360"/>
      </w:pPr>
      <w:rPr>
        <w:rFonts w:ascii="Wingdings" w:hAnsi="Wingdings" w:cs="Wingdings" w:hint="default"/>
      </w:rPr>
    </w:lvl>
    <w:lvl w:ilvl="6">
      <w:start w:val="1"/>
      <w:numFmt w:val="bullet"/>
      <w:lvlText w:val=""/>
      <w:lvlJc w:val="start"/>
      <w:pPr>
        <w:tabs>
          <w:tab w:val="num" w:pos="0"/>
        </w:tabs>
        <w:ind w:start="5247" w:hanging="360"/>
      </w:pPr>
      <w:rPr>
        <w:rFonts w:ascii="Symbol" w:hAnsi="Symbol" w:cs="Symbol" w:hint="default"/>
      </w:rPr>
    </w:lvl>
    <w:lvl w:ilvl="7">
      <w:start w:val="1"/>
      <w:numFmt w:val="bullet"/>
      <w:lvlText w:val="o"/>
      <w:lvlJc w:val="start"/>
      <w:pPr>
        <w:tabs>
          <w:tab w:val="num" w:pos="0"/>
        </w:tabs>
        <w:ind w:start="5967" w:hanging="360"/>
      </w:pPr>
      <w:rPr>
        <w:rFonts w:ascii="Courier New" w:hAnsi="Courier New" w:cs="Courier New" w:hint="default"/>
      </w:rPr>
    </w:lvl>
    <w:lvl w:ilvl="8">
      <w:start w:val="1"/>
      <w:numFmt w:val="bullet"/>
      <w:lvlText w:val=""/>
      <w:lvlJc w:val="start"/>
      <w:pPr>
        <w:tabs>
          <w:tab w:val="num" w:pos="0"/>
        </w:tabs>
        <w:ind w:start="6687" w:hanging="360"/>
      </w:pPr>
      <w:rPr>
        <w:rFonts w:ascii="Wingdings" w:hAnsi="Wingdings" w:cs="Wingdings" w:hint="default"/>
      </w:rPr>
    </w:lvl>
  </w:abstractNum>
  <w:abstractNum w:abstractNumId="1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0"/>
    <w:lvlOverride w:ilvl="0">
      <w:lvl w:ilvl="0">
        <w:start w:val="1"/>
        <w:numFmt w:val="decimal"/>
        <w:lvlText w:val=""/>
        <w:lvlJc w:val="start"/>
        <w:pPr>
          <w:tabs>
            <w:tab w:val="num" w:pos="720"/>
          </w:tabs>
          <w:ind w:start="720" w:hanging="360"/>
        </w:pPr>
        <w:rPr>
          <w:rFonts w:ascii="Montserrat" w:hAnsi="Montserrat" w:cs="Symbol"/>
          <w:sz w:val="20"/>
        </w:rPr>
      </w:lvl>
    </w:lvlOverride>
    <w:lvlOverride w:ilvl="0">
      <w:startOverride w:val="1"/>
    </w:lvlOverride>
    <w:lvlOverride w:ilvl="1">
      <w:startOverride w:val="1"/>
      <w:lvl w:ilvl="1">
        <w:start w:val="1"/>
        <w:numFmt w:val="bullet"/>
        <w:lvlText w:val=""/>
        <w:lvlJc w:val="start"/>
        <w:pPr>
          <w:tabs>
            <w:tab w:val="num" w:pos="1440"/>
          </w:tabs>
          <w:ind w:start="1440" w:hanging="360"/>
        </w:pPr>
        <w:rPr>
          <w:rFonts w:ascii="Symbol" w:hAnsi="Symbol" w:cs="Symbol" w:hint="default"/>
          <w:sz w:val="20"/>
        </w:rPr>
      </w:lvl>
    </w:lvlOverride>
  </w:num>
  <w:num w:numId="18">
    <w:abstractNumId w:val="10"/>
    <w:lvlOverride w:ilvl="0">
      <w:lvl w:ilvl="0">
        <w:start w:val="1"/>
        <w:numFmt w:val="decimal"/>
        <w:lvlText w:val=""/>
        <w:lvlJc w:val="start"/>
        <w:pPr>
          <w:tabs>
            <w:tab w:val="num" w:pos="720"/>
          </w:tabs>
          <w:ind w:start="720" w:hanging="360"/>
        </w:pPr>
        <w:rPr>
          <w:rFonts w:ascii="Montserrat" w:hAnsi="Montserrat" w:cs="Symbol"/>
          <w:sz w:val="20"/>
        </w:rPr>
      </w:lvl>
    </w:lvlOverride>
    <w:lvlOverride w:ilvl="0">
      <w:startOverride w:val="1"/>
    </w:lvlOverride>
    <w:lvlOverride w:ilvl="1">
      <w:startOverride w:val="1"/>
      <w:lvl w:ilvl="1">
        <w:start w:val="1"/>
        <w:numFmt w:val="bullet"/>
        <w:lvlText w:val=""/>
        <w:lvlJc w:val="start"/>
        <w:pPr>
          <w:tabs>
            <w:tab w:val="num" w:pos="1440"/>
          </w:tabs>
          <w:ind w:start="1440" w:hanging="360"/>
        </w:pPr>
        <w:rPr>
          <w:rFonts w:ascii="Symbol" w:hAnsi="Symbol" w:cs="Symbol" w:hint="default"/>
          <w:sz w:val="20"/>
        </w:rPr>
      </w:lvl>
    </w:lvlOverride>
  </w:num>
  <w:num w:numId="19">
    <w:abstractNumId w:val="10"/>
    <w:lvlOverride w:ilvl="0">
      <w:lvl w:ilvl="0">
        <w:start w:val="1"/>
        <w:numFmt w:val="decimal"/>
        <w:lvlText w:val=""/>
        <w:lvlJc w:val="start"/>
        <w:pPr>
          <w:tabs>
            <w:tab w:val="num" w:pos="720"/>
          </w:tabs>
          <w:ind w:start="720" w:hanging="360"/>
        </w:pPr>
        <w:rPr>
          <w:rFonts w:ascii="Montserrat" w:hAnsi="Montserrat" w:cs="Symbol"/>
          <w:sz w:val="20"/>
        </w:rPr>
      </w:lvl>
    </w:lvlOverride>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color w:themeColor="followedHyperlink" w:val="954F72"/>
      <w:u w:val="single"/>
    </w:rPr>
  </w:style>
  <w:style w:type="character" w:styleId="CommentReference">
    <w:name w:val="annotation reference"/>
    <w:basedOn w:val="DefaultParagraphFont"/>
    <w:qFormat/>
    <w:rPr>
      <w:sz w:val="16"/>
      <w:szCs w:val="16"/>
    </w:rPr>
  </w:style>
  <w:style w:type="character" w:styleId="CommentTextChar" w:customStyle="1">
    <w:name w:val="Comment Text Char"/>
    <w:basedOn w:val="DefaultParagraphFont"/>
    <w:link w:val="CommentText"/>
    <w:qFormat/>
    <w:rPr>
      <w:sz w:val="20"/>
      <w:szCs w:val="20"/>
    </w:rPr>
  </w:style>
  <w:style w:type="character" w:styleId="CommentSubjectChar" w:customStyle="1">
    <w:name w:val="Comment Subject Char"/>
    <w:basedOn w:val="CommentTextChar"/>
    <w:link w:val="annotationsubject"/>
    <w:qFormat/>
    <w:rPr>
      <w:b/>
      <w:bCs/>
      <w:sz w:val="20"/>
      <w:szCs w:val="20"/>
    </w:rPr>
  </w:style>
  <w:style w:type="character" w:styleId="HeaderChar" w:customStyle="1">
    <w:name w:val="Header Char"/>
    <w:basedOn w:val="DefaultParagraphFont"/>
    <w:link w:val="Header"/>
    <w:qFormat/>
    <w:rPr/>
  </w:style>
  <w:style w:type="character" w:styleId="FooterChar" w:customStyle="1">
    <w:name w:val="Footer Char"/>
    <w:basedOn w:val="DefaultParagraphFont"/>
    <w:link w:val="Footer"/>
    <w:qFormat/>
    <w:rPr/>
  </w:style>
  <w:style w:type="character" w:styleId="NoSpacingChar" w:customStyle="1">
    <w:name w:val="No Spacing Char"/>
    <w:basedOn w:val="DefaultParagraphFont"/>
    <w:link w:val="NoSpacing"/>
    <w:qFormat/>
    <w:rPr/>
  </w:style>
  <w:style w:type="character" w:styleId="Heading1Char" w:customStyle="1">
    <w:name w:val="Heading 1 Char"/>
    <w:basedOn w:val="DefaultParagraphFont"/>
    <w:link w:val="Heading1"/>
    <w:qFormat/>
    <w:rPr>
      <w:b/>
      <w:sz w:val="48"/>
      <w:szCs w:val="48"/>
    </w:rPr>
  </w:style>
  <w:style w:type="character" w:styleId="Heading2Char" w:customStyle="1">
    <w:name w:val="Heading 2 Char"/>
    <w:basedOn w:val="DefaultParagraphFont"/>
    <w:link w:val="Heading2"/>
    <w:qFormat/>
    <w:rPr>
      <w:b/>
      <w:sz w:val="36"/>
      <w:szCs w:val="36"/>
    </w:rPr>
  </w:style>
  <w:style w:type="character" w:styleId="Heading3Char" w:customStyle="1">
    <w:name w:val="Heading 3 Char"/>
    <w:basedOn w:val="DefaultParagraphFont"/>
    <w:link w:val="Heading3"/>
    <w:qFormat/>
    <w:rPr>
      <w:b/>
      <w:sz w:val="28"/>
      <w:szCs w:val="28"/>
    </w:rPr>
  </w:style>
  <w:style w:type="character" w:styleId="Heading4Char" w:customStyle="1">
    <w:name w:val="Heading 4 Char"/>
    <w:basedOn w:val="DefaultParagraphFont"/>
    <w:link w:val="Heading4"/>
    <w:qFormat/>
    <w:rPr>
      <w:b/>
      <w:sz w:val="24"/>
      <w:szCs w:val="24"/>
    </w:rPr>
  </w:style>
  <w:style w:type="character" w:styleId="Heading5Char" w:customStyle="1">
    <w:name w:val="Heading 5 Char"/>
    <w:basedOn w:val="DefaultParagraphFont"/>
    <w:link w:val="Heading5"/>
    <w:qFormat/>
    <w:rPr>
      <w:b/>
      <w:sz w:val="22"/>
      <w:szCs w:val="22"/>
    </w:rPr>
  </w:style>
  <w:style w:type="character" w:styleId="Heading6Char" w:customStyle="1">
    <w:name w:val="Heading 6 Char"/>
    <w:basedOn w:val="DefaultParagraphFont"/>
    <w:link w:val="Heading6"/>
    <w:qFormat/>
    <w:rPr>
      <w:b/>
    </w:rPr>
  </w:style>
  <w:style w:type="character" w:styleId="TitleChar" w:customStyle="1">
    <w:name w:val="Title Char"/>
    <w:basedOn w:val="DefaultParagraphFont"/>
    <w:link w:val="Title"/>
    <w:qFormat/>
    <w:rPr>
      <w:b/>
      <w:sz w:val="72"/>
      <w:szCs w:val="72"/>
    </w:rPr>
  </w:style>
  <w:style w:type="character" w:styleId="SubtitleChar" w:customStyle="1">
    <w:name w:val="Subtitle Char"/>
    <w:basedOn w:val="DefaultParagraphFont"/>
    <w:link w:val="Subtitle"/>
    <w:qFormat/>
    <w:rPr>
      <w:rFonts w:ascii="Georgia" w:hAnsi="Georgia" w:eastAsia="Georgia" w:cs="Georgia"/>
      <w:i/>
      <w:color w:val="666666"/>
      <w:sz w:val="48"/>
      <w:szCs w:val="48"/>
    </w:rPr>
  </w:style>
  <w:style w:type="character" w:styleId="Emphasis">
    <w:name w:val="Emphasis"/>
    <w:basedOn w:val="DefaultParagraphFont"/>
    <w:qFormat/>
    <w:rPr>
      <w:i/>
      <w:iCs/>
    </w:rPr>
  </w:style>
  <w:style w:type="character" w:styleId="Strong">
    <w:name w:val="Strong"/>
    <w:basedOn w:val="DefaultParagraphFont"/>
    <w:uiPriority w:val="22"/>
    <w:qFormat/>
    <w:rPr>
      <w:b/>
      <w:bCs/>
    </w:rPr>
  </w:style>
  <w:style w:type="character" w:styleId="TableTextChar" w:customStyle="1">
    <w:name w:val="Table Text Char"/>
    <w:link w:val="TableText"/>
    <w:qFormat/>
    <w:rPr>
      <w:rFonts w:eastAsia="Times New Roman"/>
    </w:rPr>
  </w:style>
  <w:style w:type="character" w:styleId="IndexLink" w:customStyle="1">
    <w:name w:val="Index Link"/>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qFormat/>
    <w:pPr>
      <w:widowControl/>
      <w:suppressAutoHyphens w:val="true"/>
      <w:bidi w:val="0"/>
      <w:spacing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qFormat/>
    <w:pPr>
      <w:widowControl/>
      <w:suppressAutoHyphens w:val="true"/>
      <w:bidi w:val="0"/>
      <w:spacing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qFormat/>
    <w:pPr>
      <w:spacing w:before="0" w:after="120"/>
      <w:ind w:start="720"/>
      <w:contextualSpacing/>
    </w:pPr>
    <w:rPr/>
  </w:style>
  <w:style w:type="paragraph" w:styleId="CommentText">
    <w:name w:val="annotation text"/>
    <w:basedOn w:val="Normal"/>
    <w:link w:val="CommentTextChar"/>
    <w:pPr>
      <w:spacing w:lineRule="auto" w:line="240"/>
    </w:pPr>
    <w:rPr/>
  </w:style>
  <w:style w:type="paragraph" w:styleId="annotationsubject">
    <w:name w:val="annotation subject"/>
    <w:basedOn w:val="CommentText"/>
    <w:next w:val="CommentText"/>
    <w:link w:val="CommentSubjectChar"/>
    <w:qFormat/>
    <w:pPr/>
    <w:rPr>
      <w:b/>
      <w:bCs/>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513" w:leader="none"/>
        <w:tab w:val="right" w:pos="9026" w:leader="none"/>
      </w:tabs>
      <w:spacing w:lineRule="auto" w:line="240" w:before="0" w:after="0"/>
    </w:pPr>
    <w:rPr/>
  </w:style>
  <w:style w:type="paragraph" w:styleId="Footer">
    <w:name w:val="footer"/>
    <w:basedOn w:val="Normal"/>
    <w:link w:val="FooterChar"/>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qFormat/>
    <w:pPr>
      <w:spacing w:lineRule="auto" w:line="259" w:before="240" w:after="0"/>
      <w:ind w:start="0"/>
      <w:jc w:val="start"/>
      <w:outlineLvl w:val="9"/>
    </w:pPr>
    <w:rPr>
      <w:rFonts w:ascii="Calibri Light" w:hAnsi="Calibri Light"/>
      <w:b w:val="false"/>
      <w:color w:themeColor="accent1" w:themeShade="bf" w:val="2F5496"/>
      <w:sz w:val="32"/>
      <w:szCs w:val="32"/>
      <w:lang w:eastAsia="en-US"/>
    </w:rPr>
  </w:style>
  <w:style w:type="paragraph" w:styleId="TOC1">
    <w:name w:val="toc 1"/>
    <w:basedOn w:val="Normal"/>
    <w:next w:val="Normal"/>
    <w:autoRedefine/>
    <w:pPr>
      <w:spacing w:before="0" w:after="100"/>
      <w:ind w:start="0"/>
    </w:pPr>
    <w:rPr/>
  </w:style>
  <w:style w:type="paragraph" w:styleId="TOC2">
    <w:name w:val="toc 2"/>
    <w:basedOn w:val="Normal"/>
    <w:next w:val="Normal"/>
    <w:autoRedefine/>
    <w:pPr>
      <w:spacing w:before="0" w:after="100"/>
      <w:ind w:start="200"/>
    </w:pPr>
    <w:rPr/>
  </w:style>
  <w:style w:type="paragraph" w:styleId="TOC3">
    <w:name w:val="toc 3"/>
    <w:basedOn w:val="Normal"/>
    <w:next w:val="Normal"/>
    <w:autoRedefine/>
    <w:pPr>
      <w:spacing w:before="0" w:after="100"/>
      <w:ind w:start="400"/>
    </w:pPr>
    <w:rPr/>
  </w:style>
  <w:style w:type="paragraph" w:styleId="NormalWeb">
    <w:name w:val="Normal (Web)"/>
    <w:basedOn w:val="Normal"/>
    <w:uiPriority w:val="99"/>
    <w:qFormat/>
    <w:pPr>
      <w:spacing w:lineRule="auto" w:line="240" w:before="280" w:after="280"/>
      <w:ind w:start="0"/>
      <w:jc w:val="start"/>
    </w:pPr>
    <w:rPr>
      <w:rFonts w:ascii="Times New Roman" w:hAnsi="Times New Roman" w:eastAsia="Times New Roman" w:cs="Times New Roman"/>
      <w:sz w:val="24"/>
      <w:szCs w:val="24"/>
      <w:lang w:val="en-IN" w:eastAsia="en-IN"/>
    </w:rPr>
  </w:style>
  <w:style w:type="paragraph" w:styleId="TableContents" w:customStyle="1">
    <w:name w:val="Table Contents"/>
    <w:basedOn w:val="Normal"/>
    <w:qFormat/>
    <w:pPr/>
    <w:rPr/>
  </w:style>
  <w:style w:type="paragraph" w:styleId="TableHeading" w:customStyle="1">
    <w:name w:val="Table Heading"/>
    <w:qFormat/>
    <w:pPr>
      <w:widowControl/>
      <w:suppressAutoHyphens w:val="true"/>
      <w:bidi w:val="0"/>
      <w:spacing w:before="60" w:after="60"/>
      <w:jc w:val="start"/>
    </w:pPr>
    <w:rPr>
      <w:rFonts w:ascii="Arial" w:hAnsi="Arial" w:eastAsia="Times New Roman" w:cs="Arial"/>
      <w:b/>
      <w:color w:val="auto"/>
      <w:kern w:val="0"/>
      <w:sz w:val="22"/>
      <w:szCs w:val="22"/>
      <w:lang w:eastAsia="en-US" w:val="en-US" w:bidi="ar-SA"/>
    </w:rPr>
  </w:style>
  <w:style w:type="paragraph" w:styleId="TableText" w:customStyle="1">
    <w:name w:val="Table Text"/>
    <w:link w:val="TableTextChar"/>
    <w:qFormat/>
    <w:pPr>
      <w:widowControl/>
      <w:suppressAutoHyphens w:val="true"/>
      <w:bidi w:val="0"/>
      <w:spacing w:before="60" w:after="60"/>
      <w:jc w:val="start"/>
    </w:pPr>
    <w:rPr>
      <w:rFonts w:eastAsia="Times New Roman" w:ascii="Montserrat" w:hAnsi="Montserrat" w:cs="Montserrat"/>
      <w:color w:val="auto"/>
      <w:kern w:val="0"/>
      <w:sz w:val="20"/>
      <w:szCs w:val="20"/>
      <w:lang w:val="en-US" w:eastAsia="en-GB" w:bidi="ar-SA"/>
    </w:rPr>
  </w:style>
  <w:style w:type="paragraph" w:styleId="TOC4">
    <w:name w:val="toc 4"/>
    <w:basedOn w:val="Normal"/>
    <w:next w:val="Normal"/>
    <w:autoRedefine/>
    <w:pPr>
      <w:spacing w:before="0" w:after="100"/>
      <w:ind w:start="600"/>
    </w:pPr>
    <w:rPr/>
  </w:style>
  <w:style w:type="paragraph" w:styleId="msonormal" w:customStyle="1">
    <w:name w:val="msonormal"/>
    <w:basedOn w:val="Normal"/>
    <w:qFormat/>
    <w:pPr>
      <w:spacing w:lineRule="auto" w:line="240" w:before="280" w:after="280"/>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pPr>
      <w:spacing w:lineRule="auto" w:line="240" w:before="280" w:after="280"/>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pPr>
      <w:pBdr>
        <w:top w:val="single" w:sz="4" w:space="0" w:color="000000"/>
        <w:left w:val="single" w:sz="4" w:space="0" w:color="000000"/>
        <w:bottom w:val="single" w:sz="4" w:space="0" w:color="000000"/>
        <w:right w:val="single" w:sz="4" w:space="0" w:color="000000"/>
      </w:pBdr>
      <w:spacing w:lineRule="auto" w:line="240" w:before="280" w:after="280"/>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pPr>
      <w:pBdr>
        <w:top w:val="single" w:sz="4" w:space="0" w:color="000000"/>
        <w:left w:val="single" w:sz="4" w:space="0" w:color="000000"/>
        <w:bottom w:val="single" w:sz="4" w:space="0" w:color="000000"/>
        <w:right w:val="single" w:sz="4" w:space="0" w:color="000000"/>
      </w:pBdr>
      <w:shd w:val="clear" w:color="auto" w:fill="FFFFFF"/>
      <w:spacing w:lineRule="auto" w:line="240" w:before="280" w:after="280"/>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pPr>
      <w:pBdr>
        <w:top w:val="single" w:sz="4" w:space="0" w:color="000000"/>
        <w:left w:val="single" w:sz="4" w:space="0" w:color="000000"/>
        <w:bottom w:val="single" w:sz="4" w:space="0" w:color="000000"/>
        <w:right w:val="single" w:sz="4" w:space="0" w:color="000000"/>
      </w:pBdr>
      <w:shd w:val="clear" w:color="auto" w:fill="FFFFFF"/>
      <w:spacing w:lineRule="auto" w:line="240" w:before="280" w:after="280"/>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pPr>
      <w:pBdr>
        <w:top w:val="single" w:sz="4" w:space="0" w:color="000000"/>
        <w:left w:val="single" w:sz="4" w:space="0" w:color="000000"/>
        <w:bottom w:val="single" w:sz="4" w:space="0" w:color="000000"/>
        <w:right w:val="single" w:sz="4" w:space="0" w:color="000000"/>
      </w:pBdr>
      <w:spacing w:lineRule="auto" w:line="240" w:before="280" w:after="280"/>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pPr>
      <w:pBdr>
        <w:top w:val="single" w:sz="4" w:space="0" w:color="000000"/>
        <w:left w:val="single" w:sz="4" w:space="0" w:color="000000"/>
        <w:bottom w:val="single" w:sz="4" w:space="0" w:color="000000"/>
        <w:right w:val="single" w:sz="4" w:space="0" w:color="000000"/>
      </w:pBdr>
      <w:spacing w:lineRule="auto" w:line="240" w:before="280" w:after="280"/>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user" w:customStyle="1">
    <w:name w:val="Frame Contents (user)"/>
    <w:basedOn w:val="Normal"/>
    <w:qFormat/>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m"/><Relationship Id="rId8" Type="http://schemas.openxmlformats.org/officeDocument/2006/relationships/image" Target="media/image5.wmf"/><Relationship Id="rId9" Type="http://schemas.openxmlformats.org/officeDocument/2006/relationships/package" Target="embeddings/oleObject3.xlsm"/><Relationship Id="rId10" Type="http://schemas.openxmlformats.org/officeDocument/2006/relationships/image" Target="media/image6.wmf"/><Relationship Id="rId11" Type="http://schemas.openxmlformats.org/officeDocument/2006/relationships/package" Target="embeddings/oleObject4.xlsm"/><Relationship Id="rId12" Type="http://schemas.openxmlformats.org/officeDocument/2006/relationships/image" Target="media/image7.wmf"/><Relationship Id="rId13" Type="http://schemas.openxmlformats.org/officeDocument/2006/relationships/package" Target="embeddings/oleObject5.xlsm"/><Relationship Id="rId14" Type="http://schemas.openxmlformats.org/officeDocument/2006/relationships/image" Target="media/image8.wmf"/><Relationship Id="rId15" Type="http://schemas.openxmlformats.org/officeDocument/2006/relationships/package" Target="embeddings/oleObject6.xlsm"/><Relationship Id="rId16" Type="http://schemas.openxmlformats.org/officeDocument/2006/relationships/image" Target="media/image9.wmf"/><Relationship Id="rId17" Type="http://schemas.openxmlformats.org/officeDocument/2006/relationships/package" Target="embeddings/oleObject7.xlsm"/><Relationship Id="rId18" Type="http://schemas.openxmlformats.org/officeDocument/2006/relationships/image" Target="media/image10.wmf"/><Relationship Id="rId19" Type="http://schemas.openxmlformats.org/officeDocument/2006/relationships/package" Target="embeddings/oleObject8.xlsx"/><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package" Target="embeddings/oleObject10.xlsx"/><Relationship Id="rId24" Type="http://schemas.openxmlformats.org/officeDocument/2006/relationships/image" Target="media/image13.wmf"/><Relationship Id="rId25" Type="http://schemas.openxmlformats.org/officeDocument/2006/relationships/package" Target="embeddings/oleObject11.xlsm"/><Relationship Id="rId26" Type="http://schemas.openxmlformats.org/officeDocument/2006/relationships/image" Target="media/image14.wmf"/><Relationship Id="rId27" Type="http://schemas.openxmlformats.org/officeDocument/2006/relationships/package" Target="embeddings/oleObject12.xlsx"/><Relationship Id="rId28" Type="http://schemas.openxmlformats.org/officeDocument/2006/relationships/image" Target="media/image15.wmf"/><Relationship Id="rId29" Type="http://schemas.openxmlformats.org/officeDocument/2006/relationships/package" Target="embeddings/oleObject13.xlsm"/><Relationship Id="rId30" Type="http://schemas.openxmlformats.org/officeDocument/2006/relationships/image" Target="media/image16.wmf"/><Relationship Id="rId31" Type="http://schemas.openxmlformats.org/officeDocument/2006/relationships/package" Target="embeddings/oleObject14.xlsm"/><Relationship Id="rId32" Type="http://schemas.openxmlformats.org/officeDocument/2006/relationships/image" Target="media/image17.wmf"/><Relationship Id="rId33" Type="http://schemas.openxmlformats.org/officeDocument/2006/relationships/package" Target="embeddings/oleObject15.xlsm"/><Relationship Id="rId34" Type="http://schemas.openxmlformats.org/officeDocument/2006/relationships/image" Target="media/image18.wmf"/><Relationship Id="rId35" Type="http://schemas.openxmlformats.org/officeDocument/2006/relationships/package" Target="embeddings/oleObject16.xlsm"/><Relationship Id="rId36" Type="http://schemas.openxmlformats.org/officeDocument/2006/relationships/image" Target="media/image19.wmf"/><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footer" Target="footer1.xml"/><Relationship Id="rId41" Type="http://schemas.openxmlformats.org/officeDocument/2006/relationships/footer" Target="footer2.xml"/><Relationship Id="rId42" Type="http://schemas.openxmlformats.org/officeDocument/2006/relationships/footer" Target="footer3.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21.png"/>
</Relationships>
</file>

<file path=word/_rels/footer3.xml.rels><?xml version="1.0" encoding="UTF-8"?>
<Relationships xmlns="http://schemas.openxmlformats.org/package/2006/relationships"><Relationship Id="rId1" Type="http://schemas.openxmlformats.org/officeDocument/2006/relationships/image" Target="media/image21.png"/>
</Relationships>
</file>

<file path=word/_rels/header2.xml.rels><?xml version="1.0" encoding="UTF-8"?>
<Relationships xmlns="http://schemas.openxmlformats.org/package/2006/relationships"><Relationship Id="rId1" Type="http://schemas.openxmlformats.org/officeDocument/2006/relationships/image" Target="media/image2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D9AFB-C53D-4F90-8F31-A05029944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Application>LibreOffice/25.8.5.2$Linux_X86_64 LibreOffice_project/252c20f6956e3db0b52e6e2f9dda67263513c8fc</Application>
  <AppVersion>15.0000</AppVersion>
  <Pages>38</Pages>
  <Words>6249</Words>
  <Characters>32410</Characters>
  <CharactersWithSpaces>38116</CharactersWithSpaces>
  <Paragraphs>1014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2026-03-19T20:13:00Z</dcterms:created>
  <dc:creator>Prepared By Manch Technology</dc:creator>
  <dc:description/>
  <dc:language>en-US</dc:language>
  <cp:lastModifiedBy/>
  <dcterms:modified xsi:type="dcterms:W3CDTF">2026-03-24T19:08:28Z</dcterms:modified>
  <cp:revision>3</cp:revision>
  <dc:subject>HCCB</dc:subject>
  <dc:title>Vendor Block/Unblock 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