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5.wmf" ContentType="image/x-wmf"/>
  <Override PartName="/word/media/image6.wmf" ContentType="image/x-wmf"/>
  <Override PartName="/word/media/image7.wmf" ContentType="image/x-wmf"/>
  <Override PartName="/word/embeddings/oleObject1.xlsm" ContentType="application/vnd.ms-excel.sheet.macroEnabled.12"/>
  <Override PartName="/word/embeddings/oleObject2.xlsm" ContentType="application/vnd.ms-excel.sheet.macroEnabled.12"/>
  <Override PartName="/word/embeddings/oleObject3.xlsm" ContentType="application/vnd.ms-excel.sheet.macroEnabled.12"/>
  <Override PartName="/word/embeddings/oleObject4.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470587989"/>
        <w:docPartObj>
          <w:docPartGallery w:val="Cover Pages"/>
          <w:docPartUnique w:val="true"/>
        </w:docPartObj>
      </w:sdtPr>
      <w:sdtContent>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jc w:val="start"/>
            <w:rPr>
              <w:rFonts w:ascii="Calibri" w:hAnsi="Calibri" w:cs="Calibri" w:asciiTheme="minorHAnsi" w:cstheme="minorHAnsi" w:hAnsiTheme="minorHAnsi"/>
              <w:b/>
              <w:sz w:val="32"/>
              <w:szCs w:val="32"/>
              <w:u w:val="single"/>
            </w:rPr>
          </w:pPr>
          <w:r>
            <w:rPr/>
            <mc:AlternateContent>
              <mc:Choice Requires="wps">
                <w:drawing>
                  <wp:anchor distT="0" distB="0" distL="0" distR="0" simplePos="0" relativeHeight="76" behindDoc="0" locked="0" layoutInCell="0" allowOverlap="1" wp14:anchorId="53F7AF06">
                    <wp:simplePos x="0" y="0"/>
                    <wp:positionH relativeFrom="page">
                      <wp:posOffset>1333500</wp:posOffset>
                    </wp:positionH>
                    <wp:positionV relativeFrom="page">
                      <wp:posOffset>2901950</wp:posOffset>
                    </wp:positionV>
                    <wp:extent cx="5615940" cy="1162050"/>
                    <wp:effectExtent l="0" t="0" r="0" b="0"/>
                    <wp:wrapNone/>
                    <wp:docPr id="1" name="Text Box 3"/>
                    <a:graphic xmlns:a="http://schemas.openxmlformats.org/drawingml/2006/main">
                      <a:graphicData uri="http://schemas.microsoft.com/office/word/2010/wordprocessingShape">
                        <wps:wsp>
                          <wps:cNvSpPr/>
                          <wps:spPr>
                            <a:xfrm>
                              <a:off x="0" y="0"/>
                              <a:ext cx="5616000" cy="11620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Block/Unblock Flow</w:t>
                                    </w:r>
                                  </w:sdtContent>
                                </w:sdt>
                              </w:p>
                              <w:p>
                                <w:pPr>
                                  <w:pStyle w:val="NoSpacing"/>
                                  <w:jc w:val="start"/>
                                  <w:rPr>
                                    <w:rFonts w:ascii="Arial" w:hAnsi="Arial" w:eastAsia="" w:cs="Arial" w:eastAsiaTheme="majorEastAsia"/>
                                    <w:color w:themeColor="text1" w:themeTint="d9" w:val="262626"/>
                                    <w:sz w:val="96"/>
                                    <w:szCs w:val="22"/>
                                  </w:rPr>
                                </w:pPr>
                                <w:r>
                                  <w:rPr>
                                    <w:rFonts w:eastAsia="Calibri" w:cs="Calibri" w:ascii="Calibri" w:hAnsi="Calibri"/>
                                    <w:color w:val="262626"/>
                                    <w:sz w:val="72"/>
                                  </w:rPr>
                                  <w:t>Pidilite</w:t>
                                </w:r>
                              </w:p>
                            </w:txbxContent>
                          </wps:txbx>
                          <wps:bodyPr lIns="0" rIns="0" tIns="0" bIns="0" anchor="t">
                            <a:prstTxWarp prst="textNoShape"/>
                            <a:noAutofit/>
                          </wps:bodyPr>
                        </wps:wsp>
                      </a:graphicData>
                    </a:graphic>
                  </wp:anchor>
                </w:drawing>
              </mc:Choice>
              <mc:Fallback>
                <w:pict>
                  <v:rect id="shape_0" stroked="f" o:allowincell="f" style="position:absolute;margin-left:105pt;margin-top:228.5pt;width:442.15pt;height:91.4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Block/Unblock Flow</w:t>
                              </w:r>
                            </w:sdtContent>
                          </w:sdt>
                        </w:p>
                        <w:p>
                          <w:pPr>
                            <w:pStyle w:val="NoSpacing"/>
                            <w:jc w:val="start"/>
                            <w:rPr>
                              <w:rFonts w:ascii="Arial" w:hAnsi="Arial" w:eastAsia="" w:cs="Arial" w:eastAsiaTheme="majorEastAsia"/>
                              <w:color w:themeColor="text1" w:themeTint="d9" w:val="262626"/>
                              <w:sz w:val="96"/>
                              <w:szCs w:val="22"/>
                            </w:rPr>
                          </w:pPr>
                          <w:r>
                            <w:rPr>
                              <w:rFonts w:eastAsia="Calibri" w:cs="Calibri" w:ascii="Calibri" w:hAnsi="Calibri"/>
                              <w:color w:val="262626"/>
                              <w:sz w:val="72"/>
                            </w:rPr>
                            <w:t>Pidilite</w:t>
                          </w:r>
                        </w:p>
                      </w:txbxContent>
                    </v:textbox>
                    <w10:wrap type="none"/>
                  </v:rect>
                </w:pict>
              </mc:Fallback>
            </mc:AlternateContent>
            <mc:AlternateContent>
              <mc:Choice Requires="wps">
                <w:drawing>
                  <wp:anchor distT="0" distB="0" distL="0" distR="0" simplePos="0" relativeHeight="78" behindDoc="0" locked="0" layoutInCell="0" allowOverlap="1" wp14:anchorId="2C70B395">
                    <wp:simplePos x="0" y="0"/>
                    <wp:positionH relativeFrom="page">
                      <wp:posOffset>1327150</wp:posOffset>
                    </wp:positionH>
                    <wp:positionV relativeFrom="page">
                      <wp:posOffset>5080000</wp:posOffset>
                    </wp:positionV>
                    <wp:extent cx="5918200" cy="582930"/>
                    <wp:effectExtent l="0" t="0" r="0" b="0"/>
                    <wp:wrapNone/>
                    <wp:docPr id="2" name="Text Box 2"/>
                    <a:graphic xmlns:a="http://schemas.openxmlformats.org/drawingml/2006/main">
                      <a:graphicData uri="http://schemas.microsoft.com/office/word/2010/wordprocessingShape">
                        <wps:wsp>
                          <wps:cNvSpPr/>
                          <wps:spPr>
                            <a:xfrm>
                              <a:off x="0" y="0"/>
                              <a:ext cx="591804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Technologies Private Limited</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5pt;margin-top:400pt;width:465.9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Technologies Private Limited</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drawing>
              <wp:inline distT="0" distB="0" distL="0" distR="0">
                <wp:extent cx="1905000" cy="533400"/>
                <wp:effectExtent l="0" t="0" r="0" b="0"/>
                <wp:docPr id="3" name="Picture 6" descr="A black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black and white logo  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itle"/>
            <w:spacing w:before="0" w:after="120"/>
            <w:ind w:firstLine="720" w:start="2880"/>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vanish w:val="false"/>
              <w:webHidden/>
            </w:rPr>
            <w:instrText xml:space="preserve"> TOC \z \o "1-9" \u \h</w:instrText>
          </w:r>
          <w:r>
            <w:rPr>
              <w:rStyle w:val="IndexLink"/>
              <w:rFonts w:cs="Calibri"/>
              <w:vanish w:val="false"/>
              <w:webHidden/>
            </w:rPr>
            <w:fldChar w:fldCharType="separate"/>
          </w:r>
          <w:hyperlink w:anchor="_Toc218955531">
            <w:r>
              <w:rPr>
                <w:rStyle w:val="IndexLink"/>
                <w:rFonts w:cs="Calibri" w:cstheme="minorHAnsi"/>
                <w:vanish w:val="false"/>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vanish w:val="false"/>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vanish w:val="false"/>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vanish w:val="false"/>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vanish w:val="false"/>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vanish w:val="false"/>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vanish w:val="false"/>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vanish w:val="false"/>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vanish w:val="false"/>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vanish w:val="false"/>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vanish w:val="false"/>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vanish w:val="false"/>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vanish w:val="false"/>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vanish w:val="false"/>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vanish w:val="false"/>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vanish w:val="false"/>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vanish w:val="false"/>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8">
            <w:r>
              <w:rPr>
                <w:webHidden/>
              </w:rPr>
              <w:fldChar w:fldCharType="begin"/>
            </w:r>
            <w:r>
              <w:rPr>
                <w:webHidden/>
              </w:rPr>
              <w:instrText xml:space="preserve">PAGEREF _Toc218955548 \h</w:instrText>
            </w:r>
            <w:r>
              <w:rPr>
                <w:webHidden/>
              </w:rPr>
              <w:fldChar w:fldCharType="separate"/>
            </w:r>
            <w:r>
              <w:rPr>
                <w:rStyle w:val="IndexLink"/>
                <w:vanish w:val="false"/>
                <w:webHidden/>
              </w:rPr>
              <w:t>4.5.3 Approver Behaviour</w:t>
              <w:tab/>
              <w:t>44</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9">
            <w:r>
              <w:rPr>
                <w:webHidden/>
              </w:rPr>
              <w:fldChar w:fldCharType="begin"/>
            </w:r>
            <w:r>
              <w:rPr>
                <w:webHidden/>
              </w:rPr>
              <w:instrText xml:space="preserve">PAGEREF _Toc218955549 \h</w:instrText>
            </w:r>
            <w:r>
              <w:rPr>
                <w:webHidden/>
              </w:rPr>
              <w:fldChar w:fldCharType="separate"/>
            </w:r>
            <w:r>
              <w:rPr>
                <w:rStyle w:val="IndexLink"/>
                <w:vanish w:val="false"/>
                <w:webHidden/>
              </w:rPr>
              <w:t>4.5.3.1 Approver Flow</w:t>
              <w:tab/>
              <w:t>45</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vanish w:val="false"/>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vanish w:val="false"/>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vanish w:val="false"/>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vanish w:val="false"/>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vanish w:val="false"/>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vanish w:val="false"/>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vanish w:val="false"/>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vanish w:val="false"/>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vanish w:val="false"/>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vanish w:val="false"/>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vanish w:val="false"/>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vanish w:val="false"/>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vanish w:val="false"/>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vanish w:val="false"/>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vanish w:val="false"/>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vanish w:val="false"/>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End w:id="1"/>
    </w:p>
    <w:p>
      <w:pPr>
        <w:pStyle w:val="Normal"/>
        <w:jc w:val="start"/>
        <w:rPr>
          <w:rFonts w:ascii="Calibri" w:hAnsi="Calibri" w:eastAsia="Calibri" w:cs="Calibri"/>
          <w:sz w:val="24"/>
          <w:szCs w:val="24"/>
        </w:rPr>
      </w:pPr>
      <w:r>
        <w:rPr>
          <w:rFonts w:eastAsia="Calibri" w:cs="Calibri" w:ascii="Calibri" w:hAnsi="Calibri"/>
          <w:sz w:val="24"/>
          <w:szCs w:val="24"/>
        </w:rPr>
        <w:t>The following steps outline the detailed flow of the process, from initiation to approval. Each step has been structured to ensure clarity, precision, and a smooth user experience.</w:t>
      </w:r>
    </w:p>
    <w:p>
      <w:pPr>
        <w:pStyle w:val="Heading2"/>
        <w:jc w:val="start"/>
        <w:rPr>
          <w:rFonts w:ascii="Calibri" w:hAnsi="Calibri" w:cs="Calibri" w:asciiTheme="minorHAnsi" w:cstheme="minorHAnsi" w:hAnsiTheme="minorHAnsi"/>
          <w:lang w:val="en-IN"/>
        </w:rPr>
      </w:pPr>
      <w:bookmarkStart w:id="2" w:name="_Toc218955533"/>
      <w:r>
        <w:rPr>
          <w:rFonts w:cs="Calibri" w:ascii="Calibri" w:hAnsi="Calibri" w:asciiTheme="minorHAnsi" w:cstheme="minorHAnsi" w:hAnsiTheme="minorHAnsi"/>
          <w:lang w:val="en-IN"/>
        </w:rPr>
        <w:t>1.2 Audience</w:t>
      </w:r>
      <w:bookmarkEnd w:id="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lang w:val="en-IN"/>
        </w:rPr>
      </w:pPr>
      <w:bookmarkStart w:id="3" w:name="_Toc218955534"/>
      <w:r>
        <w:rPr>
          <w:rFonts w:cs="Calibri" w:ascii="Calibri" w:hAnsi="Calibri" w:asciiTheme="minorHAnsi" w:cstheme="minorHAnsi" w:hAnsiTheme="minorHAnsi"/>
          <w:lang w:val="en-IN"/>
        </w:rPr>
        <w:t>2. Project Description</w:t>
      </w:r>
      <w:bookmarkEnd w:id="3"/>
    </w:p>
    <w:p>
      <w:pPr>
        <w:pStyle w:val="Heading2"/>
        <w:jc w:val="start"/>
        <w:rPr>
          <w:rFonts w:ascii="Calibri" w:hAnsi="Calibri" w:cs="Calibri" w:asciiTheme="minorHAnsi" w:cstheme="minorHAnsi" w:hAnsiTheme="minorHAnsi"/>
          <w:lang w:val="en-IN"/>
        </w:rPr>
      </w:pPr>
      <w:bookmarkStart w:id="4" w:name="_Toc218955535"/>
      <w:r>
        <w:rPr>
          <w:rFonts w:cs="Calibri" w:ascii="Calibri" w:hAnsi="Calibri" w:asciiTheme="minorHAnsi" w:cstheme="minorHAnsi" w:hAnsiTheme="minorHAnsi"/>
          <w:lang w:val="en-IN"/>
        </w:rPr>
        <w:t>2.1 Background</w:t>
      </w:r>
      <w:bookmarkEnd w:id="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vendor block/Unblock is handled through a mix of manual forms, email-based approvals, and direct entries into the ERP/procurement system, leading to inconsistent data quality, limited visibility, and longer cycle times. The absence of a standardised workflow and controls increases the risk of duplicate vendors, incomplete documentation, and non-compliance with internal and external regulations.</w:t>
      </w:r>
    </w:p>
    <w:p>
      <w:pPr>
        <w:pStyle w:val="Heading2"/>
        <w:jc w:val="start"/>
        <w:rPr>
          <w:rFonts w:ascii="Calibri" w:hAnsi="Calibri" w:cs="Calibri" w:asciiTheme="minorHAnsi" w:cstheme="minorHAnsi" w:hAnsiTheme="minorHAnsi"/>
          <w:lang w:val="en-IN"/>
        </w:rPr>
      </w:pPr>
      <w:bookmarkStart w:id="5" w:name="_Toc218955536"/>
      <w:r>
        <w:rPr>
          <w:rFonts w:cs="Calibri" w:ascii="Calibri" w:hAnsi="Calibri" w:asciiTheme="minorHAnsi" w:cstheme="minorHAnsi" w:hAnsiTheme="minorHAnsi"/>
          <w:lang w:val="en-IN"/>
        </w:rPr>
        <w:t>2.2 Objectives</w:t>
      </w:r>
      <w:bookmarkEnd w:id="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vendor block /unblock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asciiTheme="minorHAnsi" w:cstheme="minorHAnsi" w:hAnsiTheme="minorHAnsi"/>
          <w:lang w:val="en-IN"/>
        </w:rPr>
      </w:pPr>
      <w:bookmarkStart w:id="6" w:name="_Toc218955537"/>
      <w:r>
        <w:rPr>
          <w:rFonts w:cs="Calibri" w:ascii="Calibri" w:hAnsi="Calibri" w:asciiTheme="minorHAnsi" w:cstheme="minorHAnsi" w:hAnsiTheme="minorHAnsi"/>
          <w:lang w:val="en-IN"/>
        </w:rPr>
        <w:t>3. Project Scope</w:t>
      </w:r>
      <w:bookmarkEnd w:id="6"/>
    </w:p>
    <w:p>
      <w:pPr>
        <w:pStyle w:val="Heading2"/>
        <w:jc w:val="start"/>
        <w:rPr>
          <w:rFonts w:ascii="Calibri" w:hAnsi="Calibri" w:cs="Calibri" w:asciiTheme="minorHAnsi" w:cstheme="minorHAnsi" w:hAnsiTheme="minorHAnsi"/>
          <w:lang w:val="en-IN"/>
        </w:rPr>
      </w:pPr>
      <w:bookmarkStart w:id="7" w:name="_Toc218955538"/>
      <w:r>
        <w:rPr>
          <w:rFonts w:cs="Calibri" w:ascii="Calibri" w:hAnsi="Calibri" w:asciiTheme="minorHAnsi" w:cstheme="minorHAnsi" w:hAnsiTheme="minorHAnsi"/>
          <w:lang w:val="en-IN"/>
        </w:rPr>
        <w:t>3.1 In Scope</w:t>
      </w:r>
      <w:bookmarkEnd w:id="7"/>
    </w:p>
    <w:p>
      <w:pPr>
        <w:pStyle w:val="ListParagraph"/>
        <w:numPr>
          <w:ilvl w:val="0"/>
          <w:numId w:val="9"/>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block or unblock function for vendor data through a standardised vendor block / Unblock process form.</w:t>
      </w:r>
    </w:p>
    <w:p>
      <w:pPr>
        <w:pStyle w:val="ListParagraph"/>
        <w:numPr>
          <w:ilvl w:val="0"/>
          <w:numId w:val="9"/>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vendor block / Unblock request initiation, review, and approval, and compliance as applicable.</w:t>
      </w:r>
    </w:p>
    <w:p>
      <w:pPr>
        <w:pStyle w:val="ListParagraph"/>
        <w:numPr>
          <w:ilvl w:val="0"/>
          <w:numId w:val="9"/>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vendor requests, status and turnaround times.</w:t>
      </w:r>
    </w:p>
    <w:p>
      <w:pPr>
        <w:pStyle w:val="Heading2"/>
        <w:jc w:val="start"/>
        <w:rPr>
          <w:rFonts w:ascii="Calibri" w:hAnsi="Calibri" w:cs="Calibri" w:asciiTheme="minorHAnsi" w:cstheme="minorHAnsi" w:hAnsiTheme="minorHAnsi"/>
          <w:lang w:val="en-IN"/>
        </w:rPr>
      </w:pPr>
      <w:bookmarkStart w:id="8" w:name="_Toc218955539"/>
      <w:r>
        <w:rPr>
          <w:rFonts w:cs="Calibri" w:ascii="Calibri" w:hAnsi="Calibri" w:asciiTheme="minorHAnsi" w:cstheme="minorHAnsi" w:hAnsiTheme="minorHAnsi"/>
          <w:lang w:val="en-IN"/>
        </w:rPr>
        <w:t>3.2 Out of Scope</w:t>
      </w:r>
      <w:bookmarkEnd w:id="8"/>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vendor performance management, risk scoring, and contract lifecycle management functionalities.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lang w:val="en-IN"/>
        </w:rPr>
      </w:pPr>
      <w:bookmarkStart w:id="9" w:name="_Toc218955540"/>
      <w:r>
        <w:rPr>
          <w:rFonts w:cs="Calibri" w:ascii="Calibri" w:hAnsi="Calibri" w:asciiTheme="minorHAnsi" w:cstheme="minorHAnsi" w:hAnsiTheme="minorHAnsi"/>
          <w:lang w:val="en-IN"/>
        </w:rPr>
        <w:t>4. Vendor Creation Functional Requirements</w:t>
      </w:r>
      <w:bookmarkEnd w:id="9"/>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0"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0"/>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India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br/>
      </w:r>
      <w:r>
        <w:rPr/>
        <w:drawing>
          <wp:inline distT="0" distB="0" distL="0" distR="0">
            <wp:extent cx="5731510" cy="199644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3"/>
                    <a:stretch>
                      <a:fillRect/>
                    </a:stretch>
                  </pic:blipFill>
                  <pic:spPr bwMode="auto">
                    <a:xfrm>
                      <a:off x="0" y="0"/>
                      <a:ext cx="5731510" cy="1996440"/>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firstLine="284"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Non-India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5731510" cy="245046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tretch>
                      <a:fillRect/>
                    </a:stretch>
                  </pic:blipFill>
                  <pic:spPr bwMode="auto">
                    <a:xfrm>
                      <a:off x="0" y="0"/>
                      <a:ext cx="5731510" cy="2450465"/>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p>
    <w:p>
      <w:pPr>
        <w:pStyle w:val="Heading2"/>
        <w:jc w:val="start"/>
        <w:rPr>
          <w:rFonts w:ascii="Calibri" w:hAnsi="Calibri" w:cs="Calibri" w:asciiTheme="minorHAnsi" w:cstheme="minorHAnsi" w:hAnsiTheme="minorHAnsi"/>
        </w:rPr>
      </w:pPr>
      <w:bookmarkStart w:id="11" w:name="_Toc218955542"/>
      <w:r>
        <w:rPr>
          <w:rFonts w:cs="Calibri" w:ascii="Calibri" w:hAnsi="Calibri" w:asciiTheme="minorHAnsi" w:cstheme="minorHAnsi" w:hAnsiTheme="minorHAnsi"/>
        </w:rPr>
        <w:t>4.2 Manch Terminology Reference</w:t>
      </w:r>
      <w:bookmarkEnd w:id="11"/>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Vendor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Second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2"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2"/>
    </w:p>
    <w:p>
      <w:pPr>
        <w:pStyle w:val="ListParagraph"/>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2"/>
        <w:jc w:val="start"/>
        <w:rPr>
          <w:rFonts w:ascii="Calibri" w:hAnsi="Calibri" w:cs="Calibri" w:asciiTheme="minorHAnsi" w:cstheme="minorHAnsi" w:hAnsiTheme="minorHAnsi"/>
          <w:lang w:val="en-IN"/>
        </w:rPr>
      </w:pPr>
      <w:bookmarkStart w:id="13"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90"/>
        <w:gridCol w:w="1163"/>
        <w:gridCol w:w="1419"/>
        <w:gridCol w:w="4344"/>
      </w:tblGrid>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cs="Calibri" w:ascii="Calibri" w:hAnsi="Calibri" w:asciiTheme="minorHAnsi" w:cstheme="minorHAnsi" w:hAnsiTheme="minorHAnsi"/>
                <w:sz w:val="24"/>
                <w:szCs w:val="24"/>
                <w:lang w:val="en-IN"/>
              </w:rPr>
              <w:br/>
            </w:r>
            <w:r>
              <w:rPr>
                <w:rFonts w:eastAsia="Times New Roman" w:cs="Calibri" w:ascii="Calibri" w:hAnsi="Calibri"/>
                <w:color w:val="000000"/>
                <w:sz w:val="24"/>
                <w:szCs w:val="24"/>
                <w:lang w:val="en-IN" w:eastAsia="en-IN"/>
              </w:rPr>
              <w:t>Field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Type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Logic</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Name or Code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Search a vendor based on Vendor Name or Code through data uploaded in reference table data. Reference Table- VC_BASIC_DETAILS attribute 1</w:t>
            </w:r>
          </w:p>
          <w:p>
            <w:pPr>
              <w:pStyle w:val="Normal"/>
              <w:rPr/>
            </w:pPr>
            <w:r>
              <w:rPr/>
            </w:r>
          </w:p>
          <w:p>
            <w:pPr>
              <w:pStyle w:val="Normal"/>
              <w:rPr/>
            </w:pPr>
            <w:r>
              <w:rPr>
                <w:sz w:val="18"/>
              </w:rPr>
              <w:t>Vendor Number, Title, Name/ First Name of the Organization, Mobile Number / Telephone 2,Email should be display only fields</w:t>
            </w:r>
          </w:p>
          <w:p>
            <w:pPr>
              <w:pStyle w:val="Normal"/>
              <w:rPr/>
            </w:pPr>
            <w:r>
              <w:rPr>
                <w:sz w:val="18"/>
              </w:rPr>
              <w:t>Hide Address Number field</w:t>
            </w:r>
          </w:p>
          <w:p>
            <w:pPr>
              <w:pStyle w:val="Normal"/>
              <w:widowControl/>
              <w:bidi w:val="0"/>
              <w:spacing w:lineRule="auto" w:line="276" w:before="0" w:after="120"/>
              <w:ind w:start="284"/>
              <w:jc w:val="both"/>
              <w:rPr/>
            </w:pPr>
            <w:r>
              <w:rPr>
                <w:sz w:val="18"/>
              </w:rPr>
              <w:t>If the Vendor Name or Code value changes, then clear and refreshes the field:  "Which function you would like to 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2</w:t>
              <w:br/>
              <w:t xml:space="preserve">This field will always be invisible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Copy this from `Vendor Name or Code` field.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Type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This field will always be Invisible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Choose the Group of Company</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This field will always be Invisible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Auto fetch based on search Vendor Name or Code from Reference Table- VC_BASIC_DETAILS. The prefilled value "Company" will be set</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3</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 fetch based on search Vendor Name or Code from Reference Table- VC_BASIC_DETAILS attribute 13</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Email data will be fetched from the staging reference table name- VC_EMAIL_DETAILS attribute 9. Email should be derived from the field `Address Number` where this is attribute 1. Through validation, we will get the email details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Which function you would like to Update?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MULTISELECT_EXTERNAL_DROPDOWN</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Block / Unblock Posting,</w:t>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Block / Unblock Payment,</w:t>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Block / Unblock Purchase Org</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Depending on the selection, panels will be Visible &amp; invisible.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If Value in Which function you would like to Update? changes then Clear panel and associated fields, Autosave &amp; refresh panel and Associated fields will require.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Whichever panels are selected in the multiselect dropdown, those panels should be made visible. By default other panels will be invisible.</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All the below panels will be invisible by default:</w:t>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Block / Unblock Posting,</w:t>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Block / Unblock Payment,</w:t>
            </w:r>
          </w:p>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Block / Unblock Purchase Org</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Posting</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Type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 Selected Companies, All Companies. EDV Name: ALL_ANY</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is always mandatory.</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"All Companies" is selected, make the following fields visible and mandatory: "Posting Block All Company Code Details" (ARRAY_HDR), "Company Code 1", "Posting block old 1", "Posting block new 1", "Posting Block All Company Code Details End" (ARRAY_END). Hide and make non-mandatory the following fields: "Posting Block Selected Company Code Details" (ARRAY_HDR), "Company Code 2", "Posting block old 2", "Posting block new 2", "Posting Block Selected Company Code Details End" (ARRAY_END).</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"Selected Companies" is selected, make the following fields visible and mandatory: "Posting Block Selected Company Code Details" (ARRAY_HDR), "Company Code 2", "Posting block old 2", "Posting block new 2", "Posting Block Selected Company Code Details End" (ARRAY_END). Hide and make non-mandatory the following fields: "Posting Block All Company Code Details" (ARRAY_HDR), "Company Code 1", "Posting block old 1", "Posting block new 1", "Posting Block All Company Code Details End" (ARRAY_END).</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By default, the following fields should be invisible and non-mandatory: "Posting Block All Company Code Details" (ARRAY_HDR), "Company Code 1", "Posting block old 1", "Posting block new 1", "Posting Block All Company Code Details End" (ARRAY_END), "Posting Block Selected Company Code Details" (ARRAY_HDR), "Company Code 2", "Posting block old 2", "Posting block new 2", "Posting Block Selected Company Code Details End" (ARRAY_END).</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value of "Company Code Type" changes, clear the following fields: "Company Code 1"/"Company Code 2", "Posting block old 1"/"Posting block old 2", "Posting block new 1"/"Posting block new 2" (in both "Posting Block All Company Code Details" and "Posting Block Selected Company Code Details" arrays).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All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manual add/delete actions needed. Invisible and non-mandatory by default. Visible when "Company Code Type" is "All Companies".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Based on the "Vendor Number" (from Vendor Details panel) input, derive all the values from the EDV table VC_COMPANY_DETAILS and insert into the array. Vendor Number is attribute 1 (filter criteria), Company Code 1 is attribute 2 (display column) of the reference table. Use the Generate Array Form Group rule for this. If the user selects `Block / Unblock posting all company code` in the field `Which function you would like to Update?`, then only this Array should be generated. This field should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Shows the current posting block status from the system.</w:t>
            </w:r>
          </w:p>
          <w:p>
            <w:pPr>
              <w:pStyle w:val="Normal"/>
              <w:rPr/>
            </w:pPr>
            <w:r>
              <w:rPr>
                <w:sz w:val="18"/>
              </w:rPr>
              <w:t>Old Status should be derived automatically through Validation from reference table -VC_COMPANY_DETAILS attribute 7 based on Vendor Number field from Vendor Details Panel and Company Code 1 field in this array.</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"Block / Unblock posting all company code" then it is mandatory, otherwise it is non mandatory. This should not be the same value as Posting block old 1 field, else an error should be shown. TRUE_FALSE EDV Reference Table should be used.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Posting Block All Company Code Details </w:t>
            </w:r>
            <w:r>
              <w:rPr>
                <w:rFonts w:eastAsia="Times New Roman" w:cs="Calibri" w:ascii="Calibri" w:hAnsi="Calibri"/>
                <w:color w:val="000000"/>
                <w:sz w:val="24"/>
                <w:szCs w:val="24"/>
                <w:lang w:val="en-IN" w:eastAsia="en-IN"/>
              </w:rPr>
              <w:t>End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Manual Add and Delete option will be needed as it's a dropdown field Invisible and non-mandatory by default. Visible when "Company Code Type" is "Selected Companies".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Derive Company Code 2 from "VC_COMPANY_DETAILS" reference table attribute 2, it is dependet on field value of  "Vendor Number" (from Vendor Details panel) Field. Vendor number is attribute 1 of same reference 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Displays the current posting block status from the system.</w:t>
            </w:r>
          </w:p>
          <w:p>
            <w:pPr>
              <w:pStyle w:val="Normal"/>
              <w:rPr/>
            </w:pPr>
            <w:r>
              <w:rPr>
                <w:sz w:val="18"/>
              </w:rPr>
              <w:t>Old Status should be derived automatically through Validation from reference table -VC_COMPANY_DETAILS attribute 7 based on Vendor Number field from Vendor Details Panel and Company Code 2 field in this array</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"Block / Unblock posting selected company code then it is mandatory, otherwise it is non-mandatory. This should not be the same value as Posting block old 2 field, else an error should be shown. TRUE_FALSE EDV Reference Table should be used.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Posting Block Selected Company Code Details </w:t>
            </w:r>
            <w:r>
              <w:rPr>
                <w:rFonts w:eastAsia="Times New Roman" w:cs="Calibri" w:ascii="Calibri" w:hAnsi="Calibri"/>
                <w:color w:val="000000"/>
                <w:sz w:val="24"/>
                <w:szCs w:val="24"/>
                <w:lang w:val="en-IN" w:eastAsia="en-IN"/>
              </w:rPr>
              <w:t>End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Payment</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Type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 Selected Companies, All Companies. EDV Name: ALL_ANY</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is always mandatory.</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"All Companies" is selected, make the following fields visible and mandatory: "Payment Block All Company Code Details" (ARRAY_HDR), "Company Code 1", "Payment block old 1", "Payment block New 1", "Payment Block All Company Code Details End" (ARRAY_END). Hide and make non-mandatory the following fields: "Payment Block Selected Company Code Details" (ARRAY_HDR), "Company Code 2", "Payment block old 2", "Payment block New 2", "Payment Block Selected Company Code Details End" (ARRAY_END).</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"Selected Companies" is selected, make the following fields visible and mandatory: "Payment Block Selected Company Code Details" (ARRAY_HDR), "Company Code 2", "Payment block old 2", "Payment block New 2", "Payment Block Selected Company Code Details End" (ARRAY_END). Hide and make non-mandatory the following fields: "Payment Block All Company Code Details" (ARRAY_HDR), "Company Code 1", "Payment block old 1", "Payment block New 1", "Payment Block All Company Code Details End" (ARRAY_END).</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By default, the following fields should be invisible and non-mandatory: "Payment Block All Company Code Details" (ARRAY_HDR), "Company Code 1", "Payment block old 1", "Payment block New 1", "Payment Block All Company Code Details End" (ARRAY_END), "Payment Block Selected Company Code Details" (ARRAY_HDR), "Company Code 2", "Payment block old 2", "Payment block New 2", "Payment Block Selected Company Code Details End" (ARRAY_END).</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value of "Company Code Type" changes, clear the following fields: "Company Code 1"/"Company Code 2", "Payment block old 1"/"Payment block old 2", "Payment block New 1"/"Payment block New 2" (in both "Payment Block All Company Code Details" and "Payment Block Selected Company Code Details" arrays).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All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manual add/delete actions needed. Invisible and non-mandatory by default. Visible when "Company Code Type" is "All Companies".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Based on the "Vendor Number" (from Vendor Details panel) input, derive all the values from the EDV table VC_COMPANY_DETAILS and insert into the array. Vendor Number is attribute 1 (filter criteria), Company Code 1 is attribute 2 (display column) of the reference table. Use the Generate Array Form Group rule for this. If the user selects `Block / Unblock payment all company code` in the field `Which function you would like to Update?`, then only this Array should be generated. 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Shows the current payment block status from the system.</w:t>
            </w:r>
          </w:p>
          <w:p>
            <w:pPr>
              <w:pStyle w:val="Normal"/>
              <w:rPr/>
            </w:pPr>
            <w:r>
              <w:rPr>
                <w:sz w:val="18"/>
              </w:rPr>
              <w:t>Old Status should be derived automatically through Validation from reference table -VC_COMPANY_DETAILS attribute 15 based on Vendor Number field from Vendor Details Panel and Company Code 1 field in this array</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"Block / Unblock Payment selected company code then it is mandatory, otherwise it is non-mandatory. This should not be the same value as Payment block old 1 field, else an error should be shown. TRUE_FALSE EDV Reference Table should be used.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Payment Block All Company Code Details </w:t>
            </w:r>
            <w:r>
              <w:rPr>
                <w:rFonts w:eastAsia="Times New Roman" w:cs="Calibri" w:ascii="Calibri" w:hAnsi="Calibri"/>
                <w:color w:val="000000"/>
                <w:sz w:val="24"/>
                <w:szCs w:val="24"/>
                <w:lang w:val="en-IN" w:eastAsia="en-IN"/>
              </w:rPr>
              <w:t>End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Manual Add and Delete option will be needed as it's a dropdown field Invisible and non-mandatory by default. Visible when "Company Code Type" is "Selected Companies".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Derive Company Code 2 from "VC_COMPANY_DETAILS" reference table attribute 2, it depends on field value of  "Vendor Number" Field (from Vendor Details panel). Vendor number is attribute 1 of same reference 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Shows the current payment block status from the system.</w:t>
            </w:r>
          </w:p>
          <w:p>
            <w:pPr>
              <w:pStyle w:val="Normal"/>
              <w:rPr/>
            </w:pPr>
            <w:r>
              <w:rPr>
                <w:sz w:val="18"/>
              </w:rPr>
              <w:t>Old Status should be derived automatically through Validation from reference table -VC_COMPANY_DETAILS attribute 15 based on Vendor Number field from Vendor Details Panel and Company Code 2 field in this array.</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"Block / Unblock Payment selected company code then it is mandatory, otherwise it is non-mandatory. This should not be the same value as Payment block old 2 field, else an error should be shown. TRUE_FALSE EDV Reference Table should be used.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Payment Block Selected Company Code Details </w:t>
            </w:r>
            <w:r>
              <w:rPr>
                <w:rFonts w:eastAsia="Times New Roman" w:cs="Calibri" w:ascii="Calibri" w:hAnsi="Calibri"/>
                <w:color w:val="000000"/>
                <w:sz w:val="24"/>
                <w:szCs w:val="24"/>
                <w:lang w:val="en-IN" w:eastAsia="en-IN"/>
              </w:rPr>
              <w:t>End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 Unblock Purchase Org</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Type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 Selected Companies, All Companies. EDV Name: ALL_ANY</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is always mandatory.</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"All Companies" is selected, make the following fields visible and mandatory: "Purchase Block All Company Code Details" (ARRAY_HDR), "Company Code 1", "Purchase Org 1", "Purchase org old 1", "Purchase org new 1", "Purchase Block All Company Code Details End" (ARRAY_END). Hide and make non-mandatory the following fields: "Purchase Block Selected Company Code Details" (ARRAY_HDR), "Company Code 2", "Purchase Org 2", "Purchase org old 2", "Purchase org new 2", "Purchase Block Selected Company Code Details End" (ARRAY_END).</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"Selected Companies" is selected, make the following fields visible and mandatory: "Purchase Block Selected Company Code Details" (ARRAY_HDR), "Company Code 2", "Purchase Org 2", "Purchase org old 2", "Purchase org new 2", "Purchase Block Selected Company Code Details End" (ARRAY_END). Hide and make non-mandatory the following fields: "Purchase Block All Company Code Details" (ARRAY_HDR), "Company Code 1", "Purchase Org 1", "Purchase org old 1", "Purchase org new 1", "Purchase Block All Company Code Details End" (ARRAY_END).</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By default, the following fields should be invisible and non-mandatory: "Purchase Block All Company Code Details" (ARRAY_HDR), "Company Code 1", "Purchase Org 1", "Purchase org old 1", "Purchase org new 1", "Purchase Block All Company Code Details End" (ARRAY_END), "Purchase Block Selected Company Code Details" (ARRAY_HDR), "Company Code 2", "Purchase Org 2", "Purchase org old 2", "Purchase org new 2", "Purchase Block Selected Company Code Details End" (ARRAY_END).</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value of "Company Code Type" changes, clear the following fields: "Company Code 1"/"Company Code 2", "Purchase Org 1"/"Purchase Org 2", "Purchase org old 1"/"Purchase org old 2", "Purchase org new 1"/"Purchase org new 2" (in both "Purchase Block All Company Code Details" and "Purchase Block Selected Company Code Details" arrays).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All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 Add or Delete option. Invisible and non-mandatory by default. Visible when "Company Code Type" is "All Companies".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Based on the "Vendor Number" (from Vendor Details panel) input, derive all the values from the EDV table VC_PURCHASE_DETAILS and insert into the array. Vendor Number is attribute 1 (filter criteria), Purchase Org is attribute 2, Company Code 1 is attribute 3 of the reference table. Use the Generate Array Form Group rule for this. If the user selects `Block / Unblock purchase Org all company code` in the field `Which function you would like to Update?`, then only this Array should be generated. 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Displays all relevant Purchase org linked with company code automatically derived from the reference table -VC_PURCHASE_DETAILS. These dropdown value are dependent on the field `Company Code 1`.</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old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Shows the current purchasing block status from the system.</w:t>
            </w:r>
          </w:p>
          <w:p>
            <w:pPr>
              <w:pStyle w:val="Normal"/>
              <w:rPr/>
            </w:pPr>
            <w:r>
              <w:rPr>
                <w:sz w:val="18"/>
              </w:rPr>
              <w:t>Old Status should be derived automatically through Validation from reference table -VC_PURCHASE_DETAILS attribute 7 based on Vendor Number field from Vendor Details Panel and Company Code 1 field in this array</w:t>
            </w:r>
          </w:p>
          <w:p>
            <w:pPr>
              <w:pStyle w:val="Normal"/>
              <w:widowControl/>
              <w:bidi w:val="0"/>
              <w:spacing w:lineRule="auto" w:line="276" w:before="0" w:after="120"/>
              <w:ind w:start="284"/>
              <w:jc w:val="both"/>
              <w:rPr/>
            </w:pPr>
            <w:r>
              <w:rPr>
                <w:sz w:val="18"/>
              </w:rPr>
              <w:t>This field will always be disabled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new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 Block / Unblock purchase Org all company code then it is mandatory, otherwise it is non-mandatory. This should not be the same value as Purchase org old 1 field, else an error should be shown. TRUE_FALSE EDV Reference Table should be used.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Purchase Block All Company Code Details </w:t>
            </w:r>
            <w:r>
              <w:rPr>
                <w:rFonts w:eastAsia="Times New Roman" w:cs="Calibri" w:ascii="Calibri" w:hAnsi="Calibri"/>
                <w:color w:val="000000"/>
                <w:sz w:val="24"/>
                <w:szCs w:val="24"/>
                <w:lang w:val="en-IN" w:eastAsia="en-IN"/>
              </w:rPr>
              <w:t>End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Selected Company Code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The manual add and delete option will be needed as it's a dropdown field Invisible and non-mandatory by default. Visible when "Company Code Type" is "Selected Companies".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Displays all relevant Company Code 2 values automatically derived from the reference table -VC_PURCHASE_DETAILS</w:t>
            </w:r>
          </w:p>
          <w:p>
            <w:pPr>
              <w:pStyle w:val="Normal"/>
              <w:widowControl/>
              <w:bidi w:val="0"/>
              <w:spacing w:lineRule="auto" w:line="276" w:before="0" w:after="120"/>
              <w:ind w:start="284"/>
              <w:jc w:val="both"/>
              <w:rPr/>
            </w:pPr>
            <w:r>
              <w:rPr>
                <w:sz w:val="18"/>
              </w:rPr>
              <w:t>Attribute 3 and  it is dependent on the field value of  "Vendor Number" (from the Vendor Details panel) Field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Displays all relevant Purchase org linked with the company code automatically derived from the reference table -VC_PURCHASE_DETAILS. These dropdown value are dependent on the field `Company Code 2`.</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old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Old Status should be derived automatically through Validation from reference table -VC_PURCHASE_DETAILS attribute 7 based on Vendor Number field from Vendor Details Panel and Company Code 2 field in this array</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new 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Dropdown Values -</w:t>
            </w:r>
          </w:p>
          <w:p>
            <w:pPr>
              <w:pStyle w:val="Normal"/>
              <w:rPr/>
            </w:pPr>
            <w:r>
              <w:rPr>
                <w:sz w:val="18"/>
              </w:rPr>
              <w:t>True</w:t>
            </w:r>
          </w:p>
          <w:p>
            <w:pPr>
              <w:pStyle w:val="Normal"/>
              <w:rPr/>
            </w:pPr>
            <w:r>
              <w:rPr>
                <w:sz w:val="18"/>
              </w:rPr>
              <w:t>False</w:t>
            </w:r>
          </w:p>
          <w:p>
            <w:pPr>
              <w:pStyle w:val="Normal"/>
              <w:widowControl/>
              <w:bidi w:val="0"/>
              <w:spacing w:lineRule="auto" w:line="276" w:before="0" w:after="120"/>
              <w:ind w:start="284"/>
              <w:jc w:val="both"/>
              <w:rPr/>
            </w:pPr>
            <w:r>
              <w:rPr>
                <w:sz w:val="18"/>
              </w:rPr>
              <w:t>if field "Which function you would like to Update? value is " Block / Unblock purchase Org selected company code then it is mandatory, otherwise it is non-mandatory. This field should not be same as Purchase org old 2, an error should be shown if it is same as Purchase org old 2 field. TRUE_FALSE EDV Reference Table should be used.</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Purchase Block Selected Company Code Details </w:t>
            </w:r>
            <w:r>
              <w:rPr>
                <w:rFonts w:eastAsia="Times New Roman" w:cs="Calibri" w:ascii="Calibri" w:hAnsi="Calibri"/>
                <w:color w:val="000000"/>
                <w:sz w:val="24"/>
                <w:szCs w:val="24"/>
                <w:lang w:val="en-IN" w:eastAsia="en-IN"/>
              </w:rPr>
              <w:t>End</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Remarks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panel will be mandatory and visible in All the dropdown functions which are available in the field "Which function you would like to 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Reason</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Free text field to add Remark</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Setup</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name will be auto-derived (Non-editable)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Mobile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mobile number will be auto-derived (Non-editable)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If the user selects PIL or Domestic Subsidiaries under "Choose the Group of Company," the value for this field should be fetched from the third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Email</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If the user selects PIL or Domestic Subsidiaries under "Choose the Group of Company," the value for this field should be fetched from the 4th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Mobile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If the user selects PIL or Domestic Subsidiaries under "Choose the Group of Company," the value for this field should be fetched from the 5th column of Reference Table VEN_EXT_APPROVAL_MATRIX</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want to send the request to Adhoc Approver?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 xml:space="preserve">Dropdown values </w:t>
            </w:r>
          </w:p>
          <w:p>
            <w:pPr>
              <w:pStyle w:val="Normal"/>
              <w:rPr/>
            </w:pPr>
            <w:r>
              <w:rPr>
                <w:sz w:val="18"/>
              </w:rPr>
              <w:t>Yes</w:t>
            </w:r>
          </w:p>
          <w:p>
            <w:pPr>
              <w:pStyle w:val="Normal"/>
              <w:rPr/>
            </w:pPr>
            <w:r>
              <w:rPr>
                <w:sz w:val="18"/>
              </w:rPr>
              <w:t>No</w:t>
            </w:r>
          </w:p>
          <w:p>
            <w:pPr>
              <w:pStyle w:val="Normal"/>
              <w:rPr/>
            </w:pPr>
            <w:r>
              <w:rPr/>
            </w:r>
          </w:p>
          <w:p>
            <w:pPr>
              <w:pStyle w:val="Normal"/>
              <w:widowControl/>
              <w:bidi w:val="0"/>
              <w:spacing w:lineRule="auto" w:line="276" w:before="0" w:after="120"/>
              <w:ind w:start="284"/>
              <w:jc w:val="both"/>
              <w:rPr/>
            </w:pPr>
            <w:r>
              <w:rPr>
                <w:sz w:val="18"/>
              </w:rPr>
              <w:t>If Field Value "Do you want to send the request to Adhoc Approver?" changes then Clean and refreshes the field "Please choose number of Approver"</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number of Approver</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This field will be visible and mandatory if Yes is selected under " Do you want to sent the request to Adhoc Approver?" otherwise make it invisible and non mandatory.</w:t>
            </w:r>
          </w:p>
          <w:p>
            <w:pPr>
              <w:pStyle w:val="Normal"/>
              <w:rPr/>
            </w:pPr>
            <w:r>
              <w:rPr/>
            </w:r>
          </w:p>
          <w:p>
            <w:pPr>
              <w:pStyle w:val="Normal"/>
              <w:rPr/>
            </w:pPr>
            <w:r>
              <w:rPr>
                <w:sz w:val="18"/>
              </w:rPr>
              <w:t>This values for this dropdown will be fetched from : APPROVER_DD</w:t>
            </w:r>
          </w:p>
          <w:p>
            <w:pPr>
              <w:pStyle w:val="Normal"/>
              <w:rPr/>
            </w:pPr>
            <w:r>
              <w:rPr/>
            </w:r>
          </w:p>
          <w:p>
            <w:pPr>
              <w:pStyle w:val="Normal"/>
              <w:widowControl/>
              <w:bidi w:val="0"/>
              <w:spacing w:lineRule="auto" w:line="276" w:before="0" w:after="120"/>
              <w:ind w:start="284"/>
              <w:jc w:val="both"/>
              <w:rPr/>
            </w:pPr>
            <w:r>
              <w:rPr>
                <w:sz w:val="18"/>
              </w:rPr>
              <w:t>If Field Please choose number of Approver values changes then clear and refresh the Adhoc approver dropdown</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1 is selected under "Please Choose Number of Approvers" .</w:t>
            </w:r>
          </w:p>
          <w:p>
            <w:pPr>
              <w:pStyle w:val="Normal"/>
              <w:widowControl/>
              <w:bidi w:val="0"/>
              <w:spacing w:lineRule="auto" w:line="276" w:before="0" w:after="120"/>
              <w:ind w:start="284"/>
              <w:jc w:val="both"/>
              <w:rPr/>
            </w:pPr>
            <w:r>
              <w:rPr>
                <w:sz w:val="18"/>
              </w:rPr>
              <w:t>Values will be fetched from first column of the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1 is selected under "Please Choose Number of Approvers" .</w:t>
            </w:r>
          </w:p>
          <w:p>
            <w:pPr>
              <w:pStyle w:val="Normal"/>
              <w:widowControl/>
              <w:bidi w:val="0"/>
              <w:spacing w:lineRule="auto" w:line="276" w:before="0" w:after="120"/>
              <w:ind w:start="284"/>
              <w:jc w:val="both"/>
              <w:rPr/>
            </w:pPr>
            <w:r>
              <w:rPr>
                <w:sz w:val="18"/>
              </w:rPr>
              <w:t>Values will be fetched from first column of the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widowControl/>
              <w:bidi w:val="0"/>
              <w:spacing w:lineRule="auto" w:line="276" w:before="0" w:after="120"/>
              <w:ind w:start="284"/>
              <w:jc w:val="both"/>
              <w:rPr/>
            </w:pPr>
            <w:r>
              <w:rPr>
                <w:sz w:val="18"/>
              </w:rPr>
              <w:t>Make it visible and mandatory only if value 1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 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widowControl/>
              <w:bidi w:val="0"/>
              <w:spacing w:lineRule="auto" w:line="276" w:before="0" w:after="120"/>
              <w:ind w:start="284"/>
              <w:jc w:val="both"/>
              <w:rPr/>
            </w:pPr>
            <w:r>
              <w:rPr>
                <w:sz w:val="18"/>
              </w:rPr>
              <w:t>Make it visible and mandatory only if value 1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number1</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2 is selected under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2 is selected under "Please Choose Number of Approvers" .</w:t>
            </w:r>
          </w:p>
          <w:p>
            <w:pPr>
              <w:pStyle w:val="Normal"/>
              <w:rPr/>
            </w:pPr>
            <w:r>
              <w:rPr>
                <w:sz w:val="18"/>
              </w:rPr>
              <w:t>Values will be fechted from 6th column of the EDV : VENDORFLOWAPPROVERLOGICUPDATE</w:t>
            </w:r>
          </w:p>
          <w:p>
            <w:pPr>
              <w:pStyle w:val="Normal"/>
              <w:widowControl/>
              <w:bidi w:val="0"/>
              <w:spacing w:lineRule="auto" w:line="276" w:before="0" w:after="120"/>
              <w:ind w:start="284"/>
              <w:jc w:val="both"/>
              <w:rPr/>
            </w:pPr>
            <w:r>
              <w:rPr>
                <w:sz w:val="18"/>
              </w:rPr>
              <w:t>Adhoc Approver 1 will also be visible if Value 2 is selected in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widowControl/>
              <w:bidi w:val="0"/>
              <w:spacing w:lineRule="auto" w:line="276" w:before="0" w:after="120"/>
              <w:ind w:start="284"/>
              <w:jc w:val="both"/>
              <w:rPr/>
            </w:pPr>
            <w:r>
              <w:rPr>
                <w:sz w:val="18"/>
              </w:rPr>
              <w:t>Make it visible and mandatory only if value 2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rPr/>
            </w:pPr>
            <w:r>
              <w:rPr/>
            </w:r>
          </w:p>
          <w:p>
            <w:pPr>
              <w:pStyle w:val="Normal"/>
              <w:widowControl/>
              <w:bidi w:val="0"/>
              <w:spacing w:lineRule="auto" w:line="276" w:before="0" w:after="120"/>
              <w:ind w:start="284"/>
              <w:jc w:val="both"/>
              <w:rPr/>
            </w:pPr>
            <w:r>
              <w:rPr>
                <w:sz w:val="18"/>
              </w:rPr>
              <w:t>Make it visible and mandatory only if value 2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number2</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p>
            <w:pPr>
              <w:pStyle w:val="Normal"/>
              <w:rPr/>
            </w:pPr>
            <w:r>
              <w:rPr/>
            </w:r>
          </w:p>
          <w:p>
            <w:pPr>
              <w:pStyle w:val="Normal"/>
              <w:widowControl/>
              <w:bidi w:val="0"/>
              <w:spacing w:lineRule="auto" w:line="276" w:before="0" w:after="120"/>
              <w:ind w:start="284"/>
              <w:jc w:val="both"/>
              <w:rPr/>
            </w:pPr>
            <w:r>
              <w:rPr>
                <w:sz w:val="18"/>
              </w:rPr>
              <w:t>Make it visible and mandatory only if value 2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3 is selected under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3 is selected under "Please Choose Number of Approvers" .</w:t>
            </w:r>
          </w:p>
          <w:p>
            <w:pPr>
              <w:pStyle w:val="Normal"/>
              <w:rPr/>
            </w:pPr>
            <w:r>
              <w:rPr>
                <w:sz w:val="18"/>
              </w:rPr>
              <w:t>Values will be fechted from 6th column of the EDV : VENDORFLOWAPPROVERLOGICUPDATE</w:t>
            </w:r>
          </w:p>
          <w:p>
            <w:pPr>
              <w:pStyle w:val="Normal"/>
              <w:widowControl/>
              <w:bidi w:val="0"/>
              <w:spacing w:lineRule="auto" w:line="276" w:before="0" w:after="120"/>
              <w:ind w:start="284"/>
              <w:jc w:val="both"/>
              <w:rPr/>
            </w:pPr>
            <w:r>
              <w:rPr>
                <w:sz w:val="18"/>
              </w:rPr>
              <w:t>Adhoc Approver 1, 2 will also be visible if Value 3 is selected in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p>
            <w:pPr>
              <w:pStyle w:val="Normal"/>
              <w:rPr/>
            </w:pPr>
            <w:r>
              <w:rPr/>
            </w:r>
          </w:p>
          <w:p>
            <w:pPr>
              <w:pStyle w:val="Normal"/>
              <w:widowControl/>
              <w:bidi w:val="0"/>
              <w:spacing w:lineRule="auto" w:line="276" w:before="0" w:after="120"/>
              <w:ind w:start="284"/>
              <w:jc w:val="both"/>
              <w:rPr/>
            </w:pPr>
            <w:r>
              <w:rPr>
                <w:sz w:val="18"/>
              </w:rPr>
              <w:t>Make it visible and mandatory only if value 3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number3</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p>
            <w:pPr>
              <w:pStyle w:val="Normal"/>
              <w:widowControl/>
              <w:bidi w:val="0"/>
              <w:spacing w:lineRule="auto" w:line="276" w:before="0" w:after="120"/>
              <w:ind w:start="284"/>
              <w:jc w:val="both"/>
              <w:rPr/>
            </w:pPr>
            <w:r>
              <w:rPr>
                <w:sz w:val="18"/>
              </w:rPr>
              <w:t>Make it visible and mandatory only if value 3 is selected under ""Please Choose Number of Approvers"" ."</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4 is selected under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4 is selected under "Please Choose Number of Approvers" .</w:t>
            </w:r>
          </w:p>
          <w:p>
            <w:pPr>
              <w:pStyle w:val="Normal"/>
              <w:rPr/>
            </w:pPr>
            <w:r>
              <w:rPr>
                <w:sz w:val="18"/>
              </w:rPr>
              <w:t>Values will be fetched from 6th column of the EDV : VENDORFLOWAPPROVERLOGICUPDATE</w:t>
            </w:r>
          </w:p>
          <w:p>
            <w:pPr>
              <w:pStyle w:val="Normal"/>
              <w:widowControl/>
              <w:bidi w:val="0"/>
              <w:spacing w:lineRule="auto" w:line="276" w:before="0" w:after="120"/>
              <w:ind w:start="284"/>
              <w:jc w:val="both"/>
              <w:rPr/>
            </w:pPr>
            <w:r>
              <w:rPr>
                <w:sz w:val="18"/>
              </w:rPr>
              <w:t>Adhoc Approver 1,2,3 will also be visible if Value 4 is selected in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number4</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 Details</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only if value 5 is selected under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Make it visible and mandatory only if value 5 is selected under "Please Choose Number of Approvers" .</w:t>
            </w:r>
          </w:p>
          <w:p>
            <w:pPr>
              <w:pStyle w:val="Normal"/>
              <w:rPr/>
            </w:pPr>
            <w:r>
              <w:rPr>
                <w:sz w:val="18"/>
              </w:rPr>
              <w:t>Values will be fetched from 6th column of the EDV : VENDORFLOWAPPROVERLOGICUPDATE</w:t>
            </w:r>
          </w:p>
          <w:p>
            <w:pPr>
              <w:pStyle w:val="Normal"/>
              <w:widowControl/>
              <w:bidi w:val="0"/>
              <w:spacing w:lineRule="auto" w:line="276" w:before="0" w:after="120"/>
              <w:ind w:start="284"/>
              <w:jc w:val="both"/>
              <w:rPr/>
            </w:pPr>
            <w:r>
              <w:rPr>
                <w:sz w:val="18"/>
              </w:rPr>
              <w:t>Adhoc Approver 1,2,3,4 will also be visible if Value 5 is selected in "Please Choose Number of Approvers"</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Email5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first column of EDV : VENDORFLOWAPPROVERLOGICUPDATE</w:t>
            </w:r>
          </w:p>
        </w:tc>
      </w:tr>
      <w:tr>
        <w:trPr>
          <w:trHeight w:val="624" w:hRule="atLeast"/>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number5</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9"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sz w:val="18"/>
              </w:rPr>
              <w:t>Value will be auto fetched from 7th column of EDV : VENDORFLOWAPPROVERLOGICUPDATE</w:t>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lang w:val="en-IN"/>
        </w:rPr>
      </w:pPr>
      <w:bookmarkStart w:id="14" w:name="_Toc218955545"/>
      <w:r>
        <w:rPr>
          <w:rFonts w:cs="Calibri" w:ascii="Calibri" w:hAnsi="Calibri" w:asciiTheme="minorHAnsi" w:cstheme="minorHAnsi" w:hAnsiTheme="minorHAnsi"/>
          <w:lang w:val="en-IN"/>
        </w:rPr>
        <w:t>4.5 Process Details</w:t>
      </w:r>
      <w:bookmarkEnd w:id="14"/>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5" w:name="_Toc218955546"/>
      <w:r>
        <w:rPr>
          <w:rFonts w:cs="Calibri" w:ascii="Calibri" w:hAnsi="Calibri" w:asciiTheme="minorHAnsi" w:cstheme="minorHAnsi" w:hAnsiTheme="minorHAnsi"/>
          <w:lang w:val="en-IN"/>
        </w:rPr>
        <w:t>4.5.1 Initiator Behaviour</w:t>
      </w:r>
      <w:bookmarkEnd w:id="15"/>
      <w:r>
        <w:rPr>
          <w:rFonts w:cs="Calibri" w:ascii="Calibri" w:hAnsi="Calibri" w:asciiTheme="minorHAnsi" w:cstheme="minorHAnsi" w:hAnsiTheme="minorHAnsi"/>
          <w:lang w:val="en-IN"/>
        </w:rPr>
        <w:t xml:space="preserve">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Pidilite team logs in to the Manch application using the provided credentials. The following basic details are shown to the user for each transaction created.</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(Copy the vendor code FFD Data into Attribute 1)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 of Update – Attribute 2 (Copy the vendor code FFD Data into Attribute 2)</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vendor Block /Unblock process.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Basic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211"/>
        <w:gridCol w:w="3459"/>
        <w:gridCol w:w="1981"/>
        <w:gridCol w:w="2125"/>
      </w:tblGrid>
      <w:tr>
        <w:trPr>
          <w:trHeight w:val="312" w:hRule="atLeast"/>
        </w:trPr>
        <w:tc>
          <w:tcPr>
            <w:tcW w:w="221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Name</w:t>
            </w:r>
          </w:p>
        </w:tc>
        <w:tc>
          <w:tcPr>
            <w:tcW w:w="345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Type</w:t>
            </w:r>
          </w:p>
        </w:tc>
        <w:tc>
          <w:tcPr>
            <w:tcW w:w="198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Mandatory</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Logic and Rules other than common logic</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Vendor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Vendor Name or Code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Vendor Type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9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Title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66"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8"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Email</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28"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Which function you would like to Update?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22"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Block / Unblock Posting</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1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Company Code Type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stheme="minorHAnsi"/>
                <w:color w:val="000000"/>
                <w:sz w:val="24"/>
                <w:szCs w:val="24"/>
                <w:lang w:val="en-IN" w:eastAsia="en-IN"/>
              </w:rPr>
              <w:t>Dropdown values - Selected Companies, All Companies. This field is always mandatory.</w:t>
            </w:r>
          </w:p>
        </w:tc>
      </w:tr>
      <w:tr>
        <w:trPr>
          <w:trHeight w:val="41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Posting Block All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9"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Company Code 1</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Posting block old 1</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Posting block new 1</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Posting Block All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old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new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22"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Block / Unblock Payment</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1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Company Code Type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stheme="minorHAnsi"/>
                <w:color w:val="000000"/>
                <w:sz w:val="24"/>
                <w:szCs w:val="24"/>
                <w:lang w:val="en-IN" w:eastAsia="en-IN"/>
              </w:rPr>
              <w:t>Dropdown values - Selected Companies, All Companies. This field is always mandatory.</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All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1</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 1</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 1</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All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old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New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22"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Block / Unblock Purchase Org</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PANEL</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15"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Company Code Type</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cstheme="minorHAnsi"/>
                <w:color w:val="000000"/>
                <w:sz w:val="24"/>
                <w:szCs w:val="24"/>
                <w:lang w:val="en-IN" w:eastAsia="en-IN"/>
              </w:rPr>
              <w:t>Dropdown values - Selected Companies, All Companies. This field is always mandatory.</w:t>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All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1</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1</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All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 2</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old</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Purchage org new</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Block Selected Company Code Details</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Reason for Block / Unblock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2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 Remark</w:t>
            </w:r>
          </w:p>
        </w:tc>
        <w:tc>
          <w:tcPr>
            <w:tcW w:w="34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2125"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Approver to take action. </w:t>
      </w:r>
    </w:p>
    <w:p>
      <w:pPr>
        <w:pStyle w:val="Heading3"/>
        <w:jc w:val="start"/>
        <w:rPr>
          <w:rFonts w:ascii="Calibri" w:hAnsi="Calibri" w:cs="Calibri" w:asciiTheme="minorHAnsi" w:cstheme="minorHAnsi" w:hAnsiTheme="minorHAnsi"/>
        </w:rPr>
      </w:pPr>
      <w:bookmarkStart w:id="16" w:name="_Toc218955547"/>
      <w:r>
        <w:rPr>
          <w:rFonts w:cs="Calibri" w:ascii="Calibri" w:hAnsi="Calibri" w:asciiTheme="minorHAnsi" w:cstheme="minorHAnsi" w:hAnsiTheme="minorHAnsi"/>
        </w:rPr>
        <w:t>4.5.2 Second Party Behaviour</w:t>
      </w:r>
      <w:bookmarkEnd w:id="16"/>
      <w:r>
        <w:rPr>
          <w:rFonts w:cs="Calibri" w:ascii="Calibri" w:hAnsi="Calibri" w:asciiTheme="minorHAnsi" w:cstheme="minorHAnsi" w:hAnsiTheme="minorHAnsi"/>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3"/>
        <w:rPr/>
      </w:pPr>
      <w:bookmarkStart w:id="17" w:name="_Toc218955548"/>
      <w:r>
        <w:rPr/>
        <w:t>4.5.3 Approver Behaviour</w:t>
      </w:r>
      <w:bookmarkEnd w:id="17"/>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Assignment to Approver(s):</w:t>
      </w:r>
      <w:r>
        <w:rPr>
          <w:rFonts w:cs="Calibri" w:ascii="Calibri" w:hAnsi="Calibri" w:asciiTheme="minorHAnsi" w:cstheme="minorHAnsi" w:hAnsiTheme="minorHAnsi"/>
          <w:sz w:val="24"/>
          <w:szCs w:val="24"/>
          <w:lang w:val="en-IN"/>
        </w:rPr>
        <w:t xml:space="preserve"> Once all the mandatory fields are entered, validated, and the request is submitted by the Initiator, the system automatically assigns the request to the appropriate approver based on the approver logic defined.</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access: </w:t>
      </w:r>
      <w:r>
        <w:rPr>
          <w:rFonts w:cs="Calibri" w:ascii="Calibri" w:hAnsi="Calibri" w:asciiTheme="minorHAnsi" w:cstheme="minorHAnsi" w:hAnsiTheme="minorHAnsi"/>
          <w:sz w:val="24"/>
          <w:szCs w:val="24"/>
          <w:lang w:val="en-IN"/>
        </w:rPr>
        <w:t>Approvers have two methods to access the transaction, review and act on requests as mentioned below -</w:t>
      </w:r>
    </w:p>
    <w:p>
      <w:pPr>
        <w:pStyle w:val="Normal"/>
        <w:numPr>
          <w:ilvl w:val="1"/>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 </w:t>
      </w:r>
    </w:p>
    <w:p>
      <w:pPr>
        <w:pStyle w:val="Normal"/>
        <w:numPr>
          <w:ilvl w:val="2"/>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Manch System Login: </w:t>
      </w:r>
    </w:p>
    <w:p>
      <w:pPr>
        <w:pStyle w:val="Normal"/>
        <w:numPr>
          <w:ilvl w:val="2"/>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Behaviour: </w:t>
      </w:r>
      <w:r>
        <w:rPr>
          <w:rFonts w:cs="Calibri" w:ascii="Calibri" w:hAnsi="Calibri" w:asciiTheme="minorHAnsi" w:cstheme="minorHAnsi" w:hAnsiTheme="minorHAnsi"/>
          <w:sz w:val="24"/>
          <w:szCs w:val="24"/>
          <w:lang w:val="en-IN"/>
        </w:rPr>
        <w:t>Based on all the information available to approver , they can approve or reject or send back.</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Initiator and the Initiator can view the comment and update the required data.</w:t>
      </w:r>
    </w:p>
    <w:p>
      <w:pPr>
        <w:pStyle w:val="Normal"/>
        <w:numPr>
          <w:ilvl w:val="1"/>
          <w:numId w:val="2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Initiator re-submits, transaction will follow all the steps of the workflow.</w:t>
      </w:r>
    </w:p>
    <w:p>
      <w:pPr>
        <w:pStyle w:val="Normal"/>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Normal"/>
        <w:spacing w:lineRule="auto" w:line="240" w:before="0" w:after="0"/>
        <w:ind w:start="144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Heading4"/>
        <w:rPr>
          <w:sz w:val="28"/>
          <w:szCs w:val="28"/>
        </w:rPr>
      </w:pPr>
      <w:bookmarkStart w:id="18" w:name="_Toc218955549"/>
      <w:r>
        <w:rPr>
          <w:sz w:val="28"/>
          <w:szCs w:val="28"/>
        </w:rPr>
        <w:t>4.5.3.1 Approver Flow</w:t>
      </w:r>
      <w:bookmarkEnd w:id="18"/>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Approver flow defines the sequence of roles that must review and approve a vendor block/ unblock request for India and Non-India entities.</w:t>
      </w:r>
    </w:p>
    <w:p>
      <w:pPr>
        <w:pStyle w:val="Normal"/>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t xml:space="preserve">Note: The Pidilite team is to provide the approver derivation logic. </w:t>
      </w:r>
    </w:p>
    <w:p>
      <w:pPr>
        <w:pStyle w:val="Normal"/>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t>The Process covers multiple company codes, so how to send data to the vertical / Country head in these scenarios.</w:t>
      </w:r>
    </w:p>
    <w:p>
      <w:pPr>
        <w:pStyle w:val="Normal"/>
        <w:spacing w:before="0" w:after="0"/>
        <w:ind w:start="0"/>
        <w:rPr>
          <w:rFonts w:ascii="Calibri" w:hAnsi="Calibri" w:eastAsia="Calibri" w:cs="Calibri"/>
          <w:b/>
          <w:bCs/>
          <w:i/>
          <w:iCs/>
          <w:color w:themeColor="text1" w:val="000000"/>
          <w:sz w:val="24"/>
          <w:szCs w:val="24"/>
        </w:rPr>
      </w:pPr>
      <w:r>
        <w:rPr>
          <w:rFonts w:eastAsia="Calibri" w:cs="Calibri" w:ascii="Calibri" w:hAnsi="Calibri"/>
          <w:b/>
          <w:bCs/>
          <w:i/>
          <w:iCs/>
          <w:color w:themeColor="text1" w:val="000000"/>
          <w:sz w:val="24"/>
          <w:szCs w:val="24"/>
        </w:rPr>
      </w:r>
    </w:p>
    <w:p>
      <w:pPr>
        <w:pStyle w:val="Heading4"/>
        <w:ind w:start="0"/>
        <w:rPr/>
      </w:pPr>
      <w:r>
        <w:rPr/>
        <w:t xml:space="preserve">Approver 1 – Vertical Head Approver Behaviour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Request will be sent to Vertical Head, if PIL/Domestic Subsidiaries are selected under Choose the Group of Company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will be fetched from the EDV: VENDORFLOWAPPROVERLOGICUPDATE based on Company Code/ ID selection.</w:t>
      </w:r>
    </w:p>
    <w:p>
      <w:pPr>
        <w:pStyle w:val="Normal"/>
        <w:numPr>
          <w:ilvl w:val="0"/>
          <w:numId w:val="17"/>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the requester in non-editable mode.</w:t>
      </w:r>
    </w:p>
    <w:p>
      <w:pPr>
        <w:pStyle w:val="Normal"/>
        <w:numPr>
          <w:ilvl w:val="0"/>
          <w:numId w:val="17"/>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the approver, they can approve, reject or send back.</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sent to the next approver</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the approver rejects, the transaction will be in rejection status, and no further actions are allowed in the request.</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 xml:space="preserve">If the approver sends back, the transaction will be assigned back to the requester. The requester will get the email notification and can log in to the Manch platform to view the comment and update the required data. </w:t>
      </w:r>
    </w:p>
    <w:p>
      <w:pPr>
        <w:pStyle w:val="Heading4"/>
        <w:ind w:start="0"/>
        <w:rPr>
          <w:rFonts w:ascii="Calibri" w:hAnsi="Calibri" w:eastAsia="Calibri" w:cs="Calibri"/>
        </w:rPr>
      </w:pPr>
      <w:r>
        <w:rPr/>
        <w:t xml:space="preserve">Approver 1 – Country Head Approver Behaviour </w:t>
      </w:r>
    </w:p>
    <w:p>
      <w:pPr>
        <w:pStyle w:val="Normal"/>
        <w:rPr/>
      </w:pPr>
      <w:r>
        <w:rPr>
          <w:rFonts w:cs="Calibri" w:ascii="Calibri" w:hAnsi="Calibri" w:asciiTheme="minorHAnsi" w:cstheme="minorHAnsi" w:hAnsiTheme="minorHAnsi"/>
          <w:sz w:val="24"/>
          <w:szCs w:val="24"/>
        </w:rPr>
        <w:t>Request will be sent to the Country Head, if International Subsidiaries are selected under Choose the Group of Company</w:t>
      </w:r>
    </w:p>
    <w:p>
      <w:pPr>
        <w:pStyle w:val="Normal"/>
        <w:rPr>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Country Head</w:t>
      </w:r>
      <w:r>
        <w:rPr>
          <w:sz w:val="24"/>
          <w:szCs w:val="24"/>
        </w:rPr>
        <w:t>.</w:t>
      </w:r>
    </w:p>
    <w:p>
      <w:pPr>
        <w:pStyle w:val="Normal"/>
        <w:numPr>
          <w:ilvl w:val="0"/>
          <w:numId w:val="17"/>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the requester in non-editable mode.</w:t>
      </w:r>
    </w:p>
    <w:p>
      <w:pPr>
        <w:pStyle w:val="Normal"/>
        <w:numPr>
          <w:ilvl w:val="0"/>
          <w:numId w:val="17"/>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the approver, they can approve, reject or send back.</w:t>
      </w:r>
    </w:p>
    <w:p>
      <w:pPr>
        <w:pStyle w:val="Normal"/>
        <w:spacing w:before="0" w:after="0"/>
        <w:ind w:start="360"/>
        <w:jc w:val="start"/>
        <w:rPr>
          <w:rFonts w:ascii="Calibri" w:hAnsi="Calibri" w:eastAsia="Calibri" w:cs="Calibri"/>
          <w:sz w:val="24"/>
          <w:szCs w:val="24"/>
        </w:rPr>
      </w:pPr>
      <w:r>
        <w:rPr>
          <w:rFonts w:eastAsia="Calibri" w:cs="Calibri" w:ascii="Calibri" w:hAnsi="Calibri"/>
          <w:sz w:val="24"/>
          <w:szCs w:val="24"/>
        </w:rPr>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sent to the next approver</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the approver rejects, the transaction will be in rejection status, and no further actions are allowed in the request.</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 xml:space="preserve">If the approver sends back, the transaction will be assigned back to the requester. The requester will get the email notification and can login into the Manch platform to view the comment and update the required data. </w:t>
      </w:r>
    </w:p>
    <w:p>
      <w:pPr>
        <w:pStyle w:val="Normal"/>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ind w:start="0"/>
        <w:rPr/>
      </w:pPr>
      <w:r>
        <w:rPr/>
        <w:t>Approver 2 - MDC Head Approver Behaviour</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The transaction will be sent to MDC once the first approver (Country Head or Vertical Head) approves.</w:t>
      </w:r>
    </w:p>
    <w:p>
      <w:pPr>
        <w:pStyle w:val="Normal"/>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MDC Approver</w:t>
      </w:r>
      <w:r>
        <w:rPr>
          <w:sz w:val="24"/>
          <w:szCs w:val="24"/>
        </w:rPr>
        <w:t>.</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2 will view all the information entered by previous stakeholders (requestor and approver 1). Approver 2 will not be able to edit any data points.</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 the information. Based on all the information available to the approver, they can approve, reject, send back or send the request to Adhoc Approver.</w:t>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be send to next approver if required</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approver send back, transaction will be assigned back to requestor. Requestor will get the email notification can login into the Manch platform to view the comment and update the required data.</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approver decides to send the request to Adhoc approver, Adhoc approver selection option to be given and it will be routed to the selected Adhoc Approver for further steps.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4"/>
        <w:rPr/>
      </w:pPr>
      <w:r>
        <w:rPr/>
        <w:t>Approver 3 - Adhoc Approver Behavior</w:t>
      </w:r>
    </w:p>
    <w:p>
      <w:pPr>
        <w:pStyle w:val="Normal"/>
        <w:spacing w:before="0" w:after="0"/>
        <w:rPr>
          <w:rFonts w:ascii="Calibri" w:hAnsi="Calibri" w:eastAsia="Calibri" w:cs="Calibri"/>
          <w:sz w:val="24"/>
          <w:szCs w:val="24"/>
        </w:rPr>
      </w:pPr>
      <w:r>
        <w:rPr>
          <w:rFonts w:eastAsia="Calibri" w:cs="Calibri" w:ascii="Calibri" w:hAnsi="Calibri"/>
          <w:sz w:val="24"/>
          <w:szCs w:val="24"/>
        </w:rPr>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3 will view all the information entered by previous stakeholders (requestor, approver 1 and approver 2). Approver 3 will not be able to edit any data points.</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information. Based on all the information available to the approver, they can approve or reject or send back or send the request to the Adhoc Approver.</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approver send back, transaction will be assigned back to requestor. Requestor will get the email notification can login into the Manch platform to view the comment and update the required data.</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If approver approves the request, it will route back to MDC Head Approver for further steps.</w:t>
      </w:r>
    </w:p>
    <w:p>
      <w:pPr>
        <w:pStyle w:val="Normal"/>
        <w:numPr>
          <w:ilvl w:val="1"/>
          <w:numId w:val="17"/>
        </w:numPr>
        <w:spacing w:before="0" w:after="0"/>
        <w:rPr>
          <w:rFonts w:ascii="Calibri" w:hAnsi="Calibri" w:eastAsia="Calibri" w:cs="Calibri"/>
          <w:sz w:val="24"/>
          <w:szCs w:val="24"/>
        </w:rPr>
      </w:pPr>
      <w:r>
        <w:rPr>
          <w:rFonts w:eastAsia="Calibri" w:cs="Calibri" w:ascii="Calibri" w:hAnsi="Calibri"/>
          <w:sz w:val="24"/>
          <w:szCs w:val="24"/>
        </w:rPr>
        <w:t>MDC Approver will then approve the request to go Accepted status and SAP integration will be triggered.</w:t>
      </w:r>
    </w:p>
    <w:p>
      <w:pPr>
        <w:pStyle w:val="Heading4"/>
        <w:rPr>
          <w:sz w:val="22"/>
          <w:szCs w:val="22"/>
        </w:rPr>
      </w:pPr>
      <w:bookmarkStart w:id="19" w:name="_Toc218955550"/>
      <w:r>
        <w:rPr>
          <w:rFonts w:cs="Calibri" w:ascii="Calibri" w:hAnsi="Calibri" w:asciiTheme="minorHAnsi" w:cstheme="minorHAnsi" w:hAnsiTheme="minorHAnsi"/>
          <w:lang w:val="en-IN"/>
        </w:rPr>
        <w:t>4.5.3.2 Specific Approver Behaviour for Contributors</w:t>
      </w:r>
      <w:bookmarkEnd w:id="19"/>
      <w:r>
        <w:rPr>
          <w:rFonts w:cs="Calibri" w:ascii="Calibri" w:hAnsi="Calibri" w:asciiTheme="minorHAnsi" w:cstheme="minorHAnsi" w:hAnsiTheme="minorHAnsi"/>
          <w:lang w:val="en-IN"/>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Not Applicable</w:t>
      </w:r>
    </w:p>
    <w:p>
      <w:pPr>
        <w:pStyle w:val="Normal"/>
        <w:rPr/>
      </w:pPr>
      <w:r>
        <w:rPr/>
      </w:r>
    </w:p>
    <w:p>
      <w:pPr>
        <w:pStyle w:val="Normal"/>
        <w:rPr/>
      </w:pPr>
      <w:r>
        <w:rPr/>
      </w:r>
    </w:p>
    <w:p>
      <w:pPr>
        <w:pStyle w:val="Normal"/>
        <w:rPr>
          <w:rFonts w:ascii="Calibri" w:hAnsi="Calibri" w:cs="Calibri" w:asciiTheme="minorHAnsi" w:cstheme="minorHAnsi" w:hAnsiTheme="minorHAnsi"/>
          <w:b/>
          <w:sz w:val="36"/>
          <w:szCs w:val="36"/>
          <w:lang w:val="en-IN"/>
        </w:rPr>
      </w:pPr>
      <w:r>
        <w:rPr>
          <w:rFonts w:cs="Calibri" w:cstheme="minorHAnsi" w:ascii="Calibri" w:hAnsi="Calibri"/>
          <w:b/>
          <w:sz w:val="36"/>
          <w:szCs w:val="36"/>
          <w:lang w:val="en-IN"/>
        </w:rPr>
      </w:r>
      <w:r>
        <w:br w:type="page"/>
      </w:r>
    </w:p>
    <w:p>
      <w:pPr>
        <w:pStyle w:val="Heading2"/>
        <w:spacing w:before="0" w:after="80"/>
        <w:ind w:start="0"/>
        <w:jc w:val="start"/>
        <w:rPr>
          <w:rFonts w:ascii="Calibri" w:hAnsi="Calibri" w:cs="Calibri" w:asciiTheme="minorHAnsi" w:cstheme="minorHAnsi" w:hAnsiTheme="minorHAnsi"/>
          <w:lang w:val="en-IN"/>
        </w:rPr>
      </w:pPr>
      <w:bookmarkStart w:id="20" w:name="_Toc218955551"/>
      <w:r>
        <w:rPr>
          <w:rFonts w:cs="Calibri" w:ascii="Calibri" w:hAnsi="Calibri" w:asciiTheme="minorHAnsi" w:cstheme="minorHAnsi" w:hAnsiTheme="minorHAnsi"/>
          <w:lang w:val="en-IN"/>
        </w:rPr>
        <w:t>4.6 Reference Tables</w:t>
      </w:r>
      <w:bookmarkEnd w:id="20"/>
    </w:p>
    <w:p>
      <w:pPr>
        <w:pStyle w:val="Normal"/>
        <w:rPr>
          <w:lang w:val="en-IN"/>
        </w:rPr>
      </w:pPr>
      <w:r>
        <w:rPr>
          <w:lang w:val="en-IN"/>
        </w:rPr>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2"/>
          <w:szCs w:val="22"/>
          <w:lang w:val="en-IN"/>
        </w:rPr>
        <w:t>VC</w:t>
      </w:r>
      <w:r>
        <w:rPr>
          <w:rFonts w:cs="Calibri" w:ascii="Calibri" w:hAnsi="Calibri" w:asciiTheme="minorHAnsi" w:cstheme="minorHAnsi" w:hAnsiTheme="minorHAnsi"/>
          <w:sz w:val="24"/>
          <w:szCs w:val="24"/>
          <w:lang w:val="en-IN"/>
        </w:rPr>
        <w:t>_BASIC_DETAILS</w:t>
      </w:r>
    </w:p>
    <w:p>
      <w:pPr>
        <w:pStyle w:val="ListParagraph"/>
        <w:rPr>
          <w:rFonts w:ascii="Calibri" w:hAnsi="Calibri" w:cs="Calibri" w:asciiTheme="minorHAnsi" w:cstheme="minorHAnsi" w:hAnsiTheme="minorHAnsi"/>
          <w:sz w:val="24"/>
          <w:szCs w:val="24"/>
          <w:lang w:val="en-IN"/>
        </w:rPr>
      </w:pP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5.4pt;height:49.2pt;mso-wrap-distance-right:0pt" filled="f" o:ole="">
            <v:imagedata r:id="rId6" o:title=""/>
          </v:shape>
          <o:OLEObject Type="Embed" ProgID="Excel.SheetMacroEnabled.12" ShapeID="ole_rId5" DrawAspect="Icon" ObjectID="_2083648452" r:id="rId5"/>
        </w:object>
      </w:r>
    </w:p>
    <w:p>
      <w:pPr>
        <w:pStyle w:val="ListParagraph"/>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16"/>
        </w:numPr>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VC_COMPANY_DETAILS</w:t>
      </w:r>
    </w:p>
    <w:p>
      <w:pPr>
        <w:pStyle w:val="ListParagraph"/>
        <w:rPr/>
      </w:pPr>
      <w:r>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5.4pt;height:49.2pt;mso-wrap-distance-right:0pt" filled="f" o:ole="">
            <v:imagedata r:id="rId8" o:title=""/>
          </v:shape>
          <o:OLEObject Type="Embed" ProgID="Excel.SheetMacroEnabled.12" ShapeID="ole_rId7" DrawAspect="Icon" ObjectID="_490352572" r:id="rId7"/>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6"/>
        </w:numPr>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VC_EMAIL_DETAILS</w:t>
      </w:r>
    </w:p>
    <w:p>
      <w:pPr>
        <w:pStyle w:val="ListParagraph"/>
        <w:rPr/>
      </w:pP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5.4pt;height:49.2pt;mso-wrap-distance-right:0pt" filled="f" o:ole="">
            <v:imagedata r:id="rId10" o:title=""/>
          </v:shape>
          <o:OLEObject Type="Embed" ProgID="Excel.SheetMacroEnabled.12" ShapeID="ole_rId9" DrawAspect="Icon" ObjectID="_1774905406" r:id="rId9"/>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6"/>
        </w:numPr>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2"/>
          <w:szCs w:val="22"/>
          <w:lang w:val="en-IN"/>
        </w:rPr>
        <w:t>VC_PURCHASE_DETAILS</w:t>
      </w:r>
    </w:p>
    <w:p>
      <w:pPr>
        <w:pStyle w:val="ListParagraph"/>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5.4pt;height:49.2pt;mso-wrap-distance-right:0pt" filled="f" o:ole="">
            <v:imagedata r:id="rId12" o:title=""/>
          </v:shape>
          <o:OLEObject Type="Embed" ProgID="Excel.SheetMacroEnabled.12" ShapeID="ole_rId11" DrawAspect="Icon" ObjectID="_1693595314" r:id="rId11"/>
        </w:object>
      </w:r>
    </w:p>
    <w:p>
      <w:pPr>
        <w:pStyle w:val="Normal"/>
        <w:rPr>
          <w:rFonts w:ascii="Calibri" w:hAnsi="Calibri" w:cs="Calibri" w:asciiTheme="minorHAnsi" w:cstheme="minorHAnsi" w:hAnsiTheme="minorHAnsi"/>
          <w:b/>
          <w:sz w:val="32"/>
          <w:szCs w:val="32"/>
          <w:lang w:val="en-IN"/>
        </w:rPr>
      </w:pPr>
      <w:r>
        <w:rPr>
          <w:rFonts w:cs="Calibri" w:cstheme="minorHAnsi" w:ascii="Calibri" w:hAnsi="Calibri"/>
          <w:b/>
          <w:sz w:val="32"/>
          <w:szCs w:val="32"/>
          <w:lang w:val="en-IN"/>
        </w:rPr>
      </w:r>
      <w:r>
        <w:br w:type="page"/>
      </w:r>
    </w:p>
    <w:p>
      <w:pPr>
        <w:pStyle w:val="Heading2"/>
        <w:spacing w:before="0" w:after="80"/>
        <w:jc w:val="start"/>
        <w:rPr>
          <w:rFonts w:ascii="Calibri" w:hAnsi="Calibri" w:cs="Calibri" w:asciiTheme="minorHAnsi" w:cstheme="minorHAnsi" w:hAnsiTheme="minorHAnsi"/>
          <w:sz w:val="32"/>
          <w:szCs w:val="32"/>
          <w:lang w:val="en-IN"/>
        </w:rPr>
      </w:pPr>
      <w:bookmarkStart w:id="21" w:name="_Toc218955552"/>
      <w:r>
        <w:rPr>
          <w:rFonts w:cs="Calibri" w:ascii="Calibri" w:hAnsi="Calibri" w:asciiTheme="minorHAnsi" w:cstheme="minorHAnsi" w:hAnsiTheme="minorHAnsi"/>
          <w:sz w:val="32"/>
          <w:szCs w:val="32"/>
          <w:lang w:val="en-IN"/>
        </w:rPr>
        <w:t>4.7 Record List View</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the columns mentioned below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(Copy the vendor code FFD Data into Attribute 1)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Type of Update - Attribute 2 (Copy the vendor code FFD Data into Attribute 2)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Note : Pidilite need to confirm above dashboard</w:t>
      </w:r>
    </w:p>
    <w:p>
      <w:pPr>
        <w:pStyle w:val="Heading2"/>
        <w:jc w:val="start"/>
        <w:rPr>
          <w:rFonts w:ascii="Calibri" w:hAnsi="Calibri" w:cs="Calibri" w:asciiTheme="minorHAnsi" w:cstheme="minorHAnsi" w:hAnsiTheme="minorHAnsi"/>
          <w:sz w:val="32"/>
          <w:szCs w:val="32"/>
          <w:lang w:val="en-IN"/>
        </w:rPr>
      </w:pPr>
      <w:bookmarkStart w:id="22" w:name="_Toc218955553"/>
      <w:r>
        <w:rPr>
          <w:rFonts w:cs="Calibri" w:ascii="Calibri" w:hAnsi="Calibri" w:asciiTheme="minorHAnsi" w:cstheme="minorHAnsi" w:hAnsiTheme="minorHAnsi"/>
          <w:sz w:val="32"/>
          <w:szCs w:val="32"/>
          <w:lang w:val="en-IN"/>
        </w:rPr>
        <w:t>4.8 Communication Requirements</w:t>
      </w:r>
      <w:bookmarkEnd w:id="2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3" w:name="_Toc218955554"/>
      <w:r>
        <w:rPr>
          <w:rFonts w:cs="Calibri" w:ascii="Calibri" w:hAnsi="Calibri" w:asciiTheme="minorHAnsi" w:cstheme="minorHAnsi" w:hAnsiTheme="minorHAnsi"/>
          <w:lang w:val="en-IN"/>
        </w:rPr>
        <w:t>4.8.1 Communication Channels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24" w:name="_Toc218955555"/>
      <w:r>
        <w:rPr>
          <w:rFonts w:cs="Calibri" w:ascii="Calibri" w:hAnsi="Calibri" w:asciiTheme="minorHAnsi" w:cstheme="minorHAnsi" w:hAnsiTheme="minorHAnsi"/>
          <w:lang w:val="en-IN"/>
        </w:rPr>
        <w:t>4.8.2 Communication Templates</w:t>
      </w:r>
      <w:bookmarkEnd w:id="2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Vendor Block / unblock</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w:t>
      </w:r>
      <w:r>
        <w:rPr>
          <w:rFonts w:cs="Calibri" w:ascii="Calibri" w:hAnsi="Calibri" w:asciiTheme="minorHAnsi" w:cstheme="minorHAnsi" w:hAnsiTheme="minorHAnsi"/>
          <w:sz w:val="24"/>
          <w:szCs w:val="24"/>
        </w:rPr>
        <w:t>pidilite.com</w:t>
      </w:r>
      <w:r>
        <w:rPr>
          <w:rFonts w:cs="Calibri" w:ascii="Calibri" w:hAnsi="Calibri" w:asciiTheme="minorHAnsi" w:cstheme="minorHAnsi" w:hAnsiTheme="minorHAnsi"/>
          <w:sz w:val="24"/>
          <w:szCs w:val="24"/>
          <w:lang w:val="en-IN"/>
        </w:rPr>
        <w:t xml:space="preserve">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Rejection / Send back Intimation</w:t>
      </w:r>
    </w:p>
    <w:p>
      <w:pPr>
        <w:pStyle w:val="Normal"/>
        <w:ind w:firstLine="7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Dear Users,</w:t>
      </w:r>
    </w:p>
    <w:p>
      <w:pPr>
        <w:pStyle w:val="Normal"/>
        <w:ind w:firstLine="7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Vendor Block / Unblock request has been sent back / Rejected with the following details:</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Request Summary:</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Type – Vendor Block / Unblock </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Vendor Name – XYZ</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Created By – ABC</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Created Date – 01/01/2026</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Application link – Access the Application</w:t>
      </w:r>
    </w:p>
    <w:p>
      <w:pPr>
        <w:pStyle w:val="Normal"/>
        <w:ind w:firstLine="720"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Remarks -</w:t>
      </w:r>
    </w:p>
    <w:p>
      <w:pPr>
        <w:pStyle w:val="Normal"/>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Normal"/>
        <w:ind w:start="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rPr>
          <w:rFonts w:ascii="Calibri" w:hAnsi="Calibri" w:cs="Calibri" w:asciiTheme="minorHAnsi" w:cstheme="minorHAnsi" w:hAnsiTheme="minorHAnsi"/>
          <w:sz w:val="32"/>
          <w:szCs w:val="32"/>
          <w:lang w:val="en-IN"/>
        </w:rPr>
      </w:pPr>
      <w:bookmarkStart w:id="25" w:name="_Toc218955556"/>
      <w:r>
        <w:rPr>
          <w:rFonts w:cs="Calibri" w:ascii="Calibri" w:hAnsi="Calibri" w:asciiTheme="minorHAnsi" w:cstheme="minorHAnsi" w:hAnsiTheme="minorHAnsi"/>
          <w:sz w:val="32"/>
          <w:szCs w:val="32"/>
          <w:lang w:val="en-IN"/>
        </w:rPr>
        <w:t>4.9 Access Management</w:t>
      </w:r>
      <w:bookmarkEnd w:id="25"/>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Pidilite needs to provide access user list</w:t>
      </w:r>
    </w:p>
    <w:p>
      <w:pPr>
        <w:pStyle w:val="Heading2"/>
        <w:jc w:val="start"/>
        <w:rPr>
          <w:rFonts w:ascii="Calibri" w:hAnsi="Calibri" w:cs="Calibri" w:asciiTheme="minorHAnsi" w:cstheme="minorHAnsi" w:hAnsiTheme="minorHAnsi"/>
          <w:sz w:val="32"/>
          <w:szCs w:val="32"/>
          <w:lang w:val="en-IN"/>
        </w:rPr>
      </w:pPr>
      <w:bookmarkStart w:id="26" w:name="_Toc218955557"/>
      <w:r>
        <w:rPr>
          <w:rFonts w:cs="Calibri" w:ascii="Calibri" w:hAnsi="Calibri" w:asciiTheme="minorHAnsi" w:cstheme="minorHAnsi" w:hAnsiTheme="minorHAnsi"/>
          <w:sz w:val="32"/>
          <w:szCs w:val="32"/>
          <w:lang w:val="en-IN"/>
        </w:rPr>
        <w:t>4.10 Reporting Requirements</w:t>
      </w:r>
      <w:bookmarkEnd w:id="26"/>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Operational report format to be shared by Pidilite team</w:t>
      </w:r>
    </w:p>
    <w:p>
      <w:pPr>
        <w:pStyle w:val="Heading2"/>
        <w:jc w:val="start"/>
        <w:rPr>
          <w:rFonts w:ascii="Calibri" w:hAnsi="Calibri" w:cs="Calibri" w:asciiTheme="minorHAnsi" w:cstheme="minorHAnsi" w:hAnsiTheme="minorHAnsi"/>
          <w:sz w:val="32"/>
          <w:szCs w:val="32"/>
          <w:lang w:val="en-IN"/>
        </w:rPr>
      </w:pPr>
      <w:bookmarkStart w:id="27" w:name="_Toc218955558"/>
      <w:r>
        <w:rPr>
          <w:rFonts w:cs="Calibri" w:ascii="Calibri" w:hAnsi="Calibri" w:asciiTheme="minorHAnsi" w:cstheme="minorHAnsi" w:hAnsiTheme="minorHAnsi"/>
          <w:sz w:val="32"/>
          <w:szCs w:val="32"/>
          <w:lang w:val="en-IN"/>
        </w:rPr>
        <w:t>4.11 Integration Requirements</w:t>
      </w:r>
      <w:bookmarkEnd w:id="27"/>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Current API Configuration to be discussed between Manch &amp; Pidilite</w:t>
      </w:r>
    </w:p>
    <w:p>
      <w:pPr>
        <w:pStyle w:val="Heading3"/>
        <w:jc w:val="start"/>
        <w:rPr>
          <w:rFonts w:ascii="Calibri" w:hAnsi="Calibri" w:cs="Calibri" w:asciiTheme="minorHAnsi" w:cstheme="minorHAnsi" w:hAnsiTheme="minorHAnsi"/>
          <w:lang w:val="en-IN"/>
        </w:rPr>
      </w:pPr>
      <w:bookmarkStart w:id="28" w:name="_Toc218955559"/>
      <w:r>
        <w:rPr>
          <w:rFonts w:cs="Calibri" w:ascii="Calibri" w:hAnsi="Calibri" w:asciiTheme="minorHAnsi" w:cstheme="minorHAnsi" w:hAnsiTheme="minorHAnsi"/>
          <w:lang w:val="en-IN"/>
        </w:rPr>
        <w:t>4.11.1 Integration Overview</w:t>
      </w:r>
      <w:bookmarkEnd w:id="28"/>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29" w:name="_Toc218955560"/>
      <w:r>
        <w:rPr>
          <w:rFonts w:cs="Calibri" w:ascii="Calibri" w:hAnsi="Calibri" w:asciiTheme="minorHAnsi" w:cstheme="minorHAnsi" w:hAnsiTheme="minorHAnsi"/>
          <w:lang w:val="en-IN"/>
        </w:rPr>
        <w:t>4.11.2 Field-Level Mapping and Logic</w:t>
      </w:r>
      <w:bookmarkEnd w:id="29"/>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31"/>
        <w:gridCol w:w="1354"/>
        <w:gridCol w:w="994"/>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jc w:val="start"/>
        <w:rPr>
          <w:rFonts w:ascii="Calibri" w:hAnsi="Calibri" w:cs="Calibri" w:asciiTheme="minorHAnsi" w:cstheme="minorHAnsi" w:hAnsiTheme="minorHAnsi"/>
          <w:lang w:val="en-IN"/>
        </w:rPr>
      </w:pPr>
      <w:bookmarkStart w:id="30" w:name="_Toc218955561"/>
      <w:r>
        <w:rPr>
          <w:rFonts w:cs="Calibri" w:ascii="Calibri" w:hAnsi="Calibri" w:asciiTheme="minorHAnsi" w:cstheme="minorHAnsi" w:hAnsiTheme="minorHAnsi"/>
          <w:lang w:val="en-IN"/>
        </w:rPr>
        <w:t>4.11.3 Data Flow and Synchronization</w:t>
      </w:r>
      <w:bookmarkEnd w:id="30"/>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prioritising the most recent update or flagging for manual review.</w:t>
      </w:r>
    </w:p>
    <w:p>
      <w:pPr>
        <w:pStyle w:val="Heading3"/>
        <w:jc w:val="start"/>
        <w:rPr>
          <w:rFonts w:ascii="Calibri" w:hAnsi="Calibri" w:cs="Calibri" w:asciiTheme="minorHAnsi" w:cstheme="minorHAnsi" w:hAnsiTheme="minorHAnsi"/>
          <w:lang w:val="en-IN"/>
        </w:rPr>
      </w:pPr>
      <w:bookmarkStart w:id="31" w:name="_Toc218955562"/>
      <w:r>
        <w:rPr>
          <w:rFonts w:cs="Calibri" w:ascii="Calibri" w:hAnsi="Calibri" w:asciiTheme="minorHAnsi" w:cstheme="minorHAnsi" w:hAnsiTheme="minorHAnsi"/>
          <w:lang w:val="en-IN"/>
        </w:rPr>
        <w:t>4.11.4 Error Handling and Logging</w:t>
      </w:r>
      <w:bookmarkEnd w:id="31"/>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2" w:name="_Toc218955563"/>
      <w:r>
        <w:rPr>
          <w:rFonts w:cs="Calibri" w:ascii="Calibri" w:hAnsi="Calibri" w:asciiTheme="minorHAnsi" w:cstheme="minorHAnsi" w:hAnsiTheme="minorHAnsi"/>
          <w:lang w:val="en-IN"/>
        </w:rPr>
        <w:t xml:space="preserve">4.11.5 API Documentation and </w:t>
      </w:r>
      <w:bookmarkEnd w:id="32"/>
      <w:r>
        <w:rPr>
          <w:rFonts w:cs="Calibri" w:ascii="Calibri" w:hAnsi="Calibri" w:asciiTheme="minorHAnsi" w:cstheme="minorHAnsi" w:hAnsiTheme="minorHAnsi"/>
          <w:lang w:val="en-IN"/>
        </w:rPr>
        <w:t>Other Information</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33" w:name="_Toc218955564"/>
      <w:r>
        <w:rPr>
          <w:rFonts w:cs="Calibri" w:ascii="Calibri" w:hAnsi="Calibri" w:asciiTheme="minorHAnsi" w:cstheme="minorHAnsi" w:hAnsiTheme="minorHAnsi"/>
          <w:sz w:val="52"/>
          <w:szCs w:val="52"/>
          <w:lang w:val="en-IN"/>
        </w:rPr>
        <w:t>5. Assumptions</w:t>
      </w:r>
      <w:bookmarkEnd w:id="33"/>
      <w:r>
        <w:rPr>
          <w:rFonts w:cs="Calibri" w:ascii="Calibri" w:hAnsi="Calibri" w:asciiTheme="minorHAnsi" w:cstheme="minorHAnsi" w:hAnsiTheme="minorHAnsi"/>
          <w:sz w:val="52"/>
          <w:szCs w:val="52"/>
          <w:lang w:val="en-IN"/>
        </w:rPr>
        <w:t xml:space="preserve"> / Dependencies</w:t>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Heading1"/>
        <w:ind w:firstLine="284" w:start="0"/>
        <w:jc w:val="start"/>
        <w:rPr>
          <w:rFonts w:ascii="Calibri" w:hAnsi="Calibri" w:cs="Calibri" w:asciiTheme="minorHAnsi" w:cstheme="minorHAnsi" w:hAnsiTheme="minorHAnsi"/>
          <w:sz w:val="52"/>
          <w:szCs w:val="52"/>
          <w:lang w:val="en-IN"/>
        </w:rPr>
      </w:pPr>
      <w:bookmarkStart w:id="34" w:name="_Toc218955565"/>
      <w:r>
        <w:rPr>
          <w:rFonts w:cs="Calibri" w:ascii="Calibri" w:hAnsi="Calibri" w:asciiTheme="minorHAnsi" w:cstheme="minorHAnsi" w:hAnsiTheme="minorHAnsi"/>
          <w:sz w:val="52"/>
          <w:szCs w:val="52"/>
          <w:lang w:val="en-IN"/>
        </w:rPr>
        <w:t>6. Appendix</w:t>
      </w:r>
      <w:bookmarkEnd w:id="3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ind w:firstLine="720" w:start="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2"/>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1"/>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ind w:start="0"/>
        <w:jc w:val="start"/>
        <w:rPr>
          <w:rFonts w:ascii="Calibri" w:hAnsi="Calibri" w:eastAsia="Calibri" w:cs="Calibri" w:asciiTheme="minorHAnsi" w:cstheme="minorHAnsi" w:hAnsiTheme="minorHAnsi"/>
          <w:iCs/>
          <w:sz w:val="28"/>
          <w:szCs w:val="28"/>
        </w:rPr>
      </w:pPr>
      <w:r>
        <w:rPr>
          <w:rFonts w:eastAsia="Calibri" w:cs="Calibri" w:cstheme="minorHAnsi" w:ascii="Calibri" w:hAnsi="Calibri"/>
          <w:iCs/>
          <w:sz w:val="28"/>
          <w:szCs w:val="28"/>
        </w:rPr>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74"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7" name="Image3" descr="A red white and black fla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A red white and black flag  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75"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8" name="Image4" descr="A red white and black fla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A red white and black flag  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39" behindDoc="1" locked="0" layoutInCell="0" allowOverlap="1">
          <wp:simplePos x="0" y="0"/>
          <wp:positionH relativeFrom="page">
            <wp:posOffset>-34925</wp:posOffset>
          </wp:positionH>
          <wp:positionV relativeFrom="page">
            <wp:posOffset>-7620</wp:posOffset>
          </wp:positionV>
          <wp:extent cx="7629525" cy="969645"/>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5"/>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5"/>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5">
    <w:abstractNumId w:val="15"/>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007c"/>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 w:cs=""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suppressAutoHyphens w:val="true"/>
      <w:bidi w:val="0"/>
      <w:spacing w:lineRule="auto" w:line="240" w:before="60" w:after="60"/>
      <w:ind w:start="0"/>
      <w:jc w:val="start"/>
    </w:pPr>
    <w:rPr>
      <w:rFonts w:ascii="Arial" w:hAnsi="Arial" w:eastAsia="Times New Roman" w:cs="Arial"/>
      <w:b/>
      <w:color w:val="auto"/>
      <w:kern w:val="0"/>
      <w:sz w:val="22"/>
      <w:szCs w:val="22"/>
      <w:lang w:val="en-US" w:eastAsia="en-US" w:bidi="ar-SA"/>
    </w:rPr>
  </w:style>
  <w:style w:type="paragraph" w:styleId="TableText" w:customStyle="1">
    <w:name w:val="Table Text"/>
    <w:link w:val="TableTextChar"/>
    <w:qFormat/>
    <w:rsid w:val="004b2de4"/>
    <w:pPr>
      <w:widowControl/>
      <w:suppressAutoHyphens w:val="true"/>
      <w:bidi w:val="0"/>
      <w:spacing w:lineRule="auto" w:line="240" w:before="60" w:after="60"/>
      <w:ind w:start="0"/>
      <w:jc w:val="start"/>
    </w:pPr>
    <w:rPr>
      <w:rFonts w:ascii="Montserrat" w:hAnsi="Montserrat" w:eastAsia="Times New Roman"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package" Target="embeddings/oleObject1.xlsm"/><Relationship Id="rId6" Type="http://schemas.openxmlformats.org/officeDocument/2006/relationships/image" Target="media/image4.wmf"/><Relationship Id="rId7" Type="http://schemas.openxmlformats.org/officeDocument/2006/relationships/package" Target="embeddings/oleObject2.xlsm"/><Relationship Id="rId8" Type="http://schemas.openxmlformats.org/officeDocument/2006/relationships/image" Target="media/image5.wmf"/><Relationship Id="rId9" Type="http://schemas.openxmlformats.org/officeDocument/2006/relationships/package" Target="embeddings/oleObject3.xlsm"/><Relationship Id="rId10" Type="http://schemas.openxmlformats.org/officeDocument/2006/relationships/image" Target="media/image6.wmf"/><Relationship Id="rId11" Type="http://schemas.openxmlformats.org/officeDocument/2006/relationships/package" Target="embeddings/oleObject4.xlsm"/><Relationship Id="rId12" Type="http://schemas.openxmlformats.org/officeDocument/2006/relationships/image" Target="media/image7.wmf"/><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_rels/footer2.xml.rels><?xml version="1.0" encoding="UTF-8"?><Relationships xmlns="http://schemas.openxmlformats.org/package/2006/relationships"><Relationship Id="rId1" Type="http://schemas.openxmlformats.org/officeDocument/2006/relationships/image" Target="media/image9.png"/></Relationships>
</file>

<file path=word/_rels/footer3.xml.rels><?xml version="1.0" encoding="UTF-8"?><Relationships xmlns="http://schemas.openxmlformats.org/package/2006/relationships"><Relationship Id="rId1" Type="http://schemas.openxmlformats.org/officeDocument/2006/relationships/image" Target="media/image9.png"/></Relationships>
</file>

<file path=word/_rels/header2.xml.rels><?xml version="1.0" encoding="UTF-8"?><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880</TotalTime>
  <Application>LibreOffice/25.8.5.2$Linux_X86_64 LibreOffice_project/252c20f6956e3db0b52e6e2f9dda67263513c8fc</Application>
  <AppVersion>15.0000</AppVersion>
  <Pages>36</Pages>
  <Words>6447</Words>
  <Characters>35377</Characters>
  <CharactersWithSpaces>41145</CharactersWithSpaces>
  <Paragraphs>846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2026-03-10T07:26:00Z</dcterms:created>
  <dc:creator>Prepared By Manch Technologies Private Limited</dc:creator>
  <dc:description/>
  <dc:language>en-US</dc:language>
  <cp:lastModifiedBy/>
  <dcterms:modified xsi:type="dcterms:W3CDTF">2026-03-21T18:29:30Z</dcterms:modified>
  <cp:revision>74</cp:revision>
  <dc:subject>HCCB</dc:subject>
  <dc:title>Vendor Block/Unblock Flow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