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8"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8936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59688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297;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39;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20"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0" distL="0" distR="0" simplePos="0" locked="0" layoutInCell="0" allowOverlap="1" relativeHeight="122"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 Dropdown values are from table PROCESS_TYPE, column 1.</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of reference table 1.3.</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1.3.</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Select the process type field value is India then country is India and Noneditable, If Select the process type field value is international then country is selectable dropdown. For dropdown values will be Column 1 of reference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5 on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2 on table 1.1</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before="0" w:after="120"/>
              <w:rPr>
                <w:highlight w:val="none"/>
                <w:shd w:fill="FFFF00" w:val="clear"/>
              </w:rPr>
            </w:pPr>
            <w:r>
              <w:rPr>
                <w:rFonts w:eastAsia="Times New Roman" w:cs="Calibri" w:ascii="Calibri" w:hAnsi="Calibri"/>
                <w:color w:val="000000"/>
                <w:sz w:val="24"/>
                <w:szCs w:val="24"/>
                <w:shd w:fill="FFFF00" w:val="clear"/>
                <w:lang w:val="en-IN" w:eastAsia="en-IN"/>
              </w:rPr>
              <w:t>Dropdown values are Yes / No.</w:t>
              <w:br/>
              <w:t>Make visible and Mandatory if value is blank or no then make this mobile number (Domestic) 2, 3, 4, 5 invisible otherwise it should be visible and nonmandatory.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 By default Invisible</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r>
              <w:rPr>
                <w:rFonts w:eastAsia="Times New Roman" w:cs="Calibri" w:ascii="Calibri" w:hAnsi="Calibri"/>
                <w:color w:val="000000"/>
                <w:sz w:val="24"/>
                <w:szCs w:val="24"/>
                <w:lang w:val="en-IN" w:eastAsia="en-IN"/>
              </w:rPr>
              <w:t>By default Invisible. If the field "Add the concerned Email Id" value is Yes then it is visible.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 By default Invisible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By default Invisible. If the field "Add the concerned Email Id" value is Yes then it is visible.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 xml:space="preserve">.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 xml:space="preserve">.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 xml:space="preserve">.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 </w:t>
            </w:r>
            <w:r>
              <w:rPr>
                <w:rFonts w:eastAsia="Times New Roman" w:cs="Calibri" w:ascii="Calibri" w:hAnsi="Calibri"/>
                <w:color w:val="000000"/>
                <w:sz w:val="24"/>
                <w:szCs w:val="24"/>
                <w:lang w:val="en-IN" w:eastAsia="en-IN"/>
              </w:rPr>
              <w:t xml:space="preserve">(from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w:t>
            </w:r>
            <w:r>
              <w:rPr>
                <w:rFonts w:eastAsia="Times New Roman" w:cs="Calibri" w:ascii="Calibri" w:hAnsi="Calibri"/>
                <w:color w:val="000000"/>
                <w:sz w:val="24"/>
                <w:szCs w:val="24"/>
                <w:lang w:val="en-IN" w:eastAsia="en-IN"/>
              </w:rPr>
              <w:t>)</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YES/NO Dropdown values. Visible and editable for India-Import, International-Domestic, International-Import. Hidden and non-mandatory for India-Domestic </w:t>
            </w:r>
            <w:r>
              <w:rPr>
                <w:rFonts w:eastAsia="Times New Roman" w:cs="Calibri" w:ascii="Calibri" w:hAnsi="Calibri"/>
                <w:color w:val="000000"/>
                <w:sz w:val="24"/>
                <w:szCs w:val="24"/>
                <w:lang w:val="en-IN" w:eastAsia="en-IN"/>
              </w:rPr>
              <w:t xml:space="preserve">(from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"Additional Registration Number Applicable?" value is YES then Visible, mandatory and editable for India-Import </w:t>
            </w:r>
            <w:r>
              <w:rPr>
                <w:rFonts w:eastAsia="Times New Roman" w:cs="Calibri" w:ascii="Calibri" w:hAnsi="Calibri"/>
                <w:color w:val="000000"/>
                <w:sz w:val="24"/>
                <w:szCs w:val="24"/>
                <w:lang w:val="en-IN" w:eastAsia="en-IN"/>
              </w:rPr>
              <w:t xml:space="preserve">(from </w:t>
            </w:r>
            <w:r>
              <w:rPr>
                <w:rFonts w:eastAsia="Times New Roman" w:cs="Arial" w:ascii="Arial" w:hAnsi="Arial"/>
                <w:color w:val="000000"/>
                <w:sz w:val="24"/>
                <w:szCs w:val="24"/>
                <w:lang w:val="en-IN" w:eastAsia="en-IN"/>
              </w:rPr>
              <w:t>'Basic Details' panel</w:t>
            </w:r>
            <w:r>
              <w:rPr>
                <w:rFonts w:eastAsia="Times New Roman" w:cs="Calibri" w:ascii="Calibri" w:hAnsi="Calibri"/>
                <w:color w:val="000000"/>
                <w:sz w:val="24"/>
                <w:szCs w:val="24"/>
                <w:lang w:val="en-IN" w:eastAsia="en-IN"/>
              </w:rPr>
              <w:t>)</w:t>
            </w:r>
            <w:r>
              <w:rPr>
                <w:rFonts w:eastAsia="Times New Roman" w:cs="Calibri" w:ascii="Calibri" w:hAnsi="Calibri"/>
                <w:color w:val="000000"/>
                <w:sz w:val="24"/>
                <w:szCs w:val="24"/>
                <w:lang w:val="en-IN" w:eastAsia="en-IN"/>
              </w:rPr>
              <w:t xml:space="preserve">, International-Domestic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 International-Import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Mandatory if GST not registered. Dropdown values should be Aadhaar Copy and Electricity bill. (This field applicable only for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and Non-Mandatory, Non-Editable. If GST is not uploaded then it is mandatory. If Aadhaar is uploaded then get the data from Aadhaar OCR </w:t>
            </w:r>
            <w:r>
              <w:rPr>
                <w:rFonts w:eastAsia="Times New Roman" w:cs="Calibri" w:ascii="Calibri" w:hAnsi="Calibri"/>
                <w:color w:val="000000"/>
                <w:sz w:val="24"/>
                <w:szCs w:val="24"/>
                <w:lang w:val="en-IN" w:eastAsia="en-IN"/>
              </w:rPr>
              <w:t>(</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w:t>
            </w:r>
            <w:r>
              <w:rPr>
                <w:rFonts w:eastAsia="Times New Roman" w:cs="Calibri" w:ascii="Calibri" w:hAnsi="Calibri"/>
                <w:color w:val="000000"/>
                <w:sz w:val="24"/>
                <w:szCs w:val="24"/>
                <w:lang w:val="en-IN" w:eastAsia="en-IN"/>
              </w:rPr>
              <w:t xml:space="preserve">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and Non-Mandatory, Non-Editable. If GST is not uploaded then it is mandatory. If Aadhaar is uploaded then get the data from Aadhaar OCR </w:t>
            </w:r>
            <w:r>
              <w:rPr>
                <w:rFonts w:eastAsia="Times New Roman" w:cs="Calibri" w:ascii="Calibri" w:hAnsi="Calibri"/>
                <w:color w:val="000000"/>
                <w:sz w:val="24"/>
                <w:szCs w:val="24"/>
                <w:lang w:val="en-IN" w:eastAsia="en-IN"/>
              </w:rPr>
              <w:t>(</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w:t>
            </w:r>
            <w:r>
              <w:rPr>
                <w:rFonts w:eastAsia="Times New Roman" w:cs="Calibri" w:ascii="Calibri" w:hAnsi="Calibri"/>
                <w:color w:val="000000"/>
                <w:sz w:val="24"/>
                <w:szCs w:val="24"/>
                <w:lang w:val="en-IN" w:eastAsia="en-IN"/>
              </w:rPr>
              <w:t xml:space="preserve">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and Non-Mandatory, Non-Editable. If GST is not uploaded then it is mandatory. If Aadhaar is uploaded then get the data from Aadhaar OCR </w:t>
            </w:r>
            <w:r>
              <w:rPr>
                <w:rFonts w:eastAsia="Times New Roman" w:cs="Calibri" w:ascii="Calibri" w:hAnsi="Calibri"/>
                <w:color w:val="000000"/>
                <w:sz w:val="24"/>
                <w:szCs w:val="24"/>
                <w:lang w:val="en-IN" w:eastAsia="en-IN"/>
              </w:rPr>
              <w:t>(</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w:t>
            </w:r>
            <w:r>
              <w:rPr>
                <w:rFonts w:eastAsia="Times New Roman" w:cs="Calibri" w:ascii="Calibri" w:hAnsi="Calibri"/>
                <w:color w:val="000000"/>
                <w:sz w:val="24"/>
                <w:szCs w:val="24"/>
                <w:lang w:val="en-IN" w:eastAsia="en-IN"/>
              </w:rPr>
              <w:t xml:space="preserve">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and Non-Mandatory, Non-Editable. If GST is not uploaded then it is mandatory. If Aadhaar is uploaded then get the data from Aadhaar OCR </w:t>
            </w:r>
            <w:r>
              <w:rPr>
                <w:rFonts w:eastAsia="Times New Roman" w:cs="Calibri" w:ascii="Calibri" w:hAnsi="Calibri"/>
                <w:color w:val="000000"/>
                <w:sz w:val="24"/>
                <w:szCs w:val="24"/>
                <w:lang w:val="en-IN" w:eastAsia="en-IN"/>
              </w:rPr>
              <w:t>(</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w:t>
            </w:r>
            <w:r>
              <w:rPr>
                <w:rFonts w:eastAsia="Times New Roman" w:cs="Calibri" w:ascii="Calibri" w:hAnsi="Calibri"/>
                <w:color w:val="000000"/>
                <w:sz w:val="24"/>
                <w:szCs w:val="24"/>
                <w:lang w:val="en-IN" w:eastAsia="en-IN"/>
              </w:rPr>
              <w:t xml:space="preserve">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GST uploaded then copy the data from GST field and Non-Mandatory, Non-Editable. If GST is not uploaded then it is mandatory. If Aadhaar is uploaded then get the data from Aadhaar OCR </w:t>
            </w:r>
            <w:r>
              <w:rPr>
                <w:rFonts w:eastAsia="Times New Roman" w:cs="Calibri" w:ascii="Calibri" w:hAnsi="Calibri"/>
                <w:color w:val="000000"/>
                <w:sz w:val="24"/>
                <w:szCs w:val="24"/>
                <w:lang w:val="en-IN" w:eastAsia="en-IN"/>
              </w:rPr>
              <w:t>(</w:t>
            </w:r>
            <w:r>
              <w:rPr>
                <w:rFonts w:eastAsia="Times New Roman" w:cs="Arial" w:ascii="Arial" w:hAnsi="Arial"/>
                <w:color w:val="000000"/>
                <w:sz w:val="24"/>
                <w:szCs w:val="24"/>
                <w:lang w:val="en-IN" w:eastAsia="en-IN"/>
              </w:rPr>
              <w:t>'</w:t>
            </w:r>
            <w:r>
              <w:rPr>
                <w:rFonts w:eastAsia="Times New Roman" w:cs="Calibri" w:ascii="Calibri" w:hAnsi="Calibri"/>
                <w:color w:val="000000"/>
                <w:sz w:val="24"/>
                <w:szCs w:val="24"/>
                <w:lang w:val="en-IN" w:eastAsia="en-IN"/>
              </w:rPr>
              <w:t>PAN and GST Details</w:t>
            </w:r>
            <w:r>
              <w:rPr>
                <w:rFonts w:eastAsia="Times New Roman" w:cs="Arial" w:ascii="Arial" w:hAnsi="Arial"/>
                <w:color w:val="000000"/>
                <w:sz w:val="24"/>
                <w:szCs w:val="24"/>
                <w:lang w:val="en-IN" w:eastAsia="en-IN"/>
              </w:rPr>
              <w:t>' panel</w:t>
            </w:r>
            <w:r>
              <w:rPr>
                <w:rFonts w:eastAsia="Times New Roman" w:cs="Calibri" w:ascii="Calibri" w:hAnsi="Calibri"/>
                <w:color w:val="000000"/>
                <w:sz w:val="24"/>
                <w:szCs w:val="24"/>
                <w:lang w:val="en-IN" w:eastAsia="en-IN"/>
              </w:rPr>
              <w:t>)</w:t>
            </w:r>
            <w:r>
              <w:rPr>
                <w:rFonts w:eastAsia="Times New Roman" w:cs="Calibri" w:ascii="Calibri" w:hAnsi="Calibri"/>
                <w:color w:val="000000"/>
                <w:sz w:val="24"/>
                <w:szCs w:val="24"/>
                <w:lang w:val="en-IN" w:eastAsia="en-IN"/>
              </w:rPr>
              <w:t xml:space="preserve">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xml:space="preserve">)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Non editable if cancelled cheque is selected. Editable for other option. Visible and mandatory for  Cancelled Cheque (India 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Non editable if cancelled cheque is selected. Editable for other option. Visible and mandatory for  Cancelled Cheque (India 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India (By default) for process type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Panel applicable only for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Panel applicable only for India-Domestic </w:t>
            </w:r>
            <w:r>
              <w:rPr>
                <w:rFonts w:eastAsia="Times New Roman" w:cs="Calibri" w:ascii="Calibri" w:hAnsi="Calibri"/>
                <w:color w:val="000000"/>
                <w:sz w:val="24"/>
                <w:szCs w:val="24"/>
                <w:lang w:val="en-IN" w:eastAsia="en-IN"/>
              </w:rPr>
              <w:t>(from Basic Details Panel)</w:t>
            </w:r>
            <w:r>
              <w:rPr>
                <w:rFonts w:eastAsia="Times New Roman" w:cs="Calibri" w:ascii="Calibri" w:hAnsi="Calibri"/>
                <w:color w:val="000000"/>
                <w:sz w:val="24"/>
                <w:szCs w:val="24"/>
                <w:lang w:val="en-IN" w:eastAsia="en-IN"/>
              </w:rPr>
              <w:t>,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 xml:space="preserve">If India-Domestic </w:t>
            </w:r>
            <w:r>
              <w:rPr>
                <w:rFonts w:eastAsia="Times New Roman" w:cs="Arial" w:ascii="Arial" w:hAnsi="Arial"/>
                <w:color w:val="000000"/>
                <w:lang w:val="en-IN" w:eastAsia="en-IN"/>
              </w:rPr>
              <w:t>(</w:t>
            </w:r>
            <w:r>
              <w:rPr>
                <w:rFonts w:eastAsia="Times New Roman" w:cs="Calibri" w:ascii="Calibri" w:hAnsi="Calibri"/>
                <w:color w:val="000000"/>
                <w:sz w:val="24"/>
                <w:szCs w:val="24"/>
                <w:lang w:val="en-IN" w:eastAsia="en-IN"/>
              </w:rPr>
              <w:t>from Basic Details Panel</w:t>
            </w:r>
            <w:r>
              <w:rPr>
                <w:rFonts w:eastAsia="Times New Roman" w:cs="Arial" w:ascii="Arial" w:hAnsi="Arial"/>
                <w:color w:val="000000"/>
                <w:lang w:val="en-IN" w:eastAsia="en-IN"/>
              </w:rPr>
              <w:t>)</w:t>
            </w:r>
            <w:r>
              <w:rPr>
                <w:rFonts w:eastAsia="Times New Roman" w:cs="Arial" w:ascii="Arial" w:hAnsi="Arial"/>
                <w:color w:val="000000"/>
                <w:lang w:val="en-IN" w:eastAsia="en-IN"/>
              </w:rPr>
              <w:t>,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 xml:space="preserve">YES/NO Dropdown. Field applicable only for India-Domestic </w:t>
            </w:r>
            <w:r>
              <w:rPr>
                <w:rFonts w:eastAsia="Times New Roman" w:cs="Arial" w:ascii="Arial" w:hAnsi="Arial"/>
                <w:color w:val="000000"/>
                <w:lang w:val="en-IN" w:eastAsia="en-IN"/>
              </w:rPr>
              <w:t>(</w:t>
            </w:r>
            <w:r>
              <w:rPr>
                <w:rFonts w:eastAsia="Times New Roman" w:cs="Calibri" w:ascii="Calibri" w:hAnsi="Calibri"/>
                <w:color w:val="000000"/>
                <w:sz w:val="24"/>
                <w:szCs w:val="24"/>
                <w:lang w:val="en-IN" w:eastAsia="en-IN"/>
              </w:rPr>
              <w:t>from Basic Details Panel</w:t>
            </w:r>
            <w:r>
              <w:rPr>
                <w:rFonts w:eastAsia="Times New Roman" w:cs="Arial" w:ascii="Arial" w:hAnsi="Arial"/>
                <w:color w:val="000000"/>
                <w:lang w:val="en-IN" w:eastAsia="en-IN"/>
              </w:rPr>
              <w:t>)</w:t>
            </w:r>
            <w:r>
              <w:rPr>
                <w:rFonts w:eastAsia="Times New Roman" w:cs="Arial" w:ascii="Arial" w:hAnsi="Arial"/>
                <w:color w:val="000000"/>
                <w:lang w:val="en-IN" w:eastAsia="en-IN"/>
              </w:rPr>
              <w:t>,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77"/>
        <w:gridCol w:w="1992"/>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9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9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9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89"/>
        <w:gridCol w:w="1592"/>
        <w:gridCol w:w="1413"/>
        <w:gridCol w:w="3922"/>
      </w:tblGrid>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43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br/>
            </w:r>
          </w:p>
        </w:tc>
      </w:tr>
      <w:tr>
        <w:trPr>
          <w:trHeight w:val="249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74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04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80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0"/>
        <w:gridCol w:w="1173"/>
        <w:gridCol w:w="943"/>
        <w:gridCol w:w="869"/>
        <w:gridCol w:w="863"/>
        <w:gridCol w:w="1062"/>
        <w:gridCol w:w="1055"/>
        <w:gridCol w:w="1059"/>
        <w:gridCol w:w="902"/>
      </w:tblGrid>
      <w:tr>
        <w:trPr>
          <w:trHeight w:val="552" w:hRule="atLeast"/>
        </w:trPr>
        <w:tc>
          <w:tcPr>
            <w:tcW w:w="1090"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6"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6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66"/>
        <w:gridCol w:w="2188"/>
        <w:gridCol w:w="1306"/>
        <w:gridCol w:w="3979"/>
      </w:tblGrid>
      <w:tr>
        <w:trPr>
          <w:trHeight w:val="28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process type if India-Domestic </w:t>
            </w:r>
            <w:r>
              <w:rPr>
                <w:rFonts w:eastAsia="Times New Roman" w:cs="Calibri" w:ascii="Calibri" w:hAnsi="Calibri" w:asciiTheme="minorHAnsi" w:cstheme="minorHAnsi" w:hAnsiTheme="minorHAnsi"/>
                <w:color w:val="000000"/>
                <w:sz w:val="24"/>
                <w:szCs w:val="24"/>
                <w:lang w:val="en-IN" w:eastAsia="en-IN"/>
              </w:rPr>
              <w:t>(</w:t>
            </w:r>
            <w:r>
              <w:rPr>
                <w:rFonts w:eastAsia="Times New Roman" w:cs="Calibri" w:ascii="Calibri" w:hAnsi="Calibri"/>
                <w:color w:val="000000"/>
                <w:sz w:val="24"/>
                <w:szCs w:val="24"/>
                <w:lang w:val="en-IN" w:eastAsia="en-IN"/>
              </w:rPr>
              <w:t>from Basic Details Panel</w:t>
            </w:r>
            <w:r>
              <w:rPr>
                <w:rFonts w:eastAsia="Times New Roman" w:cs="Calibri" w:ascii="Calibri" w:hAnsi="Calibri" w:asciiTheme="minorHAnsi" w:cstheme="minorHAnsi" w:hAnsiTheme="minorHAnsi"/>
                <w:color w:val="000000"/>
                <w:sz w:val="24"/>
                <w:szCs w:val="24"/>
                <w:lang w:val="en-IN" w:eastAsia="en-IN"/>
              </w:rPr>
              <w:t>)</w:t>
            </w:r>
            <w:r>
              <w:rPr>
                <w:rFonts w:eastAsia="Times New Roman" w:cs="Calibri" w:ascii="Calibri" w:hAnsi="Calibri" w:asciiTheme="minorHAnsi" w:cstheme="minorHAnsi" w:hAnsiTheme="minorHAnsi"/>
                <w:color w:val="000000"/>
                <w:sz w:val="24"/>
                <w:szCs w:val="24"/>
                <w:lang w:val="en-IN" w:eastAsia="en-IN"/>
              </w:rPr>
              <w:t xml:space="preserve"> - INR. Else refer Table 1.4 for dropdown values</w:t>
            </w:r>
          </w:p>
        </w:tc>
      </w:tr>
      <w:tr>
        <w:trPr>
          <w:trHeight w:val="79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6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6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6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6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55"/>
        <w:gridCol w:w="1303"/>
        <w:gridCol w:w="4102"/>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5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10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5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5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10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560597291" r:id="rId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1766250534" r:id="rId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296160584" r:id="rId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135857064" r:id="rId11"/>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475305493" r:id="rId13"/>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791562796" r:id="rId1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1321572273" r:id="rId1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451859419" r:id="rId1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1474900242"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26"/>
        <w:gridCol w:w="1354"/>
        <w:gridCol w:w="999"/>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2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6">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7">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60">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10262</TotalTime>
  <Application>LibreOffice/25.8.4.2$Linux_X86_64 LibreOffice_project/0366609b1de41a39e1896ae41e33c673f2a73802</Application>
  <AppVersion>15.0000</AppVersion>
  <Pages>57</Pages>
  <Words>7402</Words>
  <Characters>40554</Characters>
  <CharactersWithSpaces>46579</CharactersWithSpaces>
  <Paragraphs>1704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2026-02-20T13:56:18Z</dcterms:modified>
  <cp:revision>59</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