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styles.xml" ContentType="application/vnd.openxmlformats-officedocument.wordprocessingml.styles+xml"/>
  <Override PartName="/word/media/image4.wmf" ContentType="image/x-wmf"/>
  <Override PartName="/word/media/image3.wmf" ContentType="image/x-wmf"/>
  <Override PartName="/word/media/image5.wmf" ContentType="image/x-wmf"/>
  <Override PartName="/word/media/image6.wmf" ContentType="image/x-wmf"/>
  <Override PartName="/word/media/image7.wmf" ContentType="image/x-wmf"/>
  <Override PartName="/word/media/image8.wmf" ContentType="image/x-wmf"/>
  <Override PartName="/word/media/image9.wmf" ContentType="image/x-wmf"/>
  <Override PartName="/word/embeddings/oleObject1.xlsm" ContentType="application/vnd.ms-excel.sheet.macroEnabled.12"/>
  <Override PartName="/word/embeddings/oleObject3.xlsm" ContentType="application/vnd.ms-excel.sheet.macroEnabled.12"/>
  <Override PartName="/word/embeddings/oleObject4.xlsm" ContentType="application/vnd.ms-excel.sheet.macroEnabled.12"/>
  <Override PartName="/word/embeddings/oleObject2.xlsm" ContentType="application/vnd.ms-excel.sheet.macroEnabled.12"/>
  <Override PartName="/word/embeddings/oleObject5.xlsm" ContentType="application/vnd.ms-excel.sheet.macroEnabled.12"/>
  <Override PartName="/word/embeddings/oleObject6.xlsm" ContentType="application/vnd.ms-excel.sheet.macroEnabled.12"/>
  <Override PartName="/word/embeddings/oleObject7.xlsm" ContentType="application/vnd.ms-excel.sheet.macroEnabled.12"/>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start"/>
        <w:rPr>
          <w:rFonts w:ascii="Calibri" w:hAnsi="Calibri" w:cs="Calibri" w:asciiTheme="minorHAnsi" w:cstheme="minorHAnsi" w:hAnsiTheme="minorHAnsi"/>
          <w:sz w:val="22"/>
          <w:szCs w:val="22"/>
        </w:rPr>
      </w:pPr>
      <w:r>
        <w:rPr>
          <w:rFonts w:cs="Calibri" w:cstheme="minorHAnsi" w:ascii="Calibri" w:hAnsi="Calibri"/>
          <w:sz w:val="22"/>
          <w:szCs w:val="22"/>
        </w:rPr>
        <mc:AlternateContent>
          <mc:Choice Requires="wpg">
            <w:drawing>
              <wp:anchor behindDoc="1" distT="0" distB="0" distL="0" distR="0" simplePos="0" locked="0" layoutInCell="0" allowOverlap="1" relativeHeight="49" wp14:anchorId="0B4299A4">
                <wp:simplePos x="0" y="0"/>
                <wp:positionH relativeFrom="page">
                  <wp:posOffset>299720</wp:posOffset>
                </wp:positionH>
                <wp:positionV relativeFrom="page">
                  <wp:posOffset>270510</wp:posOffset>
                </wp:positionV>
                <wp:extent cx="2194560" cy="9948545"/>
                <wp:effectExtent l="0" t="0" r="0" b="0"/>
                <wp:wrapNone/>
                <wp:docPr id="1" name="Group 1"/>
                <a:graphic xmlns:a="http://schemas.openxmlformats.org/drawingml/2006/main">
                  <a:graphicData uri="http://schemas.microsoft.com/office/word/2010/wordprocessingGroup">
                    <wpg:wgp>
                      <wpg:cNvGrpSpPr/>
                      <wpg:grpSpPr>
                        <a:xfrm>
                          <a:off x="0" y="0"/>
                          <a:ext cx="2194560" cy="9948600"/>
                          <a:chOff x="0" y="0"/>
                          <a:chExt cx="2194560" cy="9948600"/>
                        </a:xfrm>
                      </wpg:grpSpPr>
                      <wps:wsp>
                        <wps:cNvPr id="2" name="Rectangle 3"/>
                        <wps:cNvSpPr/>
                        <wps:spPr>
                          <a:xfrm>
                            <a:off x="0" y="0"/>
                            <a:ext cx="192960" cy="9948600"/>
                          </a:xfrm>
                          <a:prstGeom prst="rect">
                            <a:avLst/>
                          </a:prstGeom>
                          <a:solidFill>
                            <a:srgbClr val="e50022"/>
                          </a:solidFill>
                          <a:ln>
                            <a:noFill/>
                          </a:ln>
                        </wps:spPr>
                        <wps:style>
                          <a:lnRef idx="2">
                            <a:schemeClr val="accent1">
                              <a:shade val="50000"/>
                            </a:schemeClr>
                          </a:lnRef>
                          <a:fillRef idx="1">
                            <a:schemeClr val="accent1"/>
                          </a:fillRef>
                          <a:effectRef idx="0">
                            <a:schemeClr val="accent1"/>
                          </a:effectRef>
                          <a:fontRef idx="minor"/>
                        </wps:style>
                        <wps:bodyPr/>
                      </wps:wsp>
                      <wps:wsp>
                        <wps:cNvPr id="3" name="Pentagon 4"/>
                        <wps:cNvSpPr/>
                        <wps:spPr>
                          <a:xfrm>
                            <a:off x="0" y="1599480"/>
                            <a:ext cx="2194560" cy="600840"/>
                          </a:xfrm>
                          <a:prstGeom prst="homePlate">
                            <a:avLst>
                              <a:gd name="adj" fmla="val 50000"/>
                            </a:avLst>
                          </a:prstGeom>
                          <a:solidFill>
                            <a:srgbClr val="e50022"/>
                          </a:solidFill>
                          <a:ln>
                            <a:noFill/>
                          </a:ln>
                        </wps:spPr>
                        <wps:style>
                          <a:lnRef idx="2">
                            <a:schemeClr val="accent1">
                              <a:shade val="50000"/>
                            </a:schemeClr>
                          </a:lnRef>
                          <a:fillRef idx="1">
                            <a:schemeClr val="accent1"/>
                          </a:fillRef>
                          <a:effectRef idx="0">
                            <a:schemeClr val="accent1"/>
                          </a:effectRef>
                          <a:fontRef idx="minor"/>
                        </wps:style>
                        <wps:txbx>
                          <w:txbxContent>
                            <w:p>
                              <w:pPr>
                                <w:pStyle w:val="NoSpacing"/>
                                <w:jc w:val="end"/>
                                <w:rPr>
                                  <w:color w:themeColor="background1" w:val="FFFFFF"/>
                                  <w:sz w:val="28"/>
                                  <w:szCs w:val="28"/>
                                </w:rPr>
                              </w:pPr>
                              <w:sdt>
                                <w:sdtPr>
                                  <w:dataBinding w:prefixMappings="xmlns:ns0='http://schemas.microsoft.com/office/2006/coverPageProps' " w:xpath="/ns0:CoverPageProperties[1]/ns0:PublishDate[1]" w:storeItemID="{55AF091B-3C7A-41E3-B477-F2FDAA23CFDA}"/>
                                  <w:alias w:val="Date"/>
                                  <w:id w:val="-650599894"/>
                                  <w:date w:fullDate="2026-02-07T00:00:00Z">
                                    <w:dateFormat w:val="M/d/yyyy"/>
                                    <w:lid w:val="en-US"/>
                                  </w:date>
                                </w:sdtPr>
                                <w:sdtContent>
                                  <w:r>
                                    <w:rPr>
                                      <w:color w:themeColor="background1" w:val="FFFFFF"/>
                                      <w:sz w:val="28"/>
                                      <w:szCs w:val="28"/>
                                    </w:rPr>
                                  </w:r>
                                  <w:r>
                                    <w:rPr>
                                      <w:color w:themeColor="background1" w:val="FFFFFF"/>
                                      <w:sz w:val="28"/>
                                      <w:szCs w:val="28"/>
                                    </w:rPr>
                                    <w:t>2/7/2026</w:t>
                                  </w:r>
                                </w:sdtContent>
                              </w:sdt>
                            </w:p>
                          </w:txbxContent>
                        </wps:txbx>
                        <wps:bodyPr lIns="0" rIns="0" tIns="0" bIns="0" anchor="ctr">
                          <a:noAutofit/>
                        </wps:bodyPr>
                      </wps:wsp>
                    </wpg:wgp>
                  </a:graphicData>
                </a:graphic>
                <wp14:sizeRelH relativeFrom="page">
                  <wp14:pctWidth>33000</wp14:pctWidth>
                </wp14:sizeRelH>
              </wp:anchor>
            </w:drawing>
          </mc:Choice>
          <mc:Fallback>
            <w:pict>
              <v:group id="shape_0" alt="Group 1" style="position:absolute;margin-left:23.6pt;margin-top:21.3pt;width:172.8pt;height:783.35pt" coordorigin="472,426" coordsize="3456,15667">
                <v:rect id="shape_0" fillcolor="#e50022" stroked="f" o:allowincell="f" style="position:absolute;left:472;top:426;width:303;height:15666;mso-wrap-style:none;v-text-anchor:middle;mso-position-horizontal-relative:page;mso-position-vertical-relative:page">
                  <v:fill o:detectmouseclick="t" type="solid" color2="#1affdd"/>
                  <v:stroke color="#3465a4" weight="12600" joinstyle="miter" endcap="flat"/>
                  <w10:wrap type="none"/>
                </v:rect>
                <v:shapetype id="_x0000_t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path="m0,0l-2147483639,0l-2147483633,-2147483635l-2147483639,-2147483634l0,-2147483634xe" fillcolor="#e50022" stroked="f" o:allowincell="f" style="position:absolute;left:472;top:2945;width:3455;height:945;mso-wrap-style:square;v-text-anchor:middle;mso-position-horizontal-relative:page;mso-position-vertical-relative:page" type="_x0000_t15">
                  <v:fill o:detectmouseclick="t" type="solid" color2="#1affdd"/>
                  <v:stroke color="#3465a4" weight="12600" joinstyle="miter" endcap="flat"/>
                  <v:textbox>
                    <w:txbxContent>
                      <w:p>
                        <w:pPr>
                          <w:pStyle w:val="NoSpacing"/>
                          <w:jc w:val="end"/>
                          <w:rPr>
                            <w:color w:themeColor="background1" w:val="FFFFFF"/>
                            <w:sz w:val="28"/>
                            <w:szCs w:val="28"/>
                          </w:rPr>
                        </w:pPr>
                        <w:sdt>
                          <w:sdtPr>
                            <w:dataBinding w:prefixMappings="xmlns:ns0='http://schemas.microsoft.com/office/2006/coverPageProps' " w:xpath="/ns0:CoverPageProperties[1]/ns0:PublishDate[1]" w:storeItemID="{55AF091B-3C7A-41E3-B477-F2FDAA23CFDA}"/>
                            <w:alias w:val="Date"/>
                            <w:id w:val="-650599894"/>
                            <w:date w:fullDate="2026-02-07T00:00:00Z">
                              <w:dateFormat w:val="M/d/yyyy"/>
                              <w:lid w:val="en-US"/>
                            </w:date>
                          </w:sdtPr>
                          <w:sdtContent>
                            <w:r>
                              <w:rPr>
                                <w:color w:themeColor="background1" w:val="FFFFFF"/>
                                <w:sz w:val="28"/>
                                <w:szCs w:val="28"/>
                              </w:rPr>
                            </w:r>
                            <w:r>
                              <w:rPr>
                                <w:color w:themeColor="background1" w:val="FFFFFF"/>
                                <w:sz w:val="28"/>
                                <w:szCs w:val="28"/>
                              </w:rPr>
                              <w:t>2/7/2026</w:t>
                            </w:r>
                          </w:sdtContent>
                        </w:sdt>
                      </w:p>
                    </w:txbxContent>
                  </v:textbox>
                  <w10:wrap type="none"/>
                </v:shape>
              </v:group>
            </w:pict>
          </mc:Fallback>
        </mc:AlternateContent>
      </w:r>
    </w:p>
    <w:p>
      <w:pPr>
        <w:pStyle w:val="Normal"/>
        <w:jc w:val="start"/>
        <w:rPr>
          <w:rFonts w:ascii="Calibri" w:hAnsi="Calibri" w:cs="Calibri" w:asciiTheme="minorHAnsi" w:cstheme="minorHAnsi" w:hAnsiTheme="minorHAnsi"/>
          <w:sz w:val="22"/>
          <w:szCs w:val="22"/>
        </w:rPr>
      </w:pPr>
      <w:r>
        <w:rPr>
          <w:rFonts w:cs="Calibri" w:cstheme="minorHAnsi" w:ascii="Calibri" w:hAnsi="Calibri"/>
          <w:sz w:val="22"/>
          <w:szCs w:val="22"/>
        </w:rPr>
        <mc:AlternateContent>
          <mc:Choice Requires="wps">
            <w:drawing>
              <wp:anchor behindDoc="0" distT="0" distB="2540" distL="0" distR="0" simplePos="0" locked="0" layoutInCell="0" allowOverlap="1" relativeHeight="51" wp14:anchorId="53F7AF06">
                <wp:simplePos x="0" y="0"/>
                <wp:positionH relativeFrom="page">
                  <wp:posOffset>1333500</wp:posOffset>
                </wp:positionH>
                <wp:positionV relativeFrom="page">
                  <wp:posOffset>2900680</wp:posOffset>
                </wp:positionV>
                <wp:extent cx="5615940" cy="2880360"/>
                <wp:effectExtent l="0" t="0" r="0" b="2540"/>
                <wp:wrapNone/>
                <wp:docPr id="4" name="Text Box 3"/>
                <a:graphic xmlns:a="http://schemas.openxmlformats.org/drawingml/2006/main">
                  <a:graphicData uri="http://schemas.microsoft.com/office/word/2010/wordprocessingShape">
                    <wps:wsp>
                      <wps:cNvSpPr/>
                      <wps:spPr>
                        <a:xfrm>
                          <a:off x="0" y="0"/>
                          <a:ext cx="5616000" cy="28803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jc w:val="start"/>
                              <w:rPr>
                                <w:rFonts w:ascii="Arial" w:hAnsi="Arial" w:eastAsia="" w:cs="Arial" w:eastAsiaTheme="majorEastAsia"/>
                                <w:color w:themeColor="text1" w:themeTint="d9" w:val="262626"/>
                                <w:sz w:val="96"/>
                                <w:szCs w:val="22"/>
                              </w:rPr>
                            </w:pPr>
                            <w:sdt>
                              <w:sdtPr>
                                <w:dataBinding w:prefixMappings="xmlns:ns0='http://purl.org/dc/elements/1.1/' xmlns:ns1='http://schemas.openxmlformats.org/package/2006/metadata/core-properties' " w:xpath="/ns1:coreProperties[1]/ns0:title[1]" w:storeItemID="{6C3C8BC8-F283-45AE-878A-BAB7291924A1}"/>
                                <w:alias w:val="Title"/>
                                <w:id w:val="-705018352"/>
                                <w:text/>
                              </w:sdtPr>
                              <w:sdtContent>
                                <w:r>
                                  <w:rPr>
                                    <w:rFonts w:eastAsia="" w:cs="Arial" w:ascii="Arial" w:hAnsi="Arial" w:eastAsiaTheme="majorEastAsia"/>
                                    <w:color w:themeColor="text1" w:themeTint="d9" w:val="262626"/>
                                    <w:sz w:val="96"/>
                                    <w:szCs w:val="96"/>
                                  </w:rPr>
                                </w:r>
                                <w:r>
                                  <w:rPr>
                                    <w:rFonts w:eastAsia="" w:cs="Arial" w:ascii="Arial" w:hAnsi="Arial" w:eastAsiaTheme="majorEastAsia"/>
                                    <w:color w:themeColor="text1" w:themeTint="d9" w:val="262626"/>
                                    <w:sz w:val="96"/>
                                    <w:szCs w:val="96"/>
                                  </w:rPr>
                                  <w:t>UNSPSC Material Creation Process POC</w:t>
                                </w:r>
                              </w:sdtContent>
                            </w:sdt>
                          </w:p>
                        </w:txbxContent>
                      </wps:txbx>
                      <wps:bodyPr lIns="0" rIns="0" tIns="0" bIns="0" anchor="t">
                        <a:prstTxWarp prst="textNoShape"/>
                        <a:noAutofit/>
                      </wps:bodyPr>
                    </wps:wsp>
                  </a:graphicData>
                </a:graphic>
              </wp:anchor>
            </w:drawing>
          </mc:Choice>
          <mc:Fallback>
            <w:pict>
              <v:rect id="shape_0" stroked="f" o:allowincell="f" style="position:absolute;margin-left:105pt;margin-top:228.4pt;width:442.15pt;height:226.75pt;mso-wrap-style:square;v-text-anchor:top;mso-position-horizontal-relative:page;mso-position-vertical-relative:page" wp14:anchorId="53F7AF06">
                <v:fill o:detectmouseclick="t" on="false"/>
                <v:stroke color="#3465a4" weight="6480" joinstyle="round" endcap="flat"/>
                <v:textbox>
                  <w:txbxContent>
                    <w:p>
                      <w:pPr>
                        <w:pStyle w:val="NoSpacing"/>
                        <w:jc w:val="start"/>
                        <w:rPr>
                          <w:rFonts w:ascii="Arial" w:hAnsi="Arial" w:eastAsia="" w:cs="Arial" w:eastAsiaTheme="majorEastAsia"/>
                          <w:color w:themeColor="text1" w:themeTint="d9" w:val="262626"/>
                          <w:sz w:val="96"/>
                          <w:szCs w:val="22"/>
                        </w:rPr>
                      </w:pPr>
                      <w:sdt>
                        <w:sdtPr>
                          <w:dataBinding w:prefixMappings="xmlns:ns0='http://purl.org/dc/elements/1.1/' xmlns:ns1='http://schemas.openxmlformats.org/package/2006/metadata/core-properties' " w:xpath="/ns1:coreProperties[1]/ns0:title[1]" w:storeItemID="{6C3C8BC8-F283-45AE-878A-BAB7291924A1}"/>
                          <w:alias w:val="Title"/>
                          <w:id w:val="-705018352"/>
                          <w:text/>
                        </w:sdtPr>
                        <w:sdtContent>
                          <w:r>
                            <w:rPr>
                              <w:rFonts w:eastAsia="" w:cs="Arial" w:ascii="Arial" w:hAnsi="Arial" w:eastAsiaTheme="majorEastAsia"/>
                              <w:color w:themeColor="text1" w:themeTint="d9" w:val="262626"/>
                              <w:sz w:val="96"/>
                              <w:szCs w:val="96"/>
                            </w:rPr>
                          </w:r>
                          <w:r>
                            <w:rPr>
                              <w:rFonts w:eastAsia="" w:cs="Arial" w:ascii="Arial" w:hAnsi="Arial" w:eastAsiaTheme="majorEastAsia"/>
                              <w:color w:themeColor="text1" w:themeTint="d9" w:val="262626"/>
                              <w:sz w:val="96"/>
                              <w:szCs w:val="96"/>
                            </w:rPr>
                            <w:t>UNSPSC Material Creation Process POC</w:t>
                          </w:r>
                        </w:sdtContent>
                      </w:sdt>
                    </w:p>
                  </w:txbxContent>
                </v:textbox>
                <w10:wrap type="none"/>
              </v:rect>
            </w:pict>
          </mc:Fallback>
        </mc:AlternateContent>
        <mc:AlternateContent>
          <mc:Choice Requires="wps">
            <w:drawing>
              <wp:anchor behindDoc="0" distT="0" distB="0" distL="0" distR="0" simplePos="0" locked="0" layoutInCell="0" allowOverlap="1" relativeHeight="53" wp14:anchorId="2C70B395">
                <wp:simplePos x="0" y="0"/>
                <wp:positionH relativeFrom="page">
                  <wp:posOffset>1329055</wp:posOffset>
                </wp:positionH>
                <wp:positionV relativeFrom="page">
                  <wp:posOffset>5080000</wp:posOffset>
                </wp:positionV>
                <wp:extent cx="3916680" cy="582930"/>
                <wp:effectExtent l="0" t="0" r="0" b="0"/>
                <wp:wrapNone/>
                <wp:docPr id="5" name="Text Box 2"/>
                <a:graphic xmlns:a="http://schemas.openxmlformats.org/drawingml/2006/main">
                  <a:graphicData uri="http://schemas.microsoft.com/office/word/2010/wordprocessingShape">
                    <wps:wsp>
                      <wps:cNvSpPr/>
                      <wps:spPr>
                        <a:xfrm>
                          <a:off x="0" y="0"/>
                          <a:ext cx="3916800" cy="5828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rPr>
                                <w:rFonts w:ascii="Arial" w:hAnsi="Arial" w:cs="Arial"/>
                                <w:color w:val="FF0000"/>
                                <w:sz w:val="40"/>
                                <w:szCs w:val="40"/>
                              </w:rPr>
                            </w:pPr>
                            <w:sdt>
                              <w:sdtPr>
                                <w:dataBinding w:prefixMappings="xmlns:ns0='http://purl.org/dc/elements/1.1/' xmlns:ns1='http://schemas.openxmlformats.org/package/2006/metadata/core-properties' " w:xpath="/ns1:coreProperties[1]/ns0:creator[1]" w:storeItemID="{6C3C8BC8-F283-45AE-878A-BAB7291924A1}"/>
                                <w:alias w:val="Author"/>
                                <w:id w:val="-2041584766"/>
                                <w:text/>
                              </w:sdtPr>
                              <w:sdtContent>
                                <w:r>
                                  <w:rPr>
                                    <w:rFonts w:cs="Arial" w:ascii="Arial" w:hAnsi="Arial"/>
                                    <w:color w:val="FF0000"/>
                                    <w:sz w:val="40"/>
                                    <w:szCs w:val="40"/>
                                  </w:rPr>
                                </w:r>
                                <w:r>
                                  <w:rPr>
                                    <w:rFonts w:cs="Arial" w:ascii="Arial" w:hAnsi="Arial"/>
                                    <w:color w:val="FF0000"/>
                                    <w:sz w:val="40"/>
                                    <w:szCs w:val="40"/>
                                  </w:rPr>
                                  <w:t>Prepared By Manch Technology</w:t>
                                </w:r>
                              </w:sdtContent>
                            </w:sdt>
                          </w:p>
                          <w:p>
                            <w:pPr>
                              <w:pStyle w:val="NoSpacing"/>
                              <w:ind w:start="0"/>
                              <w:rPr>
                                <w:rFonts w:ascii="Arial" w:hAnsi="Arial" w:cs="Arial"/>
                                <w:color w:themeColor="text1" w:themeTint="a6" w:val="595959"/>
                                <w:sz w:val="40"/>
                                <w:szCs w:val="40"/>
                              </w:rPr>
                            </w:pPr>
                            <w:r>
                              <w:rPr>
                                <w:color w:val="000000"/>
                              </w:rPr>
                            </w:r>
                          </w:p>
                        </w:txbxContent>
                      </wps:txbx>
                      <wps:bodyPr lIns="0" rIns="0" tIns="0" bIns="0" anchor="b">
                        <a:prstTxWarp prst="textNoShape"/>
                        <a:spAutoFit/>
                      </wps:bodyPr>
                    </wps:wsp>
                  </a:graphicData>
                </a:graphic>
              </wp:anchor>
            </w:drawing>
          </mc:Choice>
          <mc:Fallback>
            <w:pict>
              <v:rect id="shape_0" stroked="f" o:allowincell="f" style="position:absolute;margin-left:104.65pt;margin-top:400pt;width:308.35pt;height:45.85pt;mso-wrap-style:square;v-text-anchor:bottom;mso-position-horizontal-relative:page;mso-position-vertical-relative:page" wp14:anchorId="2C70B395">
                <v:fill o:detectmouseclick="t" on="false"/>
                <v:stroke color="#3465a4" weight="6480" joinstyle="round" endcap="flat"/>
                <v:textbox>
                  <w:txbxContent>
                    <w:p>
                      <w:pPr>
                        <w:pStyle w:val="NoSpacing"/>
                        <w:rPr>
                          <w:rFonts w:ascii="Arial" w:hAnsi="Arial" w:cs="Arial"/>
                          <w:color w:val="FF0000"/>
                          <w:sz w:val="40"/>
                          <w:szCs w:val="40"/>
                        </w:rPr>
                      </w:pPr>
                      <w:sdt>
                        <w:sdtPr>
                          <w:dataBinding w:prefixMappings="xmlns:ns0='http://purl.org/dc/elements/1.1/' xmlns:ns1='http://schemas.openxmlformats.org/package/2006/metadata/core-properties' " w:xpath="/ns1:coreProperties[1]/ns0:creator[1]" w:storeItemID="{6C3C8BC8-F283-45AE-878A-BAB7291924A1}"/>
                          <w:alias w:val="Author"/>
                          <w:id w:val="-2041584766"/>
                          <w:text/>
                        </w:sdtPr>
                        <w:sdtContent>
                          <w:r>
                            <w:rPr>
                              <w:rFonts w:cs="Arial" w:ascii="Arial" w:hAnsi="Arial"/>
                              <w:color w:val="FF0000"/>
                              <w:sz w:val="40"/>
                              <w:szCs w:val="40"/>
                            </w:rPr>
                          </w:r>
                          <w:r>
                            <w:rPr>
                              <w:rFonts w:cs="Arial" w:ascii="Arial" w:hAnsi="Arial"/>
                              <w:color w:val="FF0000"/>
                              <w:sz w:val="40"/>
                              <w:szCs w:val="40"/>
                            </w:rPr>
                            <w:t>Prepared By Manch Technology</w:t>
                          </w:r>
                        </w:sdtContent>
                      </w:sdt>
                    </w:p>
                    <w:p>
                      <w:pPr>
                        <w:pStyle w:val="NoSpacing"/>
                        <w:ind w:start="0"/>
                        <w:rPr>
                          <w:rFonts w:ascii="Arial" w:hAnsi="Arial" w:cs="Arial"/>
                          <w:color w:themeColor="text1" w:themeTint="a6" w:val="595959"/>
                          <w:sz w:val="40"/>
                          <w:szCs w:val="40"/>
                        </w:rPr>
                      </w:pPr>
                      <w:r>
                        <w:rPr>
                          <w:color w:val="000000"/>
                        </w:rPr>
                      </w:r>
                    </w:p>
                  </w:txbxContent>
                </v:textbox>
                <w10:wrap type="none"/>
              </v:rect>
            </w:pict>
          </mc:Fallback>
        </mc:AlternateContent>
      </w:r>
    </w:p>
    <w:p>
      <w:pPr>
        <w:pStyle w:val="Normal"/>
        <w:jc w:val="start"/>
        <w:rPr>
          <w:rFonts w:ascii="Calibri" w:hAnsi="Calibri" w:cs="Calibri" w:asciiTheme="minorHAnsi" w:cstheme="minorHAnsi" w:hAnsiTheme="minorHAnsi"/>
          <w:sz w:val="32"/>
          <w:szCs w:val="32"/>
          <w:u w:val="single"/>
        </w:rPr>
      </w:pPr>
      <w:r>
        <w:rPr/>
        <w:drawing>
          <wp:inline distT="0" distB="0" distL="0" distR="0">
            <wp:extent cx="1905000" cy="533400"/>
            <wp:effectExtent l="0" t="0" r="0" b="0"/>
            <wp:docPr id="6"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and white logo&#10;&#10;Description automatically generated"/>
                    <pic:cNvPicPr>
                      <a:picLocks noChangeAspect="1" noChangeArrowheads="1"/>
                    </pic:cNvPicPr>
                  </pic:nvPicPr>
                  <pic:blipFill>
                    <a:blip r:embed="rId2"/>
                    <a:stretch>
                      <a:fillRect/>
                    </a:stretch>
                  </pic:blipFill>
                  <pic:spPr bwMode="auto">
                    <a:xfrm>
                      <a:off x="0" y="0"/>
                      <a:ext cx="1905000" cy="533400"/>
                    </a:xfrm>
                    <a:prstGeom prst="rect">
                      <a:avLst/>
                    </a:prstGeom>
                    <a:noFill/>
                  </pic:spPr>
                </pic:pic>
              </a:graphicData>
            </a:graphic>
          </wp:inline>
        </w:drawing>
      </w:r>
      <w:r>
        <w:br w:type="page"/>
      </w:r>
    </w:p>
    <w:p>
      <w:pPr>
        <w:pStyle w:val="TOCHeading"/>
        <w:spacing w:before="0" w:after="0"/>
        <w:rPr>
          <w:rFonts w:ascii="Calibri" w:hAnsi="Calibri" w:eastAsia="Montserrat" w:cs="Calibri" w:asciiTheme="minorHAnsi" w:cstheme="minorHAnsi" w:hAnsiTheme="minorHAnsi"/>
          <w:color w:val="auto"/>
          <w:sz w:val="40"/>
          <w:szCs w:val="40"/>
          <w:lang w:eastAsia="en-GB"/>
        </w:rPr>
      </w:pPr>
      <w:r>
        <w:rPr>
          <w:rFonts w:eastAsia="Montserrat" w:cs="Calibri" w:cstheme="minorHAnsi" w:ascii="Calibri" w:hAnsi="Calibri"/>
          <w:color w:val="auto"/>
          <w:sz w:val="40"/>
          <w:szCs w:val="40"/>
          <w:lang w:eastAsia="en-GB"/>
        </w:rPr>
      </w:r>
    </w:p>
    <w:p>
      <w:pPr>
        <w:pStyle w:val="Normal"/>
        <w:jc w:val="start"/>
        <w:rPr>
          <w:rFonts w:ascii="Calibri" w:hAnsi="Calibri" w:cs="Calibri" w:asciiTheme="minorHAnsi" w:cstheme="minorHAnsi" w:hAnsiTheme="minorHAnsi"/>
          <w:sz w:val="48"/>
          <w:szCs w:val="48"/>
        </w:rPr>
      </w:pPr>
      <w:r>
        <w:rPr>
          <w:rFonts w:cs="Calibri" w:ascii="Calibri" w:hAnsi="Calibri" w:asciiTheme="minorHAnsi" w:cstheme="minorHAnsi" w:hAnsiTheme="minorHAnsi"/>
          <w:sz w:val="48"/>
          <w:szCs w:val="48"/>
        </w:rPr>
        <w:t xml:space="preserve">Version History </w:t>
      </w:r>
    </w:p>
    <w:tbl>
      <w:tblPr>
        <w:tblStyle w:val="TableGrid"/>
        <w:tblW w:w="8732" w:type="dxa"/>
        <w:jc w:val="start"/>
        <w:tblInd w:w="284" w:type="dxa"/>
        <w:tblLayout w:type="fixed"/>
        <w:tblCellMar>
          <w:top w:w="0" w:type="dxa"/>
          <w:start w:w="108" w:type="dxa"/>
          <w:bottom w:w="0" w:type="dxa"/>
          <w:end w:w="108" w:type="dxa"/>
        </w:tblCellMar>
        <w:tblLook w:val="04a0" w:noHBand="0" w:noVBand="1" w:firstColumn="1" w:lastRow="0" w:lastColumn="0" w:firstRow="1"/>
      </w:tblPr>
      <w:tblGrid>
        <w:gridCol w:w="1747"/>
        <w:gridCol w:w="1745"/>
        <w:gridCol w:w="1747"/>
        <w:gridCol w:w="1746"/>
        <w:gridCol w:w="1747"/>
      </w:tblGrid>
      <w:tr>
        <w:trPr/>
        <w:tc>
          <w:tcPr>
            <w:tcW w:w="1747"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lang w:val="en-IN"/>
              </w:rPr>
            </w:pPr>
            <w:r>
              <w:rPr>
                <w:rFonts w:eastAsia="Montserrat" w:cs="Calibri" w:ascii="Calibri" w:hAnsi="Calibri" w:asciiTheme="minorHAnsi" w:cstheme="minorHAnsi" w:hAnsiTheme="minorHAnsi"/>
                <w:kern w:val="0"/>
                <w:sz w:val="24"/>
                <w:szCs w:val="24"/>
                <w:lang w:val="en-IN" w:eastAsia="en-GB" w:bidi="ar-SA"/>
              </w:rPr>
              <w:t>VERSION</w:t>
            </w:r>
          </w:p>
        </w:tc>
        <w:tc>
          <w:tcPr>
            <w:tcW w:w="1745"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lang w:val="en-IN"/>
              </w:rPr>
            </w:pPr>
            <w:r>
              <w:rPr>
                <w:rFonts w:eastAsia="Montserrat" w:cs="Calibri" w:ascii="Calibri" w:hAnsi="Calibri" w:asciiTheme="minorHAnsi" w:cstheme="minorHAnsi" w:hAnsiTheme="minorHAnsi"/>
                <w:kern w:val="0"/>
                <w:sz w:val="24"/>
                <w:szCs w:val="24"/>
                <w:lang w:val="en-IN" w:eastAsia="en-GB" w:bidi="ar-SA"/>
              </w:rPr>
              <w:t>APPROVED BY</w:t>
            </w:r>
          </w:p>
        </w:tc>
        <w:tc>
          <w:tcPr>
            <w:tcW w:w="1747"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lang w:val="en-IN"/>
              </w:rPr>
            </w:pPr>
            <w:r>
              <w:rPr>
                <w:rFonts w:eastAsia="Montserrat" w:cs="Calibri" w:ascii="Calibri" w:hAnsi="Calibri" w:asciiTheme="minorHAnsi" w:cstheme="minorHAnsi" w:hAnsiTheme="minorHAnsi"/>
                <w:kern w:val="0"/>
                <w:sz w:val="24"/>
                <w:szCs w:val="24"/>
                <w:lang w:val="en-IN" w:eastAsia="en-GB" w:bidi="ar-SA"/>
              </w:rPr>
              <w:t>REVISION DATE</w:t>
            </w:r>
          </w:p>
        </w:tc>
        <w:tc>
          <w:tcPr>
            <w:tcW w:w="1746"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lang w:val="en-IN"/>
              </w:rPr>
            </w:pPr>
            <w:r>
              <w:rPr>
                <w:rFonts w:eastAsia="Montserrat" w:cs="Calibri" w:ascii="Calibri" w:hAnsi="Calibri" w:asciiTheme="minorHAnsi" w:cstheme="minorHAnsi" w:hAnsiTheme="minorHAnsi"/>
                <w:kern w:val="0"/>
                <w:sz w:val="24"/>
                <w:szCs w:val="24"/>
                <w:lang w:val="en-IN" w:eastAsia="en-GB" w:bidi="ar-SA"/>
              </w:rPr>
              <w:t>DESCRIPTION OF CHANGE</w:t>
            </w:r>
          </w:p>
        </w:tc>
        <w:tc>
          <w:tcPr>
            <w:tcW w:w="1747"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lang w:val="en-IN"/>
              </w:rPr>
            </w:pPr>
            <w:r>
              <w:rPr>
                <w:rFonts w:eastAsia="Montserrat" w:cs="Calibri" w:ascii="Calibri" w:hAnsi="Calibri" w:asciiTheme="minorHAnsi" w:cstheme="minorHAnsi" w:hAnsiTheme="minorHAnsi"/>
                <w:kern w:val="0"/>
                <w:sz w:val="24"/>
                <w:szCs w:val="24"/>
                <w:lang w:val="en-IN" w:eastAsia="en-GB" w:bidi="ar-SA"/>
              </w:rPr>
              <w:t>AUTHOR</w:t>
            </w:r>
          </w:p>
        </w:tc>
      </w:tr>
      <w:tr>
        <w:trPr/>
        <w:tc>
          <w:tcPr>
            <w:tcW w:w="1747"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1.0</w:t>
            </w:r>
          </w:p>
        </w:tc>
        <w:tc>
          <w:tcPr>
            <w:tcW w:w="1745"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Ashish and Abhinand</w:t>
            </w:r>
          </w:p>
        </w:tc>
        <w:tc>
          <w:tcPr>
            <w:tcW w:w="1747"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15-05-2025</w:t>
            </w:r>
          </w:p>
        </w:tc>
        <w:tc>
          <w:tcPr>
            <w:tcW w:w="1746"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Document Format</w:t>
            </w:r>
          </w:p>
        </w:tc>
        <w:tc>
          <w:tcPr>
            <w:tcW w:w="1747"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Himanshu Gupta</w:t>
            </w:r>
          </w:p>
        </w:tc>
      </w:tr>
      <w:tr>
        <w:trPr/>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5"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r>
      <w:tr>
        <w:trPr/>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5"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r>
      <w:tr>
        <w:trPr/>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5"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r>
    </w:tbl>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Title"/>
        <w:jc w:val="start"/>
        <w:rPr>
          <w:rFonts w:ascii="Calibri" w:hAnsi="Calibri" w:cs="Calibri" w:asciiTheme="minorHAnsi" w:cstheme="minorHAnsi" w:hAnsiTheme="minorHAnsi"/>
          <w:b w:val="false"/>
          <w:sz w:val="28"/>
          <w:szCs w:val="28"/>
        </w:rPr>
      </w:pPr>
      <w:r>
        <w:rPr>
          <w:rFonts w:cs="Calibri" w:ascii="Calibri" w:hAnsi="Calibri" w:asciiTheme="minorHAnsi" w:cstheme="minorHAnsi" w:hAnsiTheme="minorHAnsi"/>
          <w:b w:val="false"/>
          <w:sz w:val="28"/>
          <w:szCs w:val="28"/>
        </w:rPr>
        <w:t>TABLE OF CONTENTS</w:t>
      </w:r>
    </w:p>
    <w:sdt>
      <w:sdtPr>
        <w:docPartObj>
          <w:docPartGallery w:val="Table of Contents"/>
          <w:docPartUnique w:val="true"/>
        </w:docPartObj>
      </w:sdtPr>
      <w:sdtContent>
        <w:p>
          <w:pPr>
            <w:pStyle w:val="TOC1"/>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r>
            <w:fldChar w:fldCharType="begin"/>
          </w:r>
          <w:r>
            <w:rPr>
              <w:rStyle w:val="IndexLink"/>
              <w:rFonts w:cs="Calibri" w:ascii="Calibri" w:hAnsi="Calibri"/>
              <w:vanish w:val="false"/>
              <w:webHidden/>
            </w:rPr>
            <w:instrText xml:space="preserve"> TOC \z \o "1-9" \u \h</w:instrText>
          </w:r>
          <w:r>
            <w:rPr>
              <w:rStyle w:val="IndexLink"/>
              <w:rFonts w:cs="Calibri" w:ascii="Calibri" w:hAnsi="Calibri"/>
              <w:vanish w:val="false"/>
              <w:webHidden/>
            </w:rPr>
            <w:fldChar w:fldCharType="separate"/>
          </w:r>
          <w:hyperlink w:anchor="_Toc218955531">
            <w:r>
              <w:rPr>
                <w:rStyle w:val="IndexLink"/>
                <w:rFonts w:cs="Calibri" w:ascii="Calibri" w:hAnsi="Calibri" w:asciiTheme="minorHAnsi" w:cstheme="minorHAnsi" w:hAnsiTheme="minorHAnsi"/>
                <w:vanish w:val="false"/>
                <w:webHidden/>
              </w:rPr>
              <w:t>1. Executive Summary</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_Toc218955531 \h</w:instrText>
            </w:r>
            <w:r>
              <w:rPr>
                <w:webHidden/>
              </w:rPr>
              <w:fldChar w:fldCharType="separate"/>
            </w:r>
            <w:r>
              <w:rPr>
                <w:rStyle w:val="IndexLink"/>
                <w:rFonts w:cs="Calibri" w:ascii="Calibri" w:hAnsi="Calibri" w:asciiTheme="minorHAnsi" w:cstheme="minorHAnsi" w:hAnsiTheme="minorHAnsi"/>
                <w:vanish w:val="false"/>
              </w:rPr>
              <w:t>3</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32">
            <w:r>
              <w:rPr>
                <w:rStyle w:val="IndexLink"/>
                <w:rFonts w:cs="Calibri" w:ascii="Calibri" w:hAnsi="Calibri" w:asciiTheme="minorHAnsi" w:cstheme="minorHAnsi" w:hAnsiTheme="minorHAnsi"/>
                <w:vanish w:val="false"/>
                <w:webHidden/>
              </w:rPr>
              <w:t>1.1 Purpose</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_Toc218955532 \h</w:instrText>
            </w:r>
            <w:r>
              <w:rPr>
                <w:webHidden/>
              </w:rPr>
              <w:fldChar w:fldCharType="separate"/>
            </w:r>
            <w:r>
              <w:rPr>
                <w:rStyle w:val="IndexLink"/>
                <w:rFonts w:cs="Calibri" w:ascii="Calibri" w:hAnsi="Calibri" w:asciiTheme="minorHAnsi" w:cstheme="minorHAnsi" w:hAnsiTheme="minorHAnsi"/>
                <w:vanish w:val="false"/>
              </w:rPr>
              <w:t>3</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33">
            <w:r>
              <w:rPr>
                <w:rStyle w:val="IndexLink"/>
                <w:rFonts w:cs="Calibri" w:ascii="Calibri" w:hAnsi="Calibri" w:asciiTheme="minorHAnsi" w:cstheme="minorHAnsi" w:hAnsiTheme="minorHAnsi"/>
                <w:vanish w:val="false"/>
                <w:webHidden/>
                <w:lang w:val="en-IN"/>
              </w:rPr>
              <w:t>1.2 Audience</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_Toc218955533 \h</w:instrText>
            </w:r>
            <w:r>
              <w:rPr>
                <w:webHidden/>
              </w:rPr>
              <w:fldChar w:fldCharType="separate"/>
            </w:r>
            <w:r>
              <w:rPr>
                <w:rStyle w:val="IndexLink"/>
                <w:rFonts w:cs="Calibri" w:ascii="Calibri" w:hAnsi="Calibri" w:asciiTheme="minorHAnsi" w:cstheme="minorHAnsi" w:hAnsiTheme="minorHAnsi"/>
                <w:vanish w:val="false"/>
              </w:rPr>
              <w:t>3</w:t>
            </w:r>
            <w:r>
              <w:rPr>
                <w:webHidden/>
              </w:rPr>
              <w:fldChar w:fldCharType="end"/>
            </w:r>
          </w:hyperlink>
        </w:p>
        <w:p>
          <w:pPr>
            <w:pStyle w:val="TOC1"/>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34">
            <w:r>
              <w:rPr>
                <w:rStyle w:val="IndexLink"/>
                <w:rFonts w:cs="Calibri" w:ascii="Calibri" w:hAnsi="Calibri" w:asciiTheme="minorHAnsi" w:cstheme="minorHAnsi" w:hAnsiTheme="minorHAnsi"/>
                <w:vanish w:val="false"/>
                <w:webHidden/>
                <w:lang w:val="en-IN"/>
              </w:rPr>
              <w:t>2. Project Description</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_Toc218955534 \h</w:instrText>
            </w:r>
            <w:r>
              <w:rPr>
                <w:webHidden/>
              </w:rPr>
              <w:fldChar w:fldCharType="separate"/>
            </w:r>
            <w:r>
              <w:rPr>
                <w:rStyle w:val="IndexLink"/>
                <w:rFonts w:cs="Calibri" w:ascii="Calibri" w:hAnsi="Calibri" w:asciiTheme="minorHAnsi" w:cstheme="minorHAnsi" w:hAnsiTheme="minorHAnsi"/>
                <w:vanish w:val="false"/>
              </w:rPr>
              <w:t>3</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35">
            <w:r>
              <w:rPr>
                <w:rStyle w:val="IndexLink"/>
                <w:rFonts w:cs="Calibri" w:ascii="Calibri" w:hAnsi="Calibri" w:asciiTheme="minorHAnsi" w:cstheme="minorHAnsi" w:hAnsiTheme="minorHAnsi"/>
                <w:vanish w:val="false"/>
                <w:webHidden/>
                <w:lang w:val="en-IN"/>
              </w:rPr>
              <w:t>2.1 Background</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_Toc218955535 \h</w:instrText>
            </w:r>
            <w:r>
              <w:rPr>
                <w:webHidden/>
              </w:rPr>
              <w:fldChar w:fldCharType="separate"/>
            </w:r>
            <w:r>
              <w:rPr>
                <w:rStyle w:val="IndexLink"/>
                <w:rFonts w:cs="Calibri" w:ascii="Calibri" w:hAnsi="Calibri" w:asciiTheme="minorHAnsi" w:cstheme="minorHAnsi" w:hAnsiTheme="minorHAnsi"/>
                <w:vanish w:val="false"/>
              </w:rPr>
              <w:t>3</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36">
            <w:r>
              <w:rPr>
                <w:rStyle w:val="IndexLink"/>
                <w:rFonts w:cs="Calibri" w:ascii="Calibri" w:hAnsi="Calibri" w:asciiTheme="minorHAnsi" w:cstheme="minorHAnsi" w:hAnsiTheme="minorHAnsi"/>
                <w:vanish w:val="false"/>
                <w:webHidden/>
                <w:lang w:val="en-IN"/>
              </w:rPr>
              <w:t>2.2 Objectives</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_Toc218955536 \h</w:instrText>
            </w:r>
            <w:r>
              <w:rPr>
                <w:webHidden/>
              </w:rPr>
              <w:fldChar w:fldCharType="separate"/>
            </w:r>
            <w:r>
              <w:rPr>
                <w:rStyle w:val="IndexLink"/>
                <w:rFonts w:cs="Calibri" w:ascii="Calibri" w:hAnsi="Calibri" w:asciiTheme="minorHAnsi" w:cstheme="minorHAnsi" w:hAnsiTheme="minorHAnsi"/>
                <w:vanish w:val="false"/>
              </w:rPr>
              <w:t>3</w:t>
            </w:r>
            <w:r>
              <w:rPr>
                <w:webHidden/>
              </w:rPr>
              <w:fldChar w:fldCharType="end"/>
            </w:r>
          </w:hyperlink>
        </w:p>
        <w:p>
          <w:pPr>
            <w:pStyle w:val="TOC1"/>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37">
            <w:r>
              <w:rPr>
                <w:rStyle w:val="IndexLink"/>
                <w:rFonts w:cs="Calibri" w:ascii="Calibri" w:hAnsi="Calibri" w:asciiTheme="minorHAnsi" w:cstheme="minorHAnsi" w:hAnsiTheme="minorHAnsi"/>
                <w:vanish w:val="false"/>
                <w:webHidden/>
                <w:lang w:val="en-IN"/>
              </w:rPr>
              <w:t>3. Project Scope</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_Toc218955537 \h</w:instrText>
            </w:r>
            <w:r>
              <w:rPr>
                <w:webHidden/>
              </w:rPr>
              <w:fldChar w:fldCharType="separate"/>
            </w:r>
            <w:r>
              <w:rPr>
                <w:rStyle w:val="IndexLink"/>
                <w:rFonts w:cs="Calibri" w:ascii="Calibri" w:hAnsi="Calibri" w:asciiTheme="minorHAnsi" w:cstheme="minorHAnsi" w:hAnsiTheme="minorHAnsi"/>
                <w:vanish w:val="false"/>
              </w:rPr>
              <w:t>4</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38">
            <w:r>
              <w:rPr>
                <w:rStyle w:val="IndexLink"/>
                <w:rFonts w:cs="Calibri" w:ascii="Calibri" w:hAnsi="Calibri" w:asciiTheme="minorHAnsi" w:cstheme="minorHAnsi" w:hAnsiTheme="minorHAnsi"/>
                <w:vanish w:val="false"/>
                <w:webHidden/>
                <w:lang w:val="en-IN"/>
              </w:rPr>
              <w:t>3.1 In Scope</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_Toc218955538 \h</w:instrText>
            </w:r>
            <w:r>
              <w:rPr>
                <w:webHidden/>
              </w:rPr>
              <w:fldChar w:fldCharType="separate"/>
            </w:r>
            <w:r>
              <w:rPr>
                <w:rStyle w:val="IndexLink"/>
                <w:rFonts w:cs="Calibri" w:ascii="Calibri" w:hAnsi="Calibri" w:asciiTheme="minorHAnsi" w:cstheme="minorHAnsi" w:hAnsiTheme="minorHAnsi"/>
                <w:vanish w:val="false"/>
              </w:rPr>
              <w:t>4</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39">
            <w:r>
              <w:rPr>
                <w:rStyle w:val="IndexLink"/>
                <w:rFonts w:cs="Calibri" w:ascii="Calibri" w:hAnsi="Calibri" w:asciiTheme="minorHAnsi" w:cstheme="minorHAnsi" w:hAnsiTheme="minorHAnsi"/>
                <w:vanish w:val="false"/>
                <w:webHidden/>
                <w:lang w:val="en-IN"/>
              </w:rPr>
              <w:t>3.2 Out of Scope</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_Toc218955539 \h</w:instrText>
            </w:r>
            <w:r>
              <w:rPr>
                <w:webHidden/>
              </w:rPr>
              <w:fldChar w:fldCharType="separate"/>
            </w:r>
            <w:r>
              <w:rPr>
                <w:rStyle w:val="IndexLink"/>
                <w:rFonts w:cs="Calibri" w:ascii="Calibri" w:hAnsi="Calibri" w:asciiTheme="minorHAnsi" w:cstheme="minorHAnsi" w:hAnsiTheme="minorHAnsi"/>
                <w:vanish w:val="false"/>
              </w:rPr>
              <w:t>4</w:t>
            </w:r>
            <w:r>
              <w:rPr>
                <w:webHidden/>
              </w:rPr>
              <w:fldChar w:fldCharType="end"/>
            </w:r>
          </w:hyperlink>
        </w:p>
        <w:p>
          <w:pPr>
            <w:pStyle w:val="TOC1"/>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0">
            <w:r>
              <w:rPr>
                <w:rStyle w:val="IndexLink"/>
                <w:rFonts w:cs="Calibri" w:ascii="Calibri" w:hAnsi="Calibri" w:asciiTheme="minorHAnsi" w:cstheme="minorHAnsi" w:hAnsiTheme="minorHAnsi"/>
                <w:vanish w:val="false"/>
                <w:webHidden/>
                <w:lang w:val="en-IN"/>
              </w:rPr>
              <w:t>4. Vendor Creation Functional Requirements</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_Toc218955540 \h</w:instrText>
            </w:r>
            <w:r>
              <w:rPr>
                <w:webHidden/>
              </w:rPr>
              <w:fldChar w:fldCharType="separate"/>
            </w:r>
            <w:r>
              <w:rPr>
                <w:rStyle w:val="IndexLink"/>
                <w:rFonts w:cs="Calibri" w:ascii="Calibri" w:hAnsi="Calibri" w:asciiTheme="minorHAnsi" w:cstheme="minorHAnsi" w:hAnsiTheme="minorHAnsi"/>
                <w:vanish w:val="false"/>
              </w:rPr>
              <w:t>5</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1">
            <w:r>
              <w:rPr>
                <w:rStyle w:val="IndexLink"/>
                <w:rFonts w:cs="Calibri" w:ascii="Calibri" w:hAnsi="Calibri" w:asciiTheme="minorHAnsi" w:cstheme="minorHAnsi" w:hAnsiTheme="minorHAnsi"/>
                <w:vanish w:val="false"/>
                <w:webHidden/>
                <w:lang w:val="en-IN"/>
              </w:rPr>
              <w:t xml:space="preserve">4.1 </w:t>
            </w:r>
            <w:r>
              <w:rPr>
                <w:rStyle w:val="IndexLink"/>
                <w:rFonts w:cs="Calibri" w:ascii="Calibri" w:hAnsi="Calibri" w:asciiTheme="minorHAnsi" w:cstheme="minorHAnsi" w:hAnsiTheme="minorHAnsi"/>
              </w:rPr>
              <w:t>Flow</w:t>
            </w:r>
            <w:r>
              <w:rPr>
                <w:rStyle w:val="IndexLink"/>
                <w:rFonts w:cs="Calibri" w:ascii="Calibri" w:hAnsi="Calibri" w:asciiTheme="minorHAnsi" w:cstheme="minorHAnsi" w:hAnsiTheme="minorHAnsi"/>
                <w:lang w:val="en-IN"/>
              </w:rPr>
              <w:t xml:space="preserve"> Chart</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_Toc218955541 \h</w:instrText>
            </w:r>
            <w:r>
              <w:rPr>
                <w:webHidden/>
              </w:rPr>
              <w:fldChar w:fldCharType="separate"/>
            </w:r>
            <w:r>
              <w:rPr>
                <w:rStyle w:val="IndexLink"/>
                <w:rFonts w:cs="Calibri" w:ascii="Calibri" w:hAnsi="Calibri" w:asciiTheme="minorHAnsi" w:cstheme="minorHAnsi" w:hAnsiTheme="minorHAnsi"/>
                <w:vanish w:val="false"/>
              </w:rPr>
              <w:t>5</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2">
            <w:r>
              <w:rPr>
                <w:rStyle w:val="IndexLink"/>
                <w:rFonts w:cs="Calibri" w:ascii="Calibri" w:hAnsi="Calibri" w:asciiTheme="minorHAnsi" w:cstheme="minorHAnsi" w:hAnsiTheme="minorHAnsi"/>
                <w:vanish w:val="false"/>
                <w:webHidden/>
              </w:rPr>
              <w:t>4.2 Manch Terminology Reference</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_Toc218955542 \h</w:instrText>
            </w:r>
            <w:r>
              <w:rPr>
                <w:webHidden/>
              </w:rPr>
              <w:fldChar w:fldCharType="separate"/>
            </w:r>
            <w:r>
              <w:rPr>
                <w:rStyle w:val="IndexLink"/>
                <w:rFonts w:cs="Calibri" w:ascii="Calibri" w:hAnsi="Calibri" w:asciiTheme="minorHAnsi" w:cstheme="minorHAnsi" w:hAnsiTheme="minorHAnsi"/>
                <w:vanish w:val="false"/>
              </w:rPr>
              <w:t>6</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3">
            <w:r>
              <w:rPr>
                <w:rStyle w:val="IndexLink"/>
                <w:rFonts w:cs="Calibri" w:ascii="Calibri" w:hAnsi="Calibri" w:asciiTheme="minorHAnsi" w:cstheme="minorHAnsi" w:hAnsiTheme="minorHAnsi"/>
                <w:vanish w:val="false"/>
                <w:webHidden/>
                <w:lang w:val="en-IN"/>
              </w:rPr>
              <w:t xml:space="preserve">4.3 </w:t>
            </w:r>
            <w:r>
              <w:rPr>
                <w:rStyle w:val="IndexLink"/>
                <w:rFonts w:cs="Calibri" w:ascii="Calibri" w:hAnsi="Calibri" w:asciiTheme="minorHAnsi" w:cstheme="minorHAnsi" w:hAnsiTheme="minorHAnsi"/>
              </w:rPr>
              <w:t>Initiation</w:t>
            </w:r>
            <w:r>
              <w:rPr>
                <w:rStyle w:val="IndexLink"/>
                <w:rFonts w:cs="Calibri" w:ascii="Calibri" w:hAnsi="Calibri" w:asciiTheme="minorHAnsi" w:cstheme="minorHAnsi" w:hAnsiTheme="minorHAnsi"/>
                <w:lang w:val="en-IN"/>
              </w:rPr>
              <w:t xml:space="preserve"> Methods</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_Toc218955543 \h</w:instrText>
            </w:r>
            <w:r>
              <w:rPr>
                <w:webHidden/>
              </w:rPr>
              <w:fldChar w:fldCharType="separate"/>
            </w:r>
            <w:r>
              <w:rPr>
                <w:rStyle w:val="IndexLink"/>
                <w:rFonts w:cs="Calibri" w:ascii="Calibri" w:hAnsi="Calibri" w:asciiTheme="minorHAnsi" w:cstheme="minorHAnsi" w:hAnsiTheme="minorHAnsi"/>
                <w:vanish w:val="false"/>
              </w:rPr>
              <w:t>7</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4">
            <w:r>
              <w:rPr>
                <w:rStyle w:val="IndexLink"/>
                <w:rFonts w:cs="Calibri" w:ascii="Calibri" w:hAnsi="Calibri" w:asciiTheme="minorHAnsi" w:cstheme="minorHAnsi" w:hAnsiTheme="minorHAnsi"/>
                <w:vanish w:val="false"/>
                <w:webHidden/>
                <w:lang w:val="en-IN"/>
              </w:rPr>
              <w:t xml:space="preserve">4.4 </w:t>
            </w:r>
            <w:r>
              <w:rPr>
                <w:rStyle w:val="IndexLink"/>
                <w:rFonts w:cs="Calibri" w:ascii="Calibri" w:hAnsi="Calibri" w:asciiTheme="minorHAnsi" w:cstheme="minorHAnsi" w:hAnsiTheme="minorHAnsi"/>
              </w:rPr>
              <w:t>Field</w:t>
            </w:r>
            <w:r>
              <w:rPr>
                <w:rStyle w:val="IndexLink"/>
                <w:rFonts w:cs="Calibri" w:ascii="Calibri" w:hAnsi="Calibri" w:asciiTheme="minorHAnsi" w:cstheme="minorHAnsi" w:hAnsiTheme="minorHAnsi"/>
                <w:lang w:val="en-IN"/>
              </w:rPr>
              <w:t xml:space="preserve">-Level </w:t>
            </w:r>
            <w:r>
              <w:rPr>
                <w:rStyle w:val="IndexLink"/>
                <w:rFonts w:cs="Calibri" w:ascii="Calibri" w:hAnsi="Calibri" w:asciiTheme="minorHAnsi" w:cstheme="minorHAnsi" w:hAnsiTheme="minorHAnsi"/>
              </w:rPr>
              <w:t>Information</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_Toc218955544 \h</w:instrText>
            </w:r>
            <w:r>
              <w:rPr>
                <w:webHidden/>
              </w:rPr>
              <w:fldChar w:fldCharType="separate"/>
            </w:r>
            <w:r>
              <w:rPr>
                <w:rStyle w:val="IndexLink"/>
                <w:rFonts w:cs="Calibri" w:ascii="Calibri" w:hAnsi="Calibri" w:asciiTheme="minorHAnsi" w:cstheme="minorHAnsi" w:hAnsiTheme="minorHAnsi"/>
                <w:vanish w:val="false"/>
              </w:rPr>
              <w:t>7</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5">
            <w:r>
              <w:rPr>
                <w:rStyle w:val="IndexLink"/>
                <w:rFonts w:cs="Calibri" w:ascii="Calibri" w:hAnsi="Calibri" w:asciiTheme="minorHAnsi" w:cstheme="minorHAnsi" w:hAnsiTheme="minorHAnsi"/>
                <w:vanish w:val="false"/>
                <w:webHidden/>
                <w:lang w:val="en-IN"/>
              </w:rPr>
              <w:t>4.5 Process Details</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_Toc218955545 \h</w:instrText>
            </w:r>
            <w:r>
              <w:rPr>
                <w:webHidden/>
              </w:rPr>
              <w:fldChar w:fldCharType="separate"/>
            </w:r>
            <w:r>
              <w:rPr>
                <w:rStyle w:val="IndexLink"/>
                <w:rFonts w:cs="Calibri" w:ascii="Calibri" w:hAnsi="Calibri" w:asciiTheme="minorHAnsi" w:cstheme="minorHAnsi" w:hAnsiTheme="minorHAnsi"/>
                <w:vanish w:val="false"/>
              </w:rPr>
              <w:t>29</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6">
            <w:r>
              <w:rPr>
                <w:rStyle w:val="IndexLink"/>
                <w:rFonts w:cs="Calibri" w:ascii="Calibri" w:hAnsi="Calibri" w:asciiTheme="minorHAnsi" w:cstheme="minorHAnsi" w:hAnsiTheme="minorHAnsi"/>
                <w:vanish w:val="false"/>
                <w:webHidden/>
                <w:lang w:val="en-IN"/>
              </w:rPr>
              <w:t>4.5.1 Initiator Behaviour</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_Toc218955546 \h</w:instrText>
            </w:r>
            <w:r>
              <w:rPr>
                <w:webHidden/>
              </w:rPr>
              <w:fldChar w:fldCharType="separate"/>
            </w:r>
            <w:r>
              <w:rPr>
                <w:rStyle w:val="IndexLink"/>
                <w:rFonts w:cs="Calibri" w:ascii="Calibri" w:hAnsi="Calibri" w:asciiTheme="minorHAnsi" w:cstheme="minorHAnsi" w:hAnsiTheme="minorHAnsi"/>
                <w:vanish w:val="false"/>
              </w:rPr>
              <w:t>29</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7">
            <w:r>
              <w:rPr>
                <w:rStyle w:val="IndexLink"/>
                <w:rFonts w:cs="Calibri" w:ascii="Calibri" w:hAnsi="Calibri" w:asciiTheme="minorHAnsi" w:cstheme="minorHAnsi" w:hAnsiTheme="minorHAnsi"/>
                <w:vanish w:val="false"/>
                <w:webHidden/>
              </w:rPr>
              <w:t>4.5.2 Vendor Behaviour</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_Toc218955547 \h</w:instrText>
            </w:r>
            <w:r>
              <w:rPr>
                <w:webHidden/>
              </w:rPr>
              <w:fldChar w:fldCharType="separate"/>
            </w:r>
            <w:r>
              <w:rPr>
                <w:rStyle w:val="IndexLink"/>
                <w:rFonts w:cs="Calibri" w:ascii="Calibri" w:hAnsi="Calibri" w:asciiTheme="minorHAnsi" w:cstheme="minorHAnsi" w:hAnsiTheme="minorHAnsi"/>
                <w:vanish w:val="false"/>
              </w:rPr>
              <w:t>30</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8">
            <w:r>
              <w:rPr>
                <w:rStyle w:val="IndexLink"/>
                <w:rFonts w:cs="Calibri" w:ascii="Calibri" w:hAnsi="Calibri" w:asciiTheme="minorHAnsi" w:cstheme="minorHAnsi" w:hAnsiTheme="minorHAnsi"/>
                <w:vanish w:val="false"/>
                <w:webHidden/>
              </w:rPr>
              <w:t>4.5.3 Approver Behaviour</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_Toc218955548 \h</w:instrText>
            </w:r>
            <w:r>
              <w:rPr>
                <w:webHidden/>
              </w:rPr>
              <w:fldChar w:fldCharType="separate"/>
            </w:r>
            <w:r>
              <w:rPr>
                <w:rStyle w:val="IndexLink"/>
                <w:rFonts w:cs="Calibri" w:ascii="Calibri" w:hAnsi="Calibri" w:asciiTheme="minorHAnsi" w:cstheme="minorHAnsi" w:hAnsiTheme="minorHAnsi"/>
                <w:vanish w:val="false"/>
              </w:rPr>
              <w:t>44</w:t>
            </w:r>
            <w:r>
              <w:rPr>
                <w:webHidden/>
              </w:rPr>
              <w:fldChar w:fldCharType="end"/>
            </w:r>
          </w:hyperlink>
        </w:p>
        <w:p>
          <w:pPr>
            <w:pStyle w:val="TOC4"/>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49">
            <w:r>
              <w:rPr>
                <w:rStyle w:val="IndexLink"/>
                <w:rFonts w:cs="Calibri" w:ascii="Calibri" w:hAnsi="Calibri" w:asciiTheme="minorHAnsi" w:cstheme="minorHAnsi" w:hAnsiTheme="minorHAnsi"/>
                <w:vanish w:val="false"/>
                <w:webHidden/>
              </w:rPr>
              <w:t>4.5.3.1 Approver Flow</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_Toc218955549 \h</w:instrText>
            </w:r>
            <w:r>
              <w:rPr>
                <w:webHidden/>
              </w:rPr>
              <w:fldChar w:fldCharType="separate"/>
            </w:r>
            <w:r>
              <w:rPr>
                <w:rStyle w:val="IndexLink"/>
                <w:rFonts w:cs="Calibri" w:ascii="Calibri" w:hAnsi="Calibri" w:asciiTheme="minorHAnsi" w:cstheme="minorHAnsi" w:hAnsiTheme="minorHAnsi"/>
                <w:vanish w:val="false"/>
              </w:rPr>
              <w:t>45</w:t>
            </w:r>
            <w:r>
              <w:rPr>
                <w:webHidden/>
              </w:rPr>
              <w:fldChar w:fldCharType="end"/>
            </w:r>
          </w:hyperlink>
        </w:p>
        <w:p>
          <w:pPr>
            <w:pStyle w:val="TOC4"/>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0">
            <w:r>
              <w:rPr>
                <w:rStyle w:val="IndexLink"/>
                <w:rFonts w:cs="Calibri" w:ascii="Calibri" w:hAnsi="Calibri" w:asciiTheme="minorHAnsi" w:cstheme="minorHAnsi" w:hAnsiTheme="minorHAnsi"/>
                <w:vanish w:val="false"/>
                <w:webHidden/>
                <w:lang w:val="en-IN"/>
              </w:rPr>
              <w:t>4.5.3.2 Specific Approver Behaviour for Contributors</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_Toc218955550 \h</w:instrText>
            </w:r>
            <w:r>
              <w:rPr>
                <w:webHidden/>
              </w:rPr>
              <w:fldChar w:fldCharType="separate"/>
            </w:r>
            <w:r>
              <w:rPr>
                <w:rStyle w:val="IndexLink"/>
                <w:rFonts w:cs="Calibri" w:ascii="Calibri" w:hAnsi="Calibri" w:asciiTheme="minorHAnsi" w:cstheme="minorHAnsi" w:hAnsiTheme="minorHAnsi"/>
                <w:vanish w:val="false"/>
              </w:rPr>
              <w:t>46</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1">
            <w:r>
              <w:rPr>
                <w:rStyle w:val="IndexLink"/>
                <w:rFonts w:cs="Calibri" w:ascii="Calibri" w:hAnsi="Calibri" w:asciiTheme="minorHAnsi" w:cstheme="minorHAnsi" w:hAnsiTheme="minorHAnsi"/>
                <w:vanish w:val="false"/>
                <w:webHidden/>
                <w:lang w:val="en-IN"/>
              </w:rPr>
              <w:t>4.6 Reference Tables</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_Toc218955551 \h</w:instrText>
            </w:r>
            <w:r>
              <w:rPr>
                <w:webHidden/>
              </w:rPr>
              <w:fldChar w:fldCharType="separate"/>
            </w:r>
            <w:r>
              <w:rPr>
                <w:rStyle w:val="IndexLink"/>
                <w:rFonts w:cs="Calibri" w:ascii="Calibri" w:hAnsi="Calibri" w:asciiTheme="minorHAnsi" w:cstheme="minorHAnsi" w:hAnsiTheme="minorHAnsi"/>
                <w:vanish w:val="false"/>
              </w:rPr>
              <w:t>50</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2">
            <w:r>
              <w:rPr>
                <w:rStyle w:val="IndexLink"/>
                <w:rFonts w:cs="Calibri" w:ascii="Calibri" w:hAnsi="Calibri" w:asciiTheme="minorHAnsi" w:cstheme="minorHAnsi" w:hAnsiTheme="minorHAnsi"/>
                <w:vanish w:val="false"/>
                <w:webHidden/>
                <w:lang w:val="en-IN"/>
              </w:rPr>
              <w:t>4.7 Record List View</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_Toc218955552 \h</w:instrText>
            </w:r>
            <w:r>
              <w:rPr>
                <w:webHidden/>
              </w:rPr>
              <w:fldChar w:fldCharType="separate"/>
            </w:r>
            <w:r>
              <w:rPr>
                <w:rStyle w:val="IndexLink"/>
                <w:rFonts w:cs="Calibri" w:ascii="Calibri" w:hAnsi="Calibri" w:asciiTheme="minorHAnsi" w:cstheme="minorHAnsi" w:hAnsiTheme="minorHAnsi"/>
                <w:vanish w:val="false"/>
              </w:rPr>
              <w:t>51</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3">
            <w:r>
              <w:rPr>
                <w:rStyle w:val="IndexLink"/>
                <w:rFonts w:cs="Calibri" w:ascii="Calibri" w:hAnsi="Calibri" w:asciiTheme="minorHAnsi" w:cstheme="minorHAnsi" w:hAnsiTheme="minorHAnsi"/>
                <w:vanish w:val="false"/>
                <w:webHidden/>
                <w:lang w:val="en-IN"/>
              </w:rPr>
              <w:t>4.8 Communication Requirements</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_Toc218955553 \h</w:instrText>
            </w:r>
            <w:r>
              <w:rPr>
                <w:webHidden/>
              </w:rPr>
              <w:fldChar w:fldCharType="separate"/>
            </w:r>
            <w:r>
              <w:rPr>
                <w:rStyle w:val="IndexLink"/>
                <w:rFonts w:cs="Calibri" w:ascii="Calibri" w:hAnsi="Calibri" w:asciiTheme="minorHAnsi" w:cstheme="minorHAnsi" w:hAnsiTheme="minorHAnsi"/>
                <w:vanish w:val="false"/>
              </w:rPr>
              <w:t>51</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4">
            <w:r>
              <w:rPr>
                <w:rStyle w:val="IndexLink"/>
                <w:rFonts w:cs="Calibri" w:ascii="Calibri" w:hAnsi="Calibri" w:asciiTheme="minorHAnsi" w:cstheme="minorHAnsi" w:hAnsiTheme="minorHAnsi"/>
                <w:vanish w:val="false"/>
                <w:webHidden/>
                <w:lang w:val="en-IN"/>
              </w:rPr>
              <w:t>4.8.1 Communication Channels</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_Toc218955554 \h</w:instrText>
            </w:r>
            <w:r>
              <w:rPr>
                <w:webHidden/>
              </w:rPr>
              <w:fldChar w:fldCharType="separate"/>
            </w:r>
            <w:r>
              <w:rPr>
                <w:rStyle w:val="IndexLink"/>
                <w:rFonts w:cs="Calibri" w:ascii="Calibri" w:hAnsi="Calibri" w:asciiTheme="minorHAnsi" w:cstheme="minorHAnsi" w:hAnsiTheme="minorHAnsi"/>
                <w:vanish w:val="false"/>
              </w:rPr>
              <w:t>51</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5">
            <w:r>
              <w:rPr>
                <w:rStyle w:val="IndexLink"/>
                <w:rFonts w:cs="Calibri" w:ascii="Calibri" w:hAnsi="Calibri" w:asciiTheme="minorHAnsi" w:cstheme="minorHAnsi" w:hAnsiTheme="minorHAnsi"/>
                <w:vanish w:val="false"/>
                <w:webHidden/>
                <w:lang w:val="en-IN"/>
              </w:rPr>
              <w:t>4.8.2 Communication Templates</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_Toc218955555 \h</w:instrText>
            </w:r>
            <w:r>
              <w:rPr>
                <w:webHidden/>
              </w:rPr>
              <w:fldChar w:fldCharType="separate"/>
            </w:r>
            <w:r>
              <w:rPr>
                <w:rStyle w:val="IndexLink"/>
                <w:rFonts w:cs="Calibri" w:ascii="Calibri" w:hAnsi="Calibri" w:asciiTheme="minorHAnsi" w:cstheme="minorHAnsi" w:hAnsiTheme="minorHAnsi"/>
                <w:vanish w:val="false"/>
              </w:rPr>
              <w:t>51</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6">
            <w:r>
              <w:rPr>
                <w:rStyle w:val="IndexLink"/>
                <w:rFonts w:cs="Calibri" w:ascii="Calibri" w:hAnsi="Calibri" w:asciiTheme="minorHAnsi" w:cstheme="minorHAnsi" w:hAnsiTheme="minorHAnsi"/>
                <w:vanish w:val="false"/>
                <w:webHidden/>
                <w:lang w:val="en-IN"/>
              </w:rPr>
              <w:t>4.9 Access Management</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_Toc218955556 \h</w:instrText>
            </w:r>
            <w:r>
              <w:rPr>
                <w:webHidden/>
              </w:rPr>
              <w:fldChar w:fldCharType="separate"/>
            </w:r>
            <w:r>
              <w:rPr>
                <w:rStyle w:val="IndexLink"/>
                <w:rFonts w:cs="Calibri" w:ascii="Calibri" w:hAnsi="Calibri" w:asciiTheme="minorHAnsi" w:cstheme="minorHAnsi" w:hAnsiTheme="minorHAnsi"/>
                <w:vanish w:val="false"/>
              </w:rPr>
              <w:t>53</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7">
            <w:r>
              <w:rPr>
                <w:rStyle w:val="IndexLink"/>
                <w:rFonts w:cs="Calibri" w:ascii="Calibri" w:hAnsi="Calibri" w:asciiTheme="minorHAnsi" w:cstheme="minorHAnsi" w:hAnsiTheme="minorHAnsi"/>
                <w:vanish w:val="false"/>
                <w:webHidden/>
                <w:lang w:val="en-IN"/>
              </w:rPr>
              <w:t>4.10 Reporting Requirements</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_Toc218955557 \h</w:instrText>
            </w:r>
            <w:r>
              <w:rPr>
                <w:webHidden/>
              </w:rPr>
              <w:fldChar w:fldCharType="separate"/>
            </w:r>
            <w:r>
              <w:rPr>
                <w:rStyle w:val="IndexLink"/>
                <w:rFonts w:cs="Calibri" w:ascii="Calibri" w:hAnsi="Calibri" w:asciiTheme="minorHAnsi" w:cstheme="minorHAnsi" w:hAnsiTheme="minorHAnsi"/>
                <w:vanish w:val="false"/>
              </w:rPr>
              <w:t>53</w:t>
            </w:r>
            <w:r>
              <w:rPr>
                <w:webHidden/>
              </w:rPr>
              <w:fldChar w:fldCharType="end"/>
            </w:r>
          </w:hyperlink>
        </w:p>
        <w:p>
          <w:pPr>
            <w:pStyle w:val="TOC2"/>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8">
            <w:r>
              <w:rPr>
                <w:rStyle w:val="IndexLink"/>
                <w:rFonts w:cs="Calibri" w:ascii="Calibri" w:hAnsi="Calibri" w:asciiTheme="minorHAnsi" w:cstheme="minorHAnsi" w:hAnsiTheme="minorHAnsi"/>
                <w:vanish w:val="false"/>
                <w:webHidden/>
                <w:lang w:val="en-IN"/>
              </w:rPr>
              <w:t>4.11 Integration Requirements</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_Toc218955558 \h</w:instrText>
            </w:r>
            <w:r>
              <w:rPr>
                <w:webHidden/>
              </w:rPr>
              <w:fldChar w:fldCharType="separate"/>
            </w:r>
            <w:r>
              <w:rPr>
                <w:rStyle w:val="IndexLink"/>
                <w:rFonts w:cs="Calibri" w:ascii="Calibri" w:hAnsi="Calibri" w:asciiTheme="minorHAnsi" w:cstheme="minorHAnsi" w:hAnsiTheme="minorHAnsi"/>
                <w:vanish w:val="false"/>
              </w:rPr>
              <w:t>53</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59">
            <w:r>
              <w:rPr>
                <w:rStyle w:val="IndexLink"/>
                <w:rFonts w:cs="Calibri" w:ascii="Calibri" w:hAnsi="Calibri" w:asciiTheme="minorHAnsi" w:cstheme="minorHAnsi" w:hAnsiTheme="minorHAnsi"/>
                <w:vanish w:val="false"/>
                <w:webHidden/>
                <w:lang w:val="en-IN"/>
              </w:rPr>
              <w:t>4.11.1 Integration Overview</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_Toc218955559 \h</w:instrText>
            </w:r>
            <w:r>
              <w:rPr>
                <w:webHidden/>
              </w:rPr>
              <w:fldChar w:fldCharType="separate"/>
            </w:r>
            <w:r>
              <w:rPr>
                <w:rStyle w:val="IndexLink"/>
                <w:rFonts w:cs="Calibri" w:ascii="Calibri" w:hAnsi="Calibri" w:asciiTheme="minorHAnsi" w:cstheme="minorHAnsi" w:hAnsiTheme="minorHAnsi"/>
                <w:vanish w:val="false"/>
              </w:rPr>
              <w:t>53</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60">
            <w:r>
              <w:rPr>
                <w:rStyle w:val="IndexLink"/>
                <w:rFonts w:cs="Calibri" w:ascii="Calibri" w:hAnsi="Calibri" w:asciiTheme="minorHAnsi" w:cstheme="minorHAnsi" w:hAnsiTheme="minorHAnsi"/>
                <w:vanish w:val="false"/>
                <w:webHidden/>
                <w:lang w:val="en-IN"/>
              </w:rPr>
              <w:t>4.11.2 Field-Level Mapping and Logic</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_Toc218955560 \h</w:instrText>
            </w:r>
            <w:r>
              <w:rPr>
                <w:webHidden/>
              </w:rPr>
              <w:fldChar w:fldCharType="separate"/>
            </w:r>
            <w:r>
              <w:rPr>
                <w:rStyle w:val="IndexLink"/>
                <w:rFonts w:cs="Calibri" w:ascii="Calibri" w:hAnsi="Calibri" w:asciiTheme="minorHAnsi" w:cstheme="minorHAnsi" w:hAnsiTheme="minorHAnsi"/>
                <w:vanish w:val="false"/>
              </w:rPr>
              <w:t>53</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61">
            <w:r>
              <w:rPr>
                <w:rStyle w:val="IndexLink"/>
                <w:rFonts w:cs="Calibri" w:ascii="Calibri" w:hAnsi="Calibri" w:asciiTheme="minorHAnsi" w:cstheme="minorHAnsi" w:hAnsiTheme="minorHAnsi"/>
                <w:vanish w:val="false"/>
                <w:webHidden/>
                <w:lang w:val="en-IN"/>
              </w:rPr>
              <w:t>4.11.3 Data Flow and Synchronization</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_Toc218955561 \h</w:instrText>
            </w:r>
            <w:r>
              <w:rPr>
                <w:webHidden/>
              </w:rPr>
              <w:fldChar w:fldCharType="separate"/>
            </w:r>
            <w:r>
              <w:rPr>
                <w:rStyle w:val="IndexLink"/>
                <w:rFonts w:cs="Calibri" w:ascii="Calibri" w:hAnsi="Calibri" w:asciiTheme="minorHAnsi" w:cstheme="minorHAnsi" w:hAnsiTheme="minorHAnsi"/>
                <w:vanish w:val="false"/>
              </w:rPr>
              <w:t>54</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62">
            <w:r>
              <w:rPr>
                <w:rStyle w:val="IndexLink"/>
                <w:rFonts w:cs="Calibri" w:ascii="Calibri" w:hAnsi="Calibri" w:asciiTheme="minorHAnsi" w:cstheme="minorHAnsi" w:hAnsiTheme="minorHAnsi"/>
                <w:vanish w:val="false"/>
                <w:webHidden/>
                <w:lang w:val="en-IN"/>
              </w:rPr>
              <w:t>4.11.4 Error Handling and Logging</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_Toc218955562 \h</w:instrText>
            </w:r>
            <w:r>
              <w:rPr>
                <w:webHidden/>
              </w:rPr>
              <w:fldChar w:fldCharType="separate"/>
            </w:r>
            <w:r>
              <w:rPr>
                <w:rStyle w:val="IndexLink"/>
                <w:rFonts w:cs="Calibri" w:ascii="Calibri" w:hAnsi="Calibri" w:asciiTheme="minorHAnsi" w:cstheme="minorHAnsi" w:hAnsiTheme="minorHAnsi"/>
                <w:vanish w:val="false"/>
              </w:rPr>
              <w:t>54</w:t>
            </w:r>
            <w:r>
              <w:rPr>
                <w:webHidden/>
              </w:rPr>
              <w:fldChar w:fldCharType="end"/>
            </w:r>
          </w:hyperlink>
        </w:p>
        <w:p>
          <w:pPr>
            <w:pStyle w:val="TOC3"/>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63">
            <w:r>
              <w:rPr>
                <w:rStyle w:val="IndexLink"/>
                <w:rFonts w:cs="Calibri" w:ascii="Calibri" w:hAnsi="Calibri" w:asciiTheme="minorHAnsi" w:cstheme="minorHAnsi" w:hAnsiTheme="minorHAnsi"/>
                <w:vanish w:val="false"/>
                <w:webHidden/>
                <w:lang w:val="en-IN"/>
              </w:rPr>
              <w:t>4.11.5 API Documentations and other information</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_Toc218955563 \h</w:instrText>
            </w:r>
            <w:r>
              <w:rPr>
                <w:webHidden/>
              </w:rPr>
              <w:fldChar w:fldCharType="separate"/>
            </w:r>
            <w:r>
              <w:rPr>
                <w:rStyle w:val="IndexLink"/>
                <w:rFonts w:cs="Calibri" w:ascii="Calibri" w:hAnsi="Calibri" w:asciiTheme="minorHAnsi" w:cstheme="minorHAnsi" w:hAnsiTheme="minorHAnsi"/>
                <w:vanish w:val="false"/>
              </w:rPr>
              <w:t>54</w:t>
            </w:r>
            <w:r>
              <w:rPr>
                <w:webHidden/>
              </w:rPr>
              <w:fldChar w:fldCharType="end"/>
            </w:r>
          </w:hyperlink>
        </w:p>
        <w:p>
          <w:pPr>
            <w:pStyle w:val="TOC1"/>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64">
            <w:r>
              <w:rPr>
                <w:rStyle w:val="IndexLink"/>
                <w:rFonts w:cs="Calibri" w:ascii="Calibri" w:hAnsi="Calibri" w:asciiTheme="minorHAnsi" w:cstheme="minorHAnsi" w:hAnsiTheme="minorHAnsi"/>
                <w:vanish w:val="false"/>
                <w:webHidden/>
                <w:lang w:val="en-IN"/>
              </w:rPr>
              <w:t>5. Assumptions</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_Toc218955564 \h</w:instrText>
            </w:r>
            <w:r>
              <w:rPr>
                <w:webHidden/>
              </w:rPr>
              <w:fldChar w:fldCharType="separate"/>
            </w:r>
            <w:r>
              <w:rPr>
                <w:rStyle w:val="IndexLink"/>
                <w:rFonts w:cs="Calibri" w:ascii="Calibri" w:hAnsi="Calibri" w:asciiTheme="minorHAnsi" w:cstheme="minorHAnsi" w:hAnsiTheme="minorHAnsi"/>
                <w:vanish w:val="false"/>
              </w:rPr>
              <w:t>54</w:t>
            </w:r>
            <w:r>
              <w:rPr>
                <w:webHidden/>
              </w:rPr>
              <w:fldChar w:fldCharType="end"/>
            </w:r>
          </w:hyperlink>
        </w:p>
        <w:p>
          <w:pPr>
            <w:pStyle w:val="TOC1"/>
            <w:tabs>
              <w:tab w:val="clear" w:pos="720"/>
              <w:tab w:val="right" w:pos="9016" w:leader="dot"/>
            </w:tabs>
            <w:rPr>
              <w:rFonts w:ascii="Calibri" w:hAnsi="Calibri" w:eastAsia="" w:cs="Calibri" w:asciiTheme="minorHAnsi" w:cstheme="minorHAnsi" w:eastAsiaTheme="minorEastAsia" w:hAnsiTheme="minorHAnsi"/>
              <w:kern w:val="2"/>
              <w:sz w:val="24"/>
              <w:szCs w:val="24"/>
              <w:lang w:val="en-IN" w:eastAsia="en-IN"/>
              <w14:ligatures w14:val="standardContextual"/>
            </w:rPr>
          </w:pPr>
          <w:hyperlink w:anchor="_Toc218955565">
            <w:r>
              <w:rPr>
                <w:rStyle w:val="IndexLink"/>
                <w:rFonts w:cs="Calibri" w:ascii="Calibri" w:hAnsi="Calibri" w:asciiTheme="minorHAnsi" w:cstheme="minorHAnsi" w:hAnsiTheme="minorHAnsi"/>
                <w:vanish w:val="false"/>
                <w:webHidden/>
                <w:lang w:val="en-IN"/>
              </w:rPr>
              <w:t>6. Appendix</w:t>
            </w:r>
            <w:r>
              <w:rPr>
                <w:rStyle w:val="IndexLink"/>
                <w:rFonts w:cs="Calibri" w:ascii="Calibri" w:hAnsi="Calibri" w:asciiTheme="minorHAnsi" w:cstheme="minorHAnsi" w:hAnsiTheme="minorHAnsi"/>
                <w:vanish w:val="false"/>
              </w:rPr>
              <w:tab/>
            </w:r>
            <w:r>
              <w:rPr>
                <w:webHidden/>
              </w:rPr>
              <w:fldChar w:fldCharType="begin"/>
            </w:r>
            <w:r>
              <w:rPr>
                <w:webHidden/>
              </w:rPr>
              <w:instrText xml:space="preserve">PAGEREF _Toc218955565 \h</w:instrText>
            </w:r>
            <w:r>
              <w:rPr>
                <w:webHidden/>
              </w:rPr>
              <w:fldChar w:fldCharType="separate"/>
            </w:r>
            <w:r>
              <w:rPr>
                <w:rStyle w:val="IndexLink"/>
                <w:rFonts w:cs="Calibri" w:ascii="Calibri" w:hAnsi="Calibri" w:asciiTheme="minorHAnsi" w:cstheme="minorHAnsi" w:hAnsiTheme="minorHAnsi"/>
                <w:vanish w:val="false"/>
              </w:rPr>
              <w:t>55</w:t>
            </w:r>
            <w:r>
              <w:rPr>
                <w:webHidden/>
              </w:rPr>
              <w:fldChar w:fldCharType="end"/>
            </w:r>
          </w:hyperlink>
          <w:r>
            <w:rPr>
              <w:rStyle w:val="IndexLink"/>
              <w:rFonts w:cs="Calibri" w:ascii="Calibri" w:hAnsi="Calibri"/>
              <w:vanish w:val="false"/>
            </w:rPr>
            <w:fldChar w:fldCharType="end"/>
          </w:r>
        </w:p>
      </w:sdtContent>
    </w:sdt>
    <w:p>
      <w:pPr>
        <w:pStyle w:val="Normal"/>
        <w:tabs>
          <w:tab w:val="clear" w:pos="720"/>
          <w:tab w:val="right" w:pos="9025" w:leader="none"/>
        </w:tabs>
        <w:spacing w:lineRule="auto" w:line="240" w:before="0" w:after="0"/>
        <w:jc w:val="start"/>
        <w:rPr>
          <w:rFonts w:ascii="Calibri" w:hAnsi="Calibri" w:cs="Calibri" w:asciiTheme="minorHAnsi" w:cstheme="minorHAnsi" w:hAnsiTheme="minorHAnsi"/>
          <w:color w:val="000000"/>
        </w:rPr>
      </w:pPr>
      <w:r>
        <w:rPr>
          <w:rFonts w:cs="Calibri" w:cstheme="minorHAnsi" w:ascii="Calibri" w:hAnsi="Calibri"/>
          <w:color w:val="000000"/>
        </w:rPr>
      </w:r>
    </w:p>
    <w:p>
      <w:pPr>
        <w:pStyle w:val="Heading1"/>
        <w:jc w:val="start"/>
        <w:rPr>
          <w:rFonts w:ascii="Calibri" w:hAnsi="Calibri" w:cs="Calibri" w:asciiTheme="minorHAnsi" w:cstheme="minorHAnsi" w:hAnsiTheme="minorHAnsi"/>
          <w:b w:val="false"/>
        </w:rPr>
      </w:pPr>
      <w:bookmarkStart w:id="0" w:name="_Toc218955531"/>
      <w:r>
        <w:rPr>
          <w:rFonts w:cs="Calibri" w:ascii="Calibri" w:hAnsi="Calibri" w:asciiTheme="minorHAnsi" w:cstheme="minorHAnsi" w:hAnsiTheme="minorHAnsi"/>
          <w:b w:val="false"/>
        </w:rPr>
        <w:t>1. Executive Summary</w:t>
      </w:r>
      <w:bookmarkEnd w:id="0"/>
    </w:p>
    <w:p>
      <w:pPr>
        <w:pStyle w:val="Heading2"/>
        <w:jc w:val="start"/>
        <w:rPr>
          <w:rFonts w:ascii="Calibri" w:hAnsi="Calibri" w:cs="Calibri" w:asciiTheme="minorHAnsi" w:cstheme="minorHAnsi" w:hAnsiTheme="minorHAnsi"/>
          <w:b w:val="false"/>
        </w:rPr>
      </w:pPr>
      <w:bookmarkStart w:id="1" w:name="_Toc218955532"/>
      <w:r>
        <w:rPr>
          <w:rFonts w:cs="Calibri" w:ascii="Calibri" w:hAnsi="Calibri" w:asciiTheme="minorHAnsi" w:cstheme="minorHAnsi" w:hAnsiTheme="minorHAnsi"/>
          <w:b w:val="false"/>
        </w:rPr>
        <w:t>1.1 Purpose</w:t>
      </w:r>
      <w:bookmarkEnd w:id="1"/>
    </w:p>
    <w:p>
      <w:pPr>
        <w:pStyle w:val="Normal"/>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This Business Understanding Document (BUD) outlines the proposed UNSPSC-based Material Master Management process to standardize, govern, and automate material creation and classification within the enterprise Master Data Management (MDM) landscape.</w:t>
      </w:r>
    </w:p>
    <w:p>
      <w:pPr>
        <w:pStyle w:val="Normal"/>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objective of this document is to provide a clear business and solution-level understanding of how UNSPSC-driven material onboarding will be implemented, governed, and integrated, serving as a foundation for presales discussions, solution design, and POC execution.</w:t>
      </w:r>
    </w:p>
    <w:p>
      <w:pPr>
        <w:pStyle w:val="Heading2"/>
        <w:jc w:val="start"/>
        <w:rPr>
          <w:rFonts w:ascii="Calibri" w:hAnsi="Calibri" w:cs="Calibri" w:asciiTheme="minorHAnsi" w:cstheme="minorHAnsi" w:hAnsiTheme="minorHAnsi"/>
          <w:b w:val="false"/>
          <w:lang w:val="en-IN"/>
        </w:rPr>
      </w:pPr>
      <w:bookmarkStart w:id="2" w:name="_Toc218955533"/>
      <w:r>
        <w:rPr>
          <w:rFonts w:cs="Calibri" w:ascii="Calibri" w:hAnsi="Calibri" w:asciiTheme="minorHAnsi" w:cstheme="minorHAnsi" w:hAnsiTheme="minorHAnsi"/>
          <w:b w:val="false"/>
          <w:lang w:val="en-IN"/>
        </w:rPr>
        <w:t>1.2 Audience</w:t>
      </w:r>
      <w:bookmarkEnd w:id="2"/>
    </w:p>
    <w:p>
      <w:pPr>
        <w:pStyle w:val="Normal"/>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primary audience of this document includes Business stakeholders from Procurement, Supply Chain, Finance, Operations, MDM product owners and data governance teams involved in the creation of Material. It may also be referenced by internal audit, compliance, and operations teams to validate that the implemented process aligns with policy and regulatory requirements.</w:t>
      </w:r>
    </w:p>
    <w:p>
      <w:pPr>
        <w:pStyle w:val="Heading1"/>
        <w:jc w:val="start"/>
        <w:rPr>
          <w:rFonts w:ascii="Calibri" w:hAnsi="Calibri" w:cs="Calibri" w:asciiTheme="minorHAnsi" w:cstheme="minorHAnsi" w:hAnsiTheme="minorHAnsi"/>
          <w:b w:val="false"/>
          <w:lang w:val="en-IN"/>
        </w:rPr>
      </w:pPr>
      <w:bookmarkStart w:id="3" w:name="_Toc218955534"/>
      <w:r>
        <w:rPr>
          <w:rFonts w:cs="Calibri" w:ascii="Calibri" w:hAnsi="Calibri" w:asciiTheme="minorHAnsi" w:cstheme="minorHAnsi" w:hAnsiTheme="minorHAnsi"/>
          <w:b w:val="false"/>
          <w:lang w:val="en-IN"/>
        </w:rPr>
        <w:t>2. Project Description</w:t>
      </w:r>
      <w:bookmarkEnd w:id="3"/>
    </w:p>
    <w:p>
      <w:pPr>
        <w:pStyle w:val="Heading2"/>
        <w:jc w:val="start"/>
        <w:rPr>
          <w:rFonts w:ascii="Calibri" w:hAnsi="Calibri" w:cs="Calibri" w:asciiTheme="minorHAnsi" w:cstheme="minorHAnsi" w:hAnsiTheme="minorHAnsi"/>
          <w:b w:val="false"/>
          <w:lang w:val="en-IN"/>
        </w:rPr>
      </w:pPr>
      <w:bookmarkStart w:id="4" w:name="_Toc218955535"/>
      <w:r>
        <w:rPr>
          <w:rFonts w:cs="Calibri" w:ascii="Calibri" w:hAnsi="Calibri" w:asciiTheme="minorHAnsi" w:cstheme="minorHAnsi" w:hAnsiTheme="minorHAnsi"/>
          <w:b w:val="false"/>
          <w:lang w:val="en-IN"/>
        </w:rPr>
        <w:t>2.1 Background</w:t>
      </w:r>
      <w:bookmarkEnd w:id="4"/>
    </w:p>
    <w:p>
      <w:pPr>
        <w:pStyle w:val="Normal"/>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In the current landscape, material master data is often created across multiple systems with inconsistent naming conventions, classifications, and attributes. The lack of a standardized classification framework leads to:</w:t>
      </w:r>
    </w:p>
    <w:p>
      <w:pPr>
        <w:pStyle w:val="ListParagraph"/>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Duplicate or redundant material records</w:t>
      </w:r>
    </w:p>
    <w:p>
      <w:pPr>
        <w:pStyle w:val="ListParagraph"/>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Incorrect spend categorization</w:t>
      </w:r>
    </w:p>
    <w:p>
      <w:pPr>
        <w:pStyle w:val="ListParagraph"/>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Limited visibility for sourcing and analytics</w:t>
      </w:r>
    </w:p>
    <w:p>
      <w:pPr>
        <w:pStyle w:val="ListParagraph"/>
        <w:numPr>
          <w:ilvl w:val="0"/>
          <w:numId w:val="1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Challenges in supplier consolidation and compliance</w:t>
      </w:r>
    </w:p>
    <w:p>
      <w:pPr>
        <w:pStyle w:val="Normal"/>
        <w:rPr>
          <w:rFonts w:ascii="Calibri" w:hAnsi="Calibri" w:cs="Calibri" w:asciiTheme="minorHAnsi" w:cstheme="minorHAnsi" w:hAnsiTheme="minorHAnsi"/>
          <w:lang w:val="en-IN"/>
        </w:rPr>
      </w:pPr>
      <w:r>
        <w:rPr>
          <w:rFonts w:cs="Calibri" w:cstheme="minorHAnsi" w:ascii="Calibri" w:hAnsi="Calibri"/>
          <w:lang w:val="en-IN"/>
        </w:rPr>
      </w:r>
    </w:p>
    <w:p>
      <w:pPr>
        <w:pStyle w:val="Normal"/>
        <w:rPr>
          <w:rFonts w:ascii="Calibri" w:hAnsi="Calibri" w:cs="Calibri" w:asciiTheme="minorHAnsi" w:cstheme="minorHAnsi" w:hAnsiTheme="minorHAnsi"/>
          <w:sz w:val="36"/>
          <w:szCs w:val="36"/>
          <w:lang w:val="en-IN"/>
        </w:rPr>
      </w:pPr>
      <w:r>
        <w:rPr>
          <w:rFonts w:cs="Calibri" w:cstheme="minorHAnsi" w:ascii="Calibri" w:hAnsi="Calibri"/>
          <w:sz w:val="36"/>
          <w:szCs w:val="36"/>
          <w:lang w:val="en-IN"/>
        </w:rPr>
      </w:r>
      <w:r>
        <w:br w:type="page"/>
      </w:r>
    </w:p>
    <w:p>
      <w:pPr>
        <w:pStyle w:val="Heading2"/>
        <w:spacing w:lineRule="auto" w:line="240" w:before="0" w:after="0"/>
        <w:ind w:firstLine="284" w:start="0"/>
        <w:jc w:val="start"/>
        <w:rPr>
          <w:rFonts w:ascii="Calibri" w:hAnsi="Calibri" w:cs="Calibri" w:asciiTheme="minorHAnsi" w:cstheme="minorHAnsi" w:hAnsiTheme="minorHAnsi"/>
          <w:b w:val="false"/>
          <w:lang w:val="en-IN"/>
        </w:rPr>
      </w:pPr>
      <w:bookmarkStart w:id="5" w:name="_Toc218955536"/>
      <w:r>
        <w:rPr>
          <w:rFonts w:cs="Calibri" w:ascii="Calibri" w:hAnsi="Calibri" w:asciiTheme="minorHAnsi" w:cstheme="minorHAnsi" w:hAnsiTheme="minorHAnsi"/>
          <w:b w:val="false"/>
          <w:lang w:val="en-IN"/>
        </w:rPr>
        <w:t>2.2 Objectives</w:t>
      </w:r>
      <w:bookmarkEnd w:id="5"/>
    </w:p>
    <w:p>
      <w:pPr>
        <w:pStyle w:val="Normal"/>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key objectives of the UNSPSC Material Process are:</w:t>
      </w:r>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Establish a centralized and governed Material Master creation process</w:t>
      </w:r>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Enforce UNSPSC-based classification at Segment, Family, Class, and Commodity levels</w:t>
      </w:r>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Improve data quality, consistency, and reusability across ERP and downstream systems</w:t>
      </w:r>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Enable auditability, transparency, and traceability in material lifecycle management</w:t>
      </w:r>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Support analytics, spend visibility, and strategic sourcing initiatives</w:t>
      </w:r>
    </w:p>
    <w:p>
      <w:pPr>
        <w:pStyle w:val="Heading1"/>
        <w:jc w:val="start"/>
        <w:rPr>
          <w:rFonts w:ascii="Calibri" w:hAnsi="Calibri" w:cs="Calibri" w:asciiTheme="minorHAnsi" w:cstheme="minorHAnsi" w:hAnsiTheme="minorHAnsi"/>
          <w:b w:val="false"/>
          <w:lang w:val="en-IN"/>
        </w:rPr>
      </w:pPr>
      <w:bookmarkStart w:id="6" w:name="_Toc218955537"/>
      <w:r>
        <w:rPr>
          <w:rFonts w:cs="Calibri" w:ascii="Calibri" w:hAnsi="Calibri" w:asciiTheme="minorHAnsi" w:cstheme="minorHAnsi" w:hAnsiTheme="minorHAnsi"/>
          <w:b w:val="false"/>
          <w:lang w:val="en-IN"/>
        </w:rPr>
        <w:t>3. Project Scope</w:t>
      </w:r>
      <w:bookmarkEnd w:id="6"/>
    </w:p>
    <w:p>
      <w:pPr>
        <w:pStyle w:val="Heading2"/>
        <w:jc w:val="start"/>
        <w:rPr>
          <w:rFonts w:ascii="Calibri" w:hAnsi="Calibri" w:cs="Calibri" w:asciiTheme="minorHAnsi" w:cstheme="minorHAnsi" w:hAnsiTheme="minorHAnsi"/>
          <w:b w:val="false"/>
          <w:lang w:val="en-IN"/>
        </w:rPr>
      </w:pPr>
      <w:bookmarkStart w:id="7" w:name="_Toc218955538"/>
      <w:r>
        <w:rPr>
          <w:rFonts w:cs="Calibri" w:ascii="Calibri" w:hAnsi="Calibri" w:asciiTheme="minorHAnsi" w:cstheme="minorHAnsi" w:hAnsiTheme="minorHAnsi"/>
          <w:b w:val="false"/>
          <w:lang w:val="en-IN"/>
        </w:rPr>
        <w:t>3.1 In Scope</w:t>
      </w:r>
      <w:bookmarkEnd w:id="7"/>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Standardized Material Creation workflow driven through MDM</w:t>
      </w:r>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UNSPSC hierarchy mapping (Segment, Family, Class, Commodity)</w:t>
      </w:r>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Role-based workflow for Requestor, Domain Expert, Approver, and Governance teams</w:t>
      </w:r>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Duplicate material checks using key identifiers (description, UNSPSC code, attributes)</w:t>
      </w:r>
    </w:p>
    <w:p>
      <w:pPr>
        <w:pStyle w:val="ListParagraph"/>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Attribute validation based on material type and UNSPSC classification</w:t>
      </w:r>
    </w:p>
    <w:p>
      <w:pPr>
        <w:pStyle w:val="Heading2"/>
        <w:jc w:val="start"/>
        <w:rPr>
          <w:rFonts w:ascii="Calibri" w:hAnsi="Calibri" w:cs="Calibri" w:asciiTheme="minorHAnsi" w:cstheme="minorHAnsi" w:hAnsiTheme="minorHAnsi"/>
          <w:b w:val="false"/>
          <w:lang w:val="en-IN"/>
        </w:rPr>
      </w:pPr>
      <w:bookmarkStart w:id="8" w:name="_Toc218955539"/>
      <w:r>
        <w:rPr>
          <w:rFonts w:cs="Calibri" w:ascii="Calibri" w:hAnsi="Calibri" w:asciiTheme="minorHAnsi" w:cstheme="minorHAnsi" w:hAnsiTheme="minorHAnsi"/>
          <w:b w:val="false"/>
          <w:lang w:val="en-IN"/>
        </w:rPr>
        <w:t>3.2 Out of Scope</w:t>
      </w:r>
      <w:bookmarkEnd w:id="8"/>
    </w:p>
    <w:p>
      <w:pPr>
        <w:pStyle w:val="ListParagraph"/>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Changes to core ERP configuration.</w:t>
      </w:r>
    </w:p>
    <w:p>
      <w:pPr>
        <w:pStyle w:val="ListParagraph"/>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Advanced product lifecycle or PLM integrations</w:t>
      </w:r>
    </w:p>
    <w:p>
      <w:pPr>
        <w:pStyle w:val="ListParagraph"/>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External taxonomy redesign beyond UNSPSC</w:t>
      </w:r>
    </w:p>
    <w:p>
      <w:pPr>
        <w:pStyle w:val="ListParagraph"/>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Implementation of third-party systems.</w:t>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1"/>
        <w:ind w:start="0"/>
        <w:jc w:val="start"/>
        <w:rPr>
          <w:rFonts w:ascii="Calibri" w:hAnsi="Calibri" w:cs="Calibri" w:asciiTheme="minorHAnsi" w:cstheme="minorHAnsi" w:hAnsiTheme="minorHAnsi"/>
          <w:b w:val="false"/>
          <w:lang w:val="en-IN"/>
        </w:rPr>
      </w:pPr>
      <w:bookmarkStart w:id="9" w:name="_Toc218955540"/>
      <w:r>
        <w:rPr>
          <w:rFonts w:cs="Calibri" w:ascii="Calibri" w:hAnsi="Calibri" w:asciiTheme="minorHAnsi" w:cstheme="minorHAnsi" w:hAnsiTheme="minorHAnsi"/>
          <w:b w:val="false"/>
          <w:lang w:val="en-IN"/>
        </w:rPr>
        <w:t>4. Material Creation Functional Requirements</w:t>
      </w:r>
      <w:bookmarkEnd w:id="9"/>
      <w:r>
        <w:rPr>
          <w:rFonts w:cs="Calibri" w:ascii="Calibri" w:hAnsi="Calibri" w:asciiTheme="minorHAnsi" w:cstheme="minorHAnsi" w:hAnsiTheme="minorHAnsi"/>
          <w:b w:val="false"/>
          <w:lang w:val="en-IN"/>
        </w:rPr>
        <w:t xml:space="preserve"> </w:t>
      </w:r>
    </w:p>
    <w:p>
      <w:pPr>
        <w:pStyle w:val="Heading2"/>
        <w:jc w:val="start"/>
        <w:rPr>
          <w:rFonts w:ascii="Calibri" w:hAnsi="Calibri" w:cs="Calibri" w:asciiTheme="minorHAnsi" w:cstheme="minorHAnsi" w:hAnsiTheme="minorHAnsi"/>
          <w:b w:val="false"/>
          <w:lang w:val="en-IN"/>
        </w:rPr>
      </w:pPr>
      <w:bookmarkStart w:id="10" w:name="_Toc218955541"/>
      <w:r>
        <w:rPr>
          <w:rFonts w:cs="Calibri" w:ascii="Calibri" w:hAnsi="Calibri" w:asciiTheme="minorHAnsi" w:cstheme="minorHAnsi" w:hAnsiTheme="minorHAnsi"/>
          <w:b w:val="false"/>
          <w:lang w:val="en-IN"/>
        </w:rPr>
        <w:t xml:space="preserve">4.1 </w:t>
      </w:r>
      <w:r>
        <w:rPr>
          <w:rFonts w:cs="Calibri" w:ascii="Calibri" w:hAnsi="Calibri" w:asciiTheme="minorHAnsi" w:cstheme="minorHAnsi" w:hAnsiTheme="minorHAnsi"/>
          <w:b w:val="false"/>
        </w:rPr>
        <w:t>Flow</w:t>
      </w:r>
      <w:r>
        <w:rPr>
          <w:rFonts w:cs="Calibri" w:ascii="Calibri" w:hAnsi="Calibri" w:asciiTheme="minorHAnsi" w:cstheme="minorHAnsi" w:hAnsiTheme="minorHAnsi"/>
          <w:b w:val="false"/>
          <w:lang w:val="en-IN"/>
        </w:rPr>
        <w:t xml:space="preserve"> Chart</w:t>
      </w:r>
      <w:bookmarkEnd w:id="10"/>
    </w:p>
    <w:p>
      <w:pPr>
        <w:pStyle w:val="Normal"/>
        <w:jc w:val="start"/>
        <w:rPr>
          <w:rFonts w:ascii="Calibri" w:hAnsi="Calibri" w:cs="Calibri" w:asciiTheme="minorHAnsi" w:cstheme="minorHAnsi" w:hAnsiTheme="minorHAnsi"/>
          <w:sz w:val="24"/>
          <w:szCs w:val="24"/>
          <w:lang w:val="en-IN"/>
        </w:rPr>
      </w:pPr>
      <w:r>
        <w:rPr/>
        <w:drawing>
          <wp:inline distT="0" distB="0" distL="0" distR="0">
            <wp:extent cx="5731510" cy="207073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3"/>
                    <a:stretch>
                      <a:fillRect/>
                    </a:stretch>
                  </pic:blipFill>
                  <pic:spPr bwMode="auto">
                    <a:xfrm>
                      <a:off x="0" y="0"/>
                      <a:ext cx="5731510" cy="2070735"/>
                    </a:xfrm>
                    <a:prstGeom prst="rect">
                      <a:avLst/>
                    </a:prstGeom>
                    <a:noFill/>
                  </pic:spPr>
                </pic:pic>
              </a:graphicData>
            </a:graphic>
          </wp:inline>
        </w:drawing>
      </w:r>
      <w:r>
        <w:rPr>
          <w:rFonts w:cs="Calibri" w:ascii="Calibri" w:hAnsi="Calibri" w:asciiTheme="minorHAnsi" w:cstheme="minorHAnsi" w:hAnsiTheme="minorHAnsi"/>
          <w:sz w:val="24"/>
          <w:szCs w:val="24"/>
          <w:lang w:val="en-IN"/>
        </w:rPr>
        <w:br/>
        <w:br/>
      </w:r>
    </w:p>
    <w:p>
      <w:pPr>
        <w:pStyle w:val="Heading2"/>
        <w:ind w:firstLine="284" w:start="0"/>
        <w:jc w:val="start"/>
        <w:rPr>
          <w:rFonts w:ascii="Calibri" w:hAnsi="Calibri" w:cs="Calibri" w:asciiTheme="minorHAnsi" w:cstheme="minorHAnsi" w:hAnsiTheme="minorHAnsi"/>
          <w:b w:val="false"/>
        </w:rPr>
      </w:pPr>
      <w:bookmarkStart w:id="11" w:name="_Toc218955542"/>
      <w:r>
        <w:rPr>
          <w:rFonts w:cs="Calibri" w:ascii="Calibri" w:hAnsi="Calibri" w:asciiTheme="minorHAnsi" w:cstheme="minorHAnsi" w:hAnsiTheme="minorHAnsi"/>
          <w:b w:val="false"/>
        </w:rPr>
        <w:t>4.2 Manch Terminology Reference</w:t>
      </w:r>
      <w:bookmarkEnd w:id="11"/>
    </w:p>
    <w:tbl>
      <w:tblPr>
        <w:tblStyle w:val="TableGrid"/>
        <w:tblW w:w="8732" w:type="dxa"/>
        <w:jc w:val="start"/>
        <w:tblInd w:w="284" w:type="dxa"/>
        <w:tblLayout w:type="fixed"/>
        <w:tblCellMar>
          <w:top w:w="0" w:type="dxa"/>
          <w:start w:w="108" w:type="dxa"/>
          <w:bottom w:w="0" w:type="dxa"/>
          <w:end w:w="108" w:type="dxa"/>
        </w:tblCellMar>
        <w:tblLook w:val="04a0" w:noHBand="0" w:noVBand="1" w:firstColumn="1" w:lastRow="0" w:lastColumn="0" w:firstRow="1"/>
      </w:tblPr>
      <w:tblGrid>
        <w:gridCol w:w="4366"/>
        <w:gridCol w:w="4366"/>
      </w:tblGrid>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rPr>
            </w:pPr>
            <w:r>
              <w:rPr>
                <w:rFonts w:eastAsia="Montserrat" w:cs="Calibri" w:ascii="Calibri" w:hAnsi="Calibri" w:asciiTheme="minorHAnsi" w:cstheme="minorHAnsi" w:hAnsiTheme="minorHAnsi"/>
                <w:kern w:val="0"/>
                <w:sz w:val="24"/>
                <w:szCs w:val="24"/>
                <w:lang w:val="en-US" w:eastAsia="en-GB" w:bidi="ar-SA"/>
              </w:rPr>
              <w:t>BUD Terminology</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rPr>
            </w:pPr>
            <w:r>
              <w:rPr>
                <w:rFonts w:eastAsia="Montserrat" w:cs="Calibri" w:ascii="Calibri" w:hAnsi="Calibri" w:asciiTheme="minorHAnsi" w:cstheme="minorHAnsi" w:hAnsiTheme="minorHAnsi"/>
                <w:kern w:val="0"/>
                <w:sz w:val="24"/>
                <w:szCs w:val="24"/>
                <w:lang w:val="en-US" w:eastAsia="en-GB" w:bidi="ar-SA"/>
              </w:rPr>
              <w:t>Manch Terminology</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Requestor / Initiator Behavior</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First Party Behaviour</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Approver / Contributor Behaviour</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Approver or Template Participants Behaviour</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r>
    </w:tbl>
    <w:p>
      <w:pPr>
        <w:pStyle w:val="Normal"/>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p>
      <w:pPr>
        <w:pStyle w:val="Heading2"/>
        <w:jc w:val="start"/>
        <w:rPr>
          <w:rFonts w:ascii="Calibri" w:hAnsi="Calibri" w:cs="Calibri" w:asciiTheme="minorHAnsi" w:cstheme="minorHAnsi" w:hAnsiTheme="minorHAnsi"/>
          <w:b w:val="false"/>
          <w:lang w:val="en-IN"/>
        </w:rPr>
      </w:pPr>
      <w:bookmarkStart w:id="12" w:name="_Toc218955543"/>
      <w:r>
        <w:rPr>
          <w:rFonts w:cs="Calibri" w:ascii="Calibri" w:hAnsi="Calibri" w:asciiTheme="minorHAnsi" w:cstheme="minorHAnsi" w:hAnsiTheme="minorHAnsi"/>
          <w:b w:val="false"/>
          <w:lang w:val="en-IN"/>
        </w:rPr>
        <w:t xml:space="preserve">4.3 </w:t>
      </w:r>
      <w:r>
        <w:rPr>
          <w:rFonts w:cs="Calibri" w:ascii="Calibri" w:hAnsi="Calibri" w:asciiTheme="minorHAnsi" w:cstheme="minorHAnsi" w:hAnsiTheme="minorHAnsi"/>
          <w:b w:val="false"/>
        </w:rPr>
        <w:t>Initiation</w:t>
      </w:r>
      <w:r>
        <w:rPr>
          <w:rFonts w:cs="Calibri" w:ascii="Calibri" w:hAnsi="Calibri" w:asciiTheme="minorHAnsi" w:cstheme="minorHAnsi" w:hAnsiTheme="minorHAnsi"/>
          <w:b w:val="false"/>
          <w:lang w:val="en-IN"/>
        </w:rPr>
        <w:t xml:space="preserve"> Methods</w:t>
      </w:r>
      <w:bookmarkEnd w:id="12"/>
    </w:p>
    <w:p>
      <w:pPr>
        <w:pStyle w:val="ListParagraph"/>
        <w:numPr>
          <w:ilvl w:val="0"/>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The process will be initiated by the initiator by logging into the system and clicking on the create option in the dashboard. </w:t>
      </w:r>
    </w:p>
    <w:p>
      <w:pPr>
        <w:pStyle w:val="ListParagraph"/>
        <w:numPr>
          <w:ilvl w:val="0"/>
          <w:numId w:val="9"/>
        </w:numPr>
        <w:jc w:val="start"/>
        <w:rPr>
          <w:rFonts w:ascii="Calibri" w:hAnsi="Calibri" w:cs="Calibri" w:asciiTheme="minorHAnsi" w:cstheme="minorHAnsi" w:hAnsiTheme="minorHAnsi"/>
          <w:lang w:val="en-IN"/>
        </w:rPr>
      </w:pPr>
      <w:r>
        <w:rPr>
          <w:rFonts w:cs="Calibri" w:ascii="Calibri" w:hAnsi="Calibri" w:asciiTheme="minorHAnsi" w:cstheme="minorHAnsi" w:hAnsiTheme="minorHAnsi"/>
          <w:sz w:val="24"/>
          <w:szCs w:val="24"/>
          <w:lang w:val="en-IN"/>
        </w:rPr>
        <w:t>This process can be initiated by any respective user in the system</w:t>
      </w:r>
      <w:bookmarkStart w:id="13" w:name="_Toc218955544"/>
    </w:p>
    <w:p>
      <w:pPr>
        <w:pStyle w:val="Heading2"/>
        <w:jc w:val="start"/>
        <w:rPr>
          <w:rFonts w:ascii="Calibri" w:hAnsi="Calibri" w:cs="Calibri" w:asciiTheme="minorHAnsi" w:cstheme="minorHAnsi" w:hAnsiTheme="minorHAnsi"/>
          <w:b w:val="false"/>
          <w:lang w:val="en-IN"/>
        </w:rPr>
      </w:pPr>
      <w:r>
        <w:rPr>
          <w:rFonts w:cs="Calibri" w:ascii="Calibri" w:hAnsi="Calibri" w:asciiTheme="minorHAnsi" w:cstheme="minorHAnsi" w:hAnsiTheme="minorHAnsi"/>
          <w:b w:val="false"/>
          <w:lang w:val="en-IN"/>
        </w:rPr>
        <w:t xml:space="preserve">4.4 </w:t>
      </w:r>
      <w:r>
        <w:rPr>
          <w:rFonts w:cs="Calibri" w:ascii="Calibri" w:hAnsi="Calibri" w:asciiTheme="minorHAnsi" w:cstheme="minorHAnsi" w:hAnsiTheme="minorHAnsi"/>
          <w:b w:val="false"/>
        </w:rPr>
        <w:t>Field</w:t>
      </w:r>
      <w:r>
        <w:rPr>
          <w:rFonts w:cs="Calibri" w:ascii="Calibri" w:hAnsi="Calibri" w:asciiTheme="minorHAnsi" w:cstheme="minorHAnsi" w:hAnsiTheme="minorHAnsi"/>
          <w:b w:val="false"/>
          <w:lang w:val="en-IN"/>
        </w:rPr>
        <w:t xml:space="preserve">-Level </w:t>
      </w:r>
      <w:r>
        <w:rPr>
          <w:rFonts w:cs="Calibri" w:ascii="Calibri" w:hAnsi="Calibri" w:asciiTheme="minorHAnsi" w:cstheme="minorHAnsi" w:hAnsiTheme="minorHAnsi"/>
          <w:b w:val="false"/>
        </w:rPr>
        <w:t>Information</w:t>
      </w:r>
      <w:bookmarkEnd w:id="13"/>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field used in this process, with the common logic for all stakeholders in the process. </w:t>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b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r>
        <w:br w:type="page"/>
      </w:r>
    </w:p>
    <w:p>
      <w:pPr>
        <w:pStyle w:val="Normal"/>
        <w:spacing w:before="0" w:after="12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tbl>
      <w:tblPr>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091"/>
        <w:gridCol w:w="1163"/>
        <w:gridCol w:w="1418"/>
        <w:gridCol w:w="4344"/>
      </w:tblGrid>
      <w:tr>
        <w:trPr>
          <w:trHeight w:val="624" w:hRule="atLeast"/>
        </w:trPr>
        <w:tc>
          <w:tcPr>
            <w:tcW w:w="20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Name</w:t>
            </w:r>
          </w:p>
        </w:tc>
        <w:tc>
          <w:tcPr>
            <w:tcW w:w="1163"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Type</w:t>
            </w:r>
          </w:p>
        </w:tc>
        <w:tc>
          <w:tcPr>
            <w:tcW w:w="1418"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Mandatory</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Logic</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Material Details</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Noun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come from the NOUN_MODIFIER reference table.</w:t>
              <w:br/>
              <w:br/>
              <w:t>If the Noun changes, the system clears and refreshes dependent fields: Modifier, Extended attributes, Column values, and Generated Material Description.</w:t>
              <w:br/>
              <w:br/>
              <w:t>Rules applied:</w:t>
              <w:br/>
              <w:br/>
              <w:t>Disable Rule: Disables fields such as Mandatory, Attributes, ATR Code, Dropdown Type, UOM Description, HSN Description, Segment, Family, Class, UNSPSC Code/Description.</w:t>
              <w:br/>
              <w:br/>
              <w:t>Invisible Rule: Hides fields like Duplicate checks, Generated Material Description, UNSPSC hierarchy, Segment/Family/Class details, UNSPSC Substring, Dummy UNSPSC, etc.</w:t>
              <w:br/>
              <w:br/>
              <w:t>Mandatory Rule: Noun must be selected.</w:t>
              <w:br/>
              <w:br/>
              <w:t>Dashboard: Noun is copied to Attribute 1.</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Modifiers</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t>Dropdown values depend on the selected Noun (from NOUN_MODIFIER reference table).</w:t>
              <w:br/>
              <w:br/>
              <w:t>If Modifier changes, UNSPSC Code, Extended attributes, and Generated Material Description are refreshed.</w:t>
              <w:br/>
              <w:br/>
              <w:t>Mandatory Rule applied.</w:t>
              <w:br/>
              <w:br/>
              <w:t>Dashboard: Modifier is copied to Attribute 2.</w:t>
            </w:r>
          </w:p>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t>Based on the noun and modifier, derive all the values from the EDV Table NOUN_MODIFIER based on the inputs Noun and Modifer, and insert into the ARRAY.</w:t>
            </w:r>
          </w:p>
        </w:tc>
      </w:tr>
      <w:tr>
        <w:trPr>
          <w:trHeight w:val="2423"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Generated Material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Built by concatenating Noun + Modifier.</w:t>
              <w:br/>
              <w:br/>
              <w:t>Duplicity check logic ensures uniqueness. Exact Duplicate logic is applied at transaction, approval, and saved status levels.</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Is mat des Duplicate ?</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Always Invisible</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extra Concat</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Always Invisible</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Attribute Details</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ARRAY_HDR</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Mandatory</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Mandatory field values are based on Attributes which are coming from the reference Table-NOUN_MODIFIER </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Attribute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Attribute values depend on Noun + Modifier (from NOUN_MODIFIER reference table).</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Atr Code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ATR Code is derived from Attributes.</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Type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Type determines available values in Select Value. Reference data is created for different attributes. Reference table names are mentioned in the section – Material, Type, Speed, Series, Style data files</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Select Value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populate based on Dropdown Type.</w:t>
              <w:br/>
              <w:br/>
              <w:t>If changed, system clears, refreshes, and autosaves.</w:t>
              <w:br/>
              <w:br/>
              <w:t>When filled, it concatenates with ATR Code → stored in Value 3, validated, and auto-submitted if Value 3 is not empty.</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Enter Value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Free text field (activated if Dropdown Type is not set).</w:t>
              <w:br/>
              <w:br/>
              <w:t>On blur, if filled, concatenates with ATR Code → stored in Value 3, validated, and auto-submitted if Value 3 is not empty.</w:t>
              <w:br/>
              <w:br/>
              <w:t>Value 3 is then copied into Generated Material Description.</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Value3</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Copy or transfer the contents of Value 3 into Generated Material Description</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Attribute Details</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ARRAY_END</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old Generated Material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Built by concatenating Noun + Modifier.</w:t>
              <w:br/>
              <w:br/>
              <w:t>Final concatenated data is copied into another Generated Material Description field.</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Manufacturer Name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Manufacturer Name dropdown values come from MANUFACTURE_DETAILS reference table.</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Manufacturer Part Number</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Manufacturer Part Number is free text.</w:t>
              <w:br/>
              <w:br/>
              <w:t>Duplicate check logic is applied on the combination of Manufacturer Name + Part Number at transaction, approval, and saved status levels.</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depend on Noun + Modifier (from UNSPSC_FROM_NOUN_MODIFIER reference table).</w:t>
              <w:br/>
              <w:br/>
              <w:t>If no match is found → marked as ‘Not Found’.</w:t>
              <w:br/>
              <w:br/>
              <w:t>Mandatory Rule applied.</w:t>
              <w:br/>
              <w:br/>
              <w:t>Dashboard: UNSPSC copied to Attribute 3.</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is duplicate name ?</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Always Invisible</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trans id name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Always Invisible</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Unit of Measure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come from UOM reference table.</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UOM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UOM Description auto-populates after validation.</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HSN Code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come from HSN_CODES reference table.</w:t>
              <w:br/>
              <w:br/>
              <w:t>Mandatory Rule applied.</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HSN Code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HSN Description auto-populates after validation</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 Hierarchy</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Segment</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Segment field is dependent UNSPSC field and data will come based on reference data added in manch External Data value table(EDV) reference table-UNSPSC_FROM_NOUN_MODIFIER.</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Segment Code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Segment code is dependent UNSPSC field and data will come based on reference data added in manch External Data value table(EDV) reference table-UNSPSC_FROM_NOUN_MODIFIER.</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Segment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Segment description is dependent UNSPSC field and data will come based on reference data added in manch External Data value table(EDV) reference table-UNSPSC_FROM_NOUN_MODIFIER.</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Family</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Family field is dependent UNSPSC field and data will come based on reference data added in manch External Data value table(EDV) reference table-UNSPSC_FROM_NOUN_MODIFIER.</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Family Code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Family Code is dependent UNSPSC field and data will come based on reference data added in manch External Data value table(EDV) reference table-UNSPSC_FROM_NOUN_MODIFIER.</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Family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Family Description is dependent UNSPSC field and data will come based on reference data added in manch External Data value table(EDV) reference table-UNSPSC_FROM_NOUN_MODIFIER.</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 is dependent UNSPSC field and data will come based on reference data added in manch External Data value table(EDV) reference table-UNSPSC_FROM_NOUN_MODIFIER.</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 code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 Code is dependent UNSPSC field and data will come based on reference data added in manch External Data value table(EDV) reference table-UNSPSC_FROM_NOUN_MODIFIER.</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 description is dependent UNSPSC field and data will come based on reference data added in manch External Data value table(EDV) reference table-UNSPSC_FROM_NOUN_MODIFIER.</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 Code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 Code is dependent UNSPSC field and data will come based on reference data added in manch External Data value table(EDV) reference table-UNSPSC_FROM_NOUN_MODIFIER.</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 Description</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 description is dependent UNSPSC field and data will come based on reference data added in manch External Data value table(EDV) reference table-UNSPSC_FROM_NOUN_MODIFIER.</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 Substring</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UNSPSC has a value, system extracts the last 4 digits and saves them into UNSPSC Substring.</w:t>
              <w:br/>
              <w:br/>
              <w:t>Substring is validated automatically.</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Dummy UNSPSC</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Copies UNSPSC field information into Dummy UNSPSC.</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dummyunspsccode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Separate UNSPSC code from description</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Is duplicate?</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Always Invisible</w:t>
            </w:r>
          </w:p>
        </w:tc>
      </w:tr>
      <w:tr>
        <w:trPr>
          <w:trHeight w:val="312"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Transaction ID</w:t>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Always Invisible</w:t>
            </w:r>
          </w:p>
        </w:tc>
      </w:tr>
      <w:tr>
        <w:trPr>
          <w:trHeight w:val="624"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91"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16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418"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bl>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ind w:start="0"/>
        <w:jc w:val="start"/>
        <w:rPr>
          <w:rFonts w:ascii="Calibri" w:hAnsi="Calibri" w:cs="Calibri" w:asciiTheme="minorHAnsi" w:cstheme="minorHAnsi" w:hAnsiTheme="minorHAnsi"/>
          <w:b w:val="false"/>
          <w:lang w:val="en-IN"/>
        </w:rPr>
      </w:pPr>
      <w:bookmarkStart w:id="14" w:name="_Toc218955545"/>
      <w:r>
        <w:rPr>
          <w:rFonts w:cs="Calibri" w:ascii="Calibri" w:hAnsi="Calibri" w:asciiTheme="minorHAnsi" w:cstheme="minorHAnsi" w:hAnsiTheme="minorHAnsi"/>
          <w:b w:val="false"/>
          <w:lang w:val="en-IN"/>
        </w:rPr>
        <w:t>4.5 Process Details</w:t>
      </w:r>
      <w:bookmarkEnd w:id="14"/>
    </w:p>
    <w:p>
      <w:pPr>
        <w:pStyle w:val="Normal"/>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step of the process. </w:t>
      </w:r>
    </w:p>
    <w:p>
      <w:pPr>
        <w:pStyle w:val="Heading3"/>
        <w:jc w:val="start"/>
        <w:rPr>
          <w:rFonts w:ascii="Calibri" w:hAnsi="Calibri" w:cs="Calibri" w:asciiTheme="minorHAnsi" w:cstheme="minorHAnsi" w:hAnsiTheme="minorHAnsi"/>
          <w:b w:val="false"/>
          <w:lang w:val="en-IN"/>
        </w:rPr>
      </w:pPr>
      <w:bookmarkStart w:id="15" w:name="_Toc218955546"/>
      <w:r>
        <w:rPr>
          <w:rFonts w:cs="Calibri" w:ascii="Calibri" w:hAnsi="Calibri" w:asciiTheme="minorHAnsi" w:cstheme="minorHAnsi" w:hAnsiTheme="minorHAnsi"/>
          <w:b w:val="false"/>
          <w:lang w:val="en-IN"/>
        </w:rPr>
        <w:t>4.5.1 Initiator Behaviour</w:t>
      </w:r>
      <w:bookmarkEnd w:id="15"/>
      <w:r>
        <w:rPr>
          <w:rFonts w:cs="Calibri" w:ascii="Calibri" w:hAnsi="Calibri" w:asciiTheme="minorHAnsi" w:cstheme="minorHAnsi" w:hAnsiTheme="minorHAnsi"/>
          <w:b w:val="false"/>
          <w:lang w:val="en-IN"/>
        </w:rPr>
        <w:t xml:space="preserve"> </w:t>
      </w:r>
    </w:p>
    <w:p>
      <w:pPr>
        <w:pStyle w:val="ListParagraph"/>
        <w:numPr>
          <w:ilvl w:val="0"/>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Login: The Manch team logs in to the Manch application using the provided credentials. The following basic details are shown to the user for each transaction created.</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Noun – Attribute 1 (Copt the Noun FFD Data into Attribute 1)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Modifier - Attribute 2 (Copt the Modifier FFD Data into Attribute 2)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UNSPSC - Attribute 3 (Copt the UNSPSC FFD Data into Attribute 3)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 By – Show the created by email id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ListParagraph"/>
        <w:numPr>
          <w:ilvl w:val="0"/>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Initiation: The user will click on the create option and select the UNSPSC Material creation process. </w:t>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r>
        <w:br w:type="page"/>
      </w:r>
    </w:p>
    <w:p>
      <w:pPr>
        <w:pStyle w:val="Normal"/>
        <w:spacing w:before="0" w:after="120"/>
        <w:ind w:start="0"/>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tbl>
      <w:tblPr>
        <w:tblpPr w:vertAnchor="text" w:horzAnchor="margin" w:tblpXSpec="center" w:leftFromText="180" w:rightFromText="180" w:tblpY="1036"/>
        <w:tblW w:w="951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100"/>
        <w:gridCol w:w="3461"/>
        <w:gridCol w:w="3244"/>
        <w:gridCol w:w="713"/>
      </w:tblGrid>
      <w:tr>
        <w:trPr>
          <w:trHeight w:val="312" w:hRule="atLeast"/>
        </w:trPr>
        <w:tc>
          <w:tcPr>
            <w:tcW w:w="21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Name</w:t>
            </w:r>
          </w:p>
        </w:tc>
        <w:tc>
          <w:tcPr>
            <w:tcW w:w="346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Type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Mandatory</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Logic</w:t>
            </w:r>
          </w:p>
        </w:tc>
      </w:tr>
      <w:tr>
        <w:trPr>
          <w:trHeight w:val="312" w:hRule="atLeast"/>
        </w:trPr>
        <w:tc>
          <w:tcPr>
            <w:tcW w:w="21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46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Material Details</w:t>
            </w:r>
          </w:p>
        </w:tc>
        <w:tc>
          <w:tcPr>
            <w:tcW w:w="346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Noun</w:t>
            </w:r>
          </w:p>
        </w:tc>
        <w:tc>
          <w:tcPr>
            <w:tcW w:w="346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Modifiers</w:t>
            </w:r>
          </w:p>
        </w:tc>
        <w:tc>
          <w:tcPr>
            <w:tcW w:w="346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Generated Material Description</w:t>
            </w:r>
          </w:p>
        </w:tc>
        <w:tc>
          <w:tcPr>
            <w:tcW w:w="346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Attribute Details</w:t>
            </w:r>
          </w:p>
        </w:tc>
        <w:tc>
          <w:tcPr>
            <w:tcW w:w="346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ARRAY_HDR</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Mandatory</w:t>
            </w:r>
          </w:p>
        </w:tc>
        <w:tc>
          <w:tcPr>
            <w:tcW w:w="346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Attribute</w:t>
            </w:r>
          </w:p>
        </w:tc>
        <w:tc>
          <w:tcPr>
            <w:tcW w:w="346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Atr Code</w:t>
            </w:r>
          </w:p>
        </w:tc>
        <w:tc>
          <w:tcPr>
            <w:tcW w:w="346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Type</w:t>
            </w:r>
          </w:p>
        </w:tc>
        <w:tc>
          <w:tcPr>
            <w:tcW w:w="346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Select Value</w:t>
            </w:r>
          </w:p>
        </w:tc>
        <w:tc>
          <w:tcPr>
            <w:tcW w:w="346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Enter Value</w:t>
            </w:r>
          </w:p>
        </w:tc>
        <w:tc>
          <w:tcPr>
            <w:tcW w:w="346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Value3</w:t>
            </w:r>
          </w:p>
        </w:tc>
        <w:tc>
          <w:tcPr>
            <w:tcW w:w="346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Attribute Details</w:t>
            </w:r>
          </w:p>
        </w:tc>
        <w:tc>
          <w:tcPr>
            <w:tcW w:w="346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ARRAY_END</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old Generated Material Description</w:t>
            </w:r>
          </w:p>
        </w:tc>
        <w:tc>
          <w:tcPr>
            <w:tcW w:w="346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Manufacturer Name</w:t>
            </w:r>
          </w:p>
        </w:tc>
        <w:tc>
          <w:tcPr>
            <w:tcW w:w="346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Manufacturer Part Number</w:t>
            </w:r>
          </w:p>
        </w:tc>
        <w:tc>
          <w:tcPr>
            <w:tcW w:w="346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UNSPSC</w:t>
            </w:r>
          </w:p>
        </w:tc>
        <w:tc>
          <w:tcPr>
            <w:tcW w:w="346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Unit of Measure</w:t>
            </w:r>
          </w:p>
        </w:tc>
        <w:tc>
          <w:tcPr>
            <w:tcW w:w="346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UOM Description</w:t>
            </w:r>
          </w:p>
        </w:tc>
        <w:tc>
          <w:tcPr>
            <w:tcW w:w="346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HSN Code</w:t>
            </w:r>
          </w:p>
        </w:tc>
        <w:tc>
          <w:tcPr>
            <w:tcW w:w="346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0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HSN Code Description</w:t>
            </w:r>
          </w:p>
        </w:tc>
        <w:tc>
          <w:tcPr>
            <w:tcW w:w="346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324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713"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bl>
    <w:p>
      <w:pPr>
        <w:pStyle w:val="ListParagraph"/>
        <w:numPr>
          <w:ilvl w:val="0"/>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Form will open with the below details of initiator. Initiator will be able to view only Material details panel and fields as mentioned below. All the fields will be having common logic with them. </w:t>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ListParagraph"/>
        <w:numPr>
          <w:ilvl w:val="0"/>
          <w:numId w:val="1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Once the Initiator enters the details and clicks on submit. The system will perform the validation and send the details to the vendor for them to take action. </w:t>
      </w:r>
    </w:p>
    <w:p>
      <w:pPr>
        <w:pStyle w:val="Heading3"/>
        <w:jc w:val="start"/>
        <w:rPr>
          <w:rFonts w:ascii="Calibri" w:hAnsi="Calibri" w:cs="Calibri" w:asciiTheme="minorHAnsi" w:cstheme="minorHAnsi" w:hAnsiTheme="minorHAnsi"/>
          <w:b w:val="false"/>
        </w:rPr>
      </w:pPr>
      <w:bookmarkStart w:id="16" w:name="_Toc218955547"/>
      <w:r>
        <w:rPr>
          <w:rFonts w:cs="Calibri" w:ascii="Calibri" w:hAnsi="Calibri" w:asciiTheme="minorHAnsi" w:cstheme="minorHAnsi" w:hAnsiTheme="minorHAnsi"/>
          <w:b w:val="false"/>
        </w:rPr>
        <w:t>4.5.2 Second Party Behaviour</w:t>
      </w:r>
      <w:bookmarkEnd w:id="16"/>
      <w:r>
        <w:rPr>
          <w:rFonts w:cs="Calibri" w:ascii="Calibri" w:hAnsi="Calibri" w:asciiTheme="minorHAnsi" w:cstheme="minorHAnsi" w:hAnsiTheme="minorHAnsi"/>
          <w:b w:val="false"/>
        </w:rPr>
        <w:t xml:space="preserve"> </w:t>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 applicable</w:t>
      </w:r>
    </w:p>
    <w:p>
      <w:pPr>
        <w:pStyle w:val="Heading3"/>
        <w:rPr>
          <w:rFonts w:ascii="Calibri" w:hAnsi="Calibri" w:cs="Calibri" w:asciiTheme="minorHAnsi" w:cstheme="minorHAnsi" w:hAnsiTheme="minorHAnsi"/>
          <w:b w:val="false"/>
        </w:rPr>
      </w:pPr>
      <w:bookmarkStart w:id="17" w:name="_Toc218955548"/>
      <w:r>
        <w:rPr>
          <w:rFonts w:cs="Calibri" w:ascii="Calibri" w:hAnsi="Calibri" w:asciiTheme="minorHAnsi" w:cstheme="minorHAnsi" w:hAnsiTheme="minorHAnsi"/>
          <w:b w:val="false"/>
        </w:rPr>
        <w:t>4.5.3 Approver Behaviour</w:t>
      </w:r>
      <w:bookmarkEnd w:id="17"/>
      <w:r>
        <w:rPr>
          <w:rFonts w:cs="Calibri" w:ascii="Calibri" w:hAnsi="Calibri" w:asciiTheme="minorHAnsi" w:cstheme="minorHAnsi" w:hAnsiTheme="minorHAnsi"/>
          <w:b w:val="false"/>
        </w:rPr>
        <w:t xml:space="preserve"> </w:t>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Below are the common points for all the approvers. </w:t>
      </w:r>
    </w:p>
    <w:p>
      <w:pPr>
        <w:pStyle w:val="Normal"/>
        <w:numPr>
          <w:ilvl w:val="0"/>
          <w:numId w:val="12"/>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Assignment to Approver(s): Once all the mandatory fields are entered, validated, and the request is submitted by the Initiator, the system automatically assigns the request to the appropriate approver based on the approver logic defined.</w:t>
      </w:r>
    </w:p>
    <w:p>
      <w:pPr>
        <w:pStyle w:val="Normal"/>
        <w:numPr>
          <w:ilvl w:val="0"/>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w:t>
      </w:r>
      <w:r>
        <w:rPr>
          <w:rFonts w:cs="Calibri" w:ascii="Calibri" w:hAnsi="Calibri" w:asciiTheme="minorHAnsi" w:cstheme="minorHAnsi" w:hAnsiTheme="minorHAnsi"/>
          <w:sz w:val="24"/>
          <w:szCs w:val="24"/>
          <w:lang w:val="en-IN"/>
        </w:rPr>
        <w:t>Approver will get an email notification. Similarly, approval and rejection criteria can also be defined, if there are a preset number of rejection reasons, those can be shown as a dropdown.</w:t>
      </w:r>
    </w:p>
    <w:p>
      <w:pPr>
        <w:pStyle w:val="Normal"/>
        <w:numPr>
          <w:ilvl w:val="0"/>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Approver access: Approvers have two methods to access the transaction, review and act on requests as mentioned below -</w:t>
      </w:r>
    </w:p>
    <w:p>
      <w:pPr>
        <w:pStyle w:val="Normal"/>
        <w:numPr>
          <w:ilvl w:val="1"/>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Email Notification: </w:t>
      </w:r>
    </w:p>
    <w:p>
      <w:pPr>
        <w:pStyle w:val="Normal"/>
        <w:numPr>
          <w:ilvl w:val="2"/>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Manch system sends an email notification to the approver with a link to review the request.</w:t>
      </w:r>
    </w:p>
    <w:p>
      <w:pPr>
        <w:pStyle w:val="Normal"/>
        <w:numPr>
          <w:ilvl w:val="1"/>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Manch System Login: </w:t>
      </w:r>
    </w:p>
    <w:p>
      <w:pPr>
        <w:pStyle w:val="Normal"/>
        <w:numPr>
          <w:ilvl w:val="2"/>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approver can log in to the Manch system, navigate to the "Pending Requests" section, and review the details.</w:t>
      </w:r>
    </w:p>
    <w:p>
      <w:pPr>
        <w:pStyle w:val="Normal"/>
        <w:numPr>
          <w:ilvl w:val="0"/>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Approver Behaviour: Based on all the information available to approver , they can approve or reject or send back.</w:t>
      </w:r>
    </w:p>
    <w:p>
      <w:pPr>
        <w:pStyle w:val="Normal"/>
        <w:numPr>
          <w:ilvl w:val="1"/>
          <w:numId w:val="22"/>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If approver rejects, transaction will be in rejection status and no further actions are allowed in the request.</w:t>
      </w:r>
    </w:p>
    <w:p>
      <w:pPr>
        <w:pStyle w:val="Normal"/>
        <w:numPr>
          <w:ilvl w:val="1"/>
          <w:numId w:val="2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If approver send back, transaction will be assigned back to requestor and requestor can view the comment and update the required data.</w:t>
      </w:r>
    </w:p>
    <w:p>
      <w:pPr>
        <w:pStyle w:val="Normal"/>
        <w:numPr>
          <w:ilvl w:val="1"/>
          <w:numId w:val="2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Once requestor re-submits, transaction will follow all the steps of the workflow.</w:t>
      </w:r>
    </w:p>
    <w:p>
      <w:pPr>
        <w:pStyle w:val="Normal"/>
        <w:numPr>
          <w:ilvl w:val="0"/>
          <w:numId w:val="1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is the default email notification content that will be sent to the approver. </w:t>
      </w:r>
    </w:p>
    <w:p>
      <w:pPr>
        <w:pStyle w:val="Heading4"/>
        <w:rPr>
          <w:rFonts w:ascii="Calibri" w:hAnsi="Calibri" w:cs="Calibri" w:asciiTheme="minorHAnsi" w:cstheme="minorHAnsi" w:hAnsiTheme="minorHAnsi"/>
          <w:b w:val="false"/>
          <w:sz w:val="28"/>
          <w:szCs w:val="28"/>
        </w:rPr>
      </w:pPr>
      <w:bookmarkStart w:id="18" w:name="_Toc218955549"/>
      <w:r>
        <w:rPr>
          <w:rFonts w:cs="Calibri" w:ascii="Calibri" w:hAnsi="Calibri" w:asciiTheme="minorHAnsi" w:cstheme="minorHAnsi" w:hAnsiTheme="minorHAnsi"/>
          <w:b w:val="false"/>
          <w:sz w:val="28"/>
          <w:szCs w:val="28"/>
        </w:rPr>
        <w:t>4.5.3.1 Approver Flow</w:t>
      </w:r>
      <w:bookmarkEnd w:id="18"/>
    </w:p>
    <w:p>
      <w:pPr>
        <w:pStyle w:val="Normal"/>
        <w:spacing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br/>
        <w:t>Approver flow defines the sequence of roles that must review and approve a material creation request .</w:t>
      </w:r>
    </w:p>
    <w:p>
      <w:pPr>
        <w:pStyle w:val="Normal"/>
        <w:spacing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Approver flow – </w:t>
      </w:r>
    </w:p>
    <w:p>
      <w:pPr>
        <w:pStyle w:val="ListParagraph"/>
        <w:numPr>
          <w:ilvl w:val="1"/>
          <w:numId w:val="12"/>
        </w:numPr>
        <w:spacing w:before="0" w:after="0"/>
        <w:contextualSpacing/>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Pending with Requestor – Initial review and confirmation by the requestor.</w:t>
      </w:r>
    </w:p>
    <w:p>
      <w:pPr>
        <w:pStyle w:val="ListParagraph"/>
        <w:numPr>
          <w:ilvl w:val="1"/>
          <w:numId w:val="12"/>
        </w:numPr>
        <w:spacing w:before="0" w:after="0"/>
        <w:contextualSpacing/>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Pending with Domain expert – Review and approval by the relevant domain expert and contribute if required.</w:t>
      </w:r>
    </w:p>
    <w:p>
      <w:pPr>
        <w:pStyle w:val="Heading4"/>
        <w:rPr>
          <w:rFonts w:ascii="Calibri" w:hAnsi="Calibri" w:cs="Calibri" w:asciiTheme="minorHAnsi" w:cstheme="minorHAnsi" w:hAnsiTheme="minorHAnsi"/>
          <w:b w:val="false"/>
          <w:sz w:val="22"/>
          <w:szCs w:val="22"/>
        </w:rPr>
      </w:pPr>
      <w:bookmarkStart w:id="19" w:name="_Toc218955550"/>
      <w:r>
        <w:rPr>
          <w:rFonts w:cs="Calibri" w:ascii="Calibri" w:hAnsi="Calibri" w:asciiTheme="minorHAnsi" w:cstheme="minorHAnsi" w:hAnsiTheme="minorHAnsi"/>
          <w:b w:val="false"/>
          <w:lang w:val="en-IN"/>
        </w:rPr>
        <w:t>4.5.3.2 Specific Approver Behaviour for Contributors</w:t>
      </w:r>
      <w:bookmarkEnd w:id="19"/>
      <w:r>
        <w:rPr>
          <w:rFonts w:cs="Calibri" w:ascii="Calibri" w:hAnsi="Calibri" w:asciiTheme="minorHAnsi" w:cstheme="minorHAnsi" w:hAnsiTheme="minorHAnsi"/>
          <w:b w:val="false"/>
          <w:lang w:val="en-IN"/>
        </w:rPr>
        <w:t xml:space="preserve"> </w:t>
      </w:r>
    </w:p>
    <w:p>
      <w:pPr>
        <w:pStyle w:val="ListParagraph"/>
        <w:numPr>
          <w:ilvl w:val="0"/>
          <w:numId w:val="11"/>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 applicable</w:t>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Heading2"/>
        <w:jc w:val="start"/>
        <w:rPr>
          <w:rFonts w:ascii="Calibri" w:hAnsi="Calibri" w:cs="Calibri" w:asciiTheme="minorHAnsi" w:cstheme="minorHAnsi" w:hAnsiTheme="minorHAnsi"/>
          <w:b w:val="false"/>
          <w:sz w:val="32"/>
          <w:szCs w:val="32"/>
          <w:lang w:val="en-IN"/>
        </w:rPr>
      </w:pPr>
      <w:bookmarkStart w:id="20" w:name="_Toc218955551"/>
      <w:r>
        <w:rPr>
          <w:rFonts w:cs="Calibri" w:ascii="Calibri" w:hAnsi="Calibri" w:asciiTheme="minorHAnsi" w:cstheme="minorHAnsi" w:hAnsiTheme="minorHAnsi"/>
          <w:b w:val="false"/>
          <w:sz w:val="32"/>
          <w:szCs w:val="32"/>
          <w:lang w:val="en-IN"/>
        </w:rPr>
        <w:t>4.6 Reference Tables</w:t>
      </w:r>
      <w:bookmarkEnd w:id="20"/>
    </w:p>
    <w:p>
      <w:pPr>
        <w:pStyle w:val="Normal"/>
        <w:rPr>
          <w:rFonts w:ascii="Calibri" w:hAnsi="Calibri" w:cs="Calibri" w:asciiTheme="minorHAnsi" w:cstheme="minorHAnsi" w:hAnsiTheme="minorHAnsi"/>
          <w:lang w:val="en-IN"/>
        </w:rPr>
      </w:pPr>
      <w:r>
        <w:rPr>
          <w:rFonts w:cs="Calibri" w:cstheme="minorHAnsi" w:ascii="Calibri" w:hAnsi="Calibri"/>
          <w:lang w:val="en-IN"/>
        </w:rPr>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Noun-Modifier</w:t>
      </w:r>
    </w:p>
    <w:p>
      <w:pPr>
        <w:pStyle w:val="ListParagraph"/>
        <w:rPr>
          <w:rFonts w:ascii="Calibri" w:hAnsi="Calibri" w:cs="Calibri" w:asciiTheme="minorHAnsi" w:cstheme="minorHAnsi" w:hAnsiTheme="minorHAnsi"/>
          <w:sz w:val="24"/>
          <w:szCs w:val="24"/>
          <w:lang w:val="en-IN"/>
        </w:rPr>
      </w:pPr>
      <w:r>
        <w:rPr/>
        <w:object>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75.4pt;height:49.2pt;mso-wrap-distance-right:0pt" filled="f" o:ole="">
            <v:imagedata r:id="rId5" o:title=""/>
          </v:shape>
          <o:OLEObject Type="Embed" ProgID="Excel.SheetMacroEnabled.12" ShapeID="ole_rId4" DrawAspect="Icon" ObjectID="_708325220" r:id="rId4"/>
        </w:objec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UNSPSC with Noun Modifier</w:t>
      </w:r>
    </w:p>
    <w:p>
      <w:pPr>
        <w:pStyle w:val="ListParagraph"/>
        <w:rPr>
          <w:rFonts w:ascii="Calibri" w:hAnsi="Calibri" w:cs="Calibri" w:asciiTheme="minorHAnsi" w:cstheme="minorHAnsi" w:hAnsiTheme="minorHAnsi"/>
          <w:sz w:val="24"/>
          <w:szCs w:val="24"/>
          <w:lang w:val="en-IN"/>
        </w:rPr>
      </w:pPr>
      <w:r>
        <w:rPr/>
        <w:object>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75.4pt;height:49.2pt;mso-wrap-distance-right:0pt" filled="f" o:ole="">
            <v:imagedata r:id="rId7" o:title=""/>
          </v:shape>
          <o:OLEObject Type="Embed" ProgID="Excel.SheetMacroEnabled.12" ShapeID="ole_rId6" DrawAspect="Icon" ObjectID="_951383389" r:id="rId6"/>
        </w:objec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Material Data</w:t>
      </w:r>
    </w:p>
    <w:p>
      <w:pPr>
        <w:pStyle w:val="ListParagraph"/>
        <w:rPr>
          <w:rFonts w:ascii="Calibri" w:hAnsi="Calibri" w:cs="Calibri" w:asciiTheme="minorHAnsi" w:cstheme="minorHAnsi" w:hAnsiTheme="minorHAnsi"/>
          <w:sz w:val="24"/>
          <w:szCs w:val="24"/>
          <w:lang w:val="en-IN"/>
        </w:rPr>
      </w:pPr>
      <w:r>
        <w:rPr/>
        <w:object>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75.4pt;height:49.2pt;mso-wrap-distance-right:0pt" filled="f" o:ole="">
            <v:imagedata r:id="rId9" o:title=""/>
          </v:shape>
          <o:OLEObject Type="Embed" ProgID="Excel.SheetMacroEnabled.12" ShapeID="ole_rId8" DrawAspect="Icon" ObjectID="_513087377" r:id="rId8"/>
        </w:objec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Series Data</w:t>
      </w:r>
    </w:p>
    <w:p>
      <w:pPr>
        <w:pStyle w:val="ListParagraph"/>
        <w:rPr>
          <w:rFonts w:ascii="Calibri" w:hAnsi="Calibri" w:cs="Calibri" w:asciiTheme="minorHAnsi" w:cstheme="minorHAnsi" w:hAnsiTheme="minorHAnsi"/>
          <w:sz w:val="24"/>
          <w:szCs w:val="24"/>
          <w:lang w:val="en-IN"/>
        </w:rPr>
      </w:pPr>
      <w:r>
        <w:rPr/>
        <w:object>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75.4pt;height:49.2pt;mso-wrap-distance-right:0pt" filled="f" o:ole="">
            <v:imagedata r:id="rId11" o:title=""/>
          </v:shape>
          <o:OLEObject Type="Embed" ProgID="Excel.SheetMacroEnabled.12" ShapeID="ole_rId10" DrawAspect="Icon" ObjectID="_1058135061" r:id="rId10"/>
        </w:objec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Style Data</w:t>
      </w:r>
    </w:p>
    <w:p>
      <w:pPr>
        <w:pStyle w:val="ListParagraph"/>
        <w:rPr>
          <w:rFonts w:ascii="Calibri" w:hAnsi="Calibri" w:cs="Calibri" w:asciiTheme="minorHAnsi" w:cstheme="minorHAnsi" w:hAnsiTheme="minorHAnsi"/>
          <w:sz w:val="24"/>
          <w:szCs w:val="24"/>
          <w:lang w:val="en-IN"/>
        </w:rPr>
      </w:pPr>
      <w:r>
        <w:rPr/>
        <w:object>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75.4pt;height:49.2pt;mso-wrap-distance-right:0pt" filled="f" o:ole="">
            <v:imagedata r:id="rId13" o:title=""/>
          </v:shape>
          <o:OLEObject Type="Embed" ProgID="Excel.SheetMacroEnabled.12" ShapeID="ole_rId12" DrawAspect="Icon" ObjectID="_408334634" r:id="rId12"/>
        </w:objec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Type Data</w:t>
      </w:r>
    </w:p>
    <w:p>
      <w:pPr>
        <w:pStyle w:val="ListParagraph"/>
        <w:rPr>
          <w:rFonts w:ascii="Calibri" w:hAnsi="Calibri" w:cs="Calibri" w:asciiTheme="minorHAnsi" w:cstheme="minorHAnsi" w:hAnsiTheme="minorHAnsi"/>
          <w:sz w:val="24"/>
          <w:szCs w:val="24"/>
          <w:lang w:val="en-IN"/>
        </w:rPr>
      </w:pPr>
      <w:r>
        <w:rPr/>
        <w:object>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75.4pt;height:49.2pt;mso-wrap-distance-right:0pt" filled="f" o:ole="">
            <v:imagedata r:id="rId15" o:title=""/>
          </v:shape>
          <o:OLEObject Type="Embed" ProgID="Excel.SheetMacroEnabled.12" ShapeID="ole_rId14" DrawAspect="Icon" ObjectID="_236736184" r:id="rId14"/>
        </w:objec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Speed Data</w:t>
      </w:r>
    </w:p>
    <w:p>
      <w:pPr>
        <w:pStyle w:val="ListParagraph"/>
        <w:rPr>
          <w:rFonts w:ascii="Calibri" w:hAnsi="Calibri" w:cs="Calibri" w:asciiTheme="minorHAnsi" w:cstheme="minorHAnsi" w:hAnsiTheme="minorHAnsi"/>
          <w:sz w:val="24"/>
          <w:szCs w:val="24"/>
          <w:lang w:val="en-IN"/>
        </w:rPr>
      </w:pPr>
      <w:r>
        <w:rPr/>
        <w:object>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75.4pt;height:49.2pt;mso-wrap-distance-right:0pt" filled="f" o:ole="">
            <v:imagedata r:id="rId17" o:title=""/>
          </v:shape>
          <o:OLEObject Type="Embed" ProgID="Excel.SheetMacroEnabled.12" ShapeID="ole_rId16" DrawAspect="Icon" ObjectID="_443982887" r:id="rId16"/>
        </w:object>
      </w:r>
    </w:p>
    <w:p>
      <w:pPr>
        <w:pStyle w:val="ListParagraph"/>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Heading2"/>
        <w:jc w:val="start"/>
        <w:rPr>
          <w:rFonts w:ascii="Calibri" w:hAnsi="Calibri" w:cs="Calibri" w:asciiTheme="minorHAnsi" w:cstheme="minorHAnsi" w:hAnsiTheme="minorHAnsi"/>
          <w:b w:val="false"/>
          <w:sz w:val="32"/>
          <w:szCs w:val="32"/>
          <w:lang w:val="en-IN"/>
        </w:rPr>
      </w:pPr>
      <w:bookmarkStart w:id="21" w:name="_Toc218955552"/>
      <w:r>
        <w:rPr>
          <w:rFonts w:cs="Calibri" w:ascii="Calibri" w:hAnsi="Calibri" w:asciiTheme="minorHAnsi" w:cstheme="minorHAnsi" w:hAnsiTheme="minorHAnsi"/>
          <w:b w:val="false"/>
          <w:sz w:val="32"/>
          <w:szCs w:val="32"/>
          <w:lang w:val="en-IN"/>
        </w:rPr>
        <w:t>4.7 Record List View</w:t>
      </w:r>
      <w:bookmarkEnd w:id="21"/>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List key fields to be displayed on user/admin dashboards for quick reference.</w:t>
        <w:br/>
        <w:t xml:space="preserve">It will have below mentioned columns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Noun – Attribute 1 (Copt the Noun FFD Data into Attribute 1)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Modifier - Attribute 2 (Copt the Modifier FFD Data into Attribute 2)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UNSPSC - Attribute 3 (Copt the UNSPSC FFD Data into Attribute 3)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 By – Show the created by email id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10"/>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jc w:val="start"/>
        <w:rPr>
          <w:rFonts w:ascii="Calibri" w:hAnsi="Calibri" w:cs="Calibri" w:asciiTheme="minorHAnsi" w:cstheme="minorHAnsi" w:hAnsiTheme="minorHAnsi"/>
          <w:b w:val="false"/>
          <w:sz w:val="32"/>
          <w:szCs w:val="32"/>
          <w:lang w:val="en-IN"/>
        </w:rPr>
      </w:pPr>
      <w:bookmarkStart w:id="22" w:name="_Toc218955553"/>
      <w:r>
        <w:rPr>
          <w:rFonts w:cs="Calibri" w:ascii="Calibri" w:hAnsi="Calibri" w:asciiTheme="minorHAnsi" w:cstheme="minorHAnsi" w:hAnsiTheme="minorHAnsi"/>
          <w:b w:val="false"/>
          <w:sz w:val="32"/>
          <w:szCs w:val="32"/>
          <w:lang w:val="en-IN"/>
        </w:rPr>
        <w:t>4.8 Communication Requirements</w:t>
      </w:r>
      <w:bookmarkEnd w:id="22"/>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Effective communication is pivotal to the success of the Material creation process. This section delineates the communication strategies, channels, templates, and protocols to ensure timely and accurate information dissemination among stakeholders</w:t>
      </w:r>
      <w:r>
        <w:rPr>
          <w:rFonts w:cs="Calibri" w:ascii="Calibri" w:hAnsi="Calibri" w:asciiTheme="minorHAnsi" w:cstheme="minorHAnsi" w:hAnsiTheme="minorHAnsi"/>
          <w:sz w:val="22"/>
          <w:szCs w:val="22"/>
          <w:lang w:val="en-IN"/>
        </w:rPr>
        <w:t>.</w:t>
      </w:r>
    </w:p>
    <w:p>
      <w:pPr>
        <w:pStyle w:val="Heading3"/>
        <w:jc w:val="start"/>
        <w:rPr>
          <w:rFonts w:ascii="Calibri" w:hAnsi="Calibri" w:cs="Calibri" w:asciiTheme="minorHAnsi" w:cstheme="minorHAnsi" w:hAnsiTheme="minorHAnsi"/>
          <w:b w:val="false"/>
          <w:lang w:val="en-IN"/>
        </w:rPr>
      </w:pPr>
      <w:bookmarkStart w:id="23" w:name="_Toc218955554"/>
      <w:r>
        <w:rPr>
          <w:rFonts w:cs="Calibri" w:ascii="Calibri" w:hAnsi="Calibri" w:asciiTheme="minorHAnsi" w:cstheme="minorHAnsi" w:hAnsiTheme="minorHAnsi"/>
          <w:b w:val="false"/>
          <w:lang w:val="en-IN"/>
        </w:rPr>
        <w:t>4.8.1 Communication Channels</w:t>
      </w:r>
      <w:bookmarkEnd w:id="23"/>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Identify and utilize appropriate channels for different types of communication.:</w:t>
      </w:r>
    </w:p>
    <w:p>
      <w:pPr>
        <w:pStyle w:val="Normal"/>
        <w:numPr>
          <w:ilvl w:val="0"/>
          <w:numId w:val="7"/>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Email: For formal notifications, approvals, and escalations.</w:t>
      </w:r>
    </w:p>
    <w:p>
      <w:pPr>
        <w:pStyle w:val="Heading3"/>
        <w:jc w:val="start"/>
        <w:rPr>
          <w:rFonts w:ascii="Calibri" w:hAnsi="Calibri" w:cs="Calibri" w:asciiTheme="minorHAnsi" w:cstheme="minorHAnsi" w:hAnsiTheme="minorHAnsi"/>
          <w:b w:val="false"/>
          <w:lang w:val="en-IN"/>
        </w:rPr>
      </w:pPr>
      <w:bookmarkStart w:id="24" w:name="_Toc218955555"/>
      <w:r>
        <w:rPr>
          <w:rFonts w:cs="Calibri" w:ascii="Calibri" w:hAnsi="Calibri" w:asciiTheme="minorHAnsi" w:cstheme="minorHAnsi" w:hAnsiTheme="minorHAnsi"/>
          <w:b w:val="false"/>
          <w:lang w:val="en-IN"/>
        </w:rPr>
        <w:t>4.8.2 Communication Templates</w:t>
      </w:r>
      <w:bookmarkEnd w:id="24"/>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Standardize messages to ensure consistency and professionalism:</w:t>
      </w:r>
    </w:p>
    <w:p>
      <w:pPr>
        <w:pStyle w:val="Normal"/>
        <w:numPr>
          <w:ilvl w:val="0"/>
          <w:numId w:val="8"/>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Email Templates For Approver </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Subject: On behalf of Customer name - Request to Approve the document | Title: UNSPSC Material Creation</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Body: Please review the document in the following link and provide the approval </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Link</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Please contact support@manchtech.com for further support.</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Regards,</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Team Customer name.</w:t>
      </w:r>
    </w:p>
    <w:p>
      <w:pPr>
        <w:pStyle w:val="Heading2"/>
        <w:rPr>
          <w:rFonts w:ascii="Calibri" w:hAnsi="Calibri" w:cs="Calibri" w:asciiTheme="minorHAnsi" w:cstheme="minorHAnsi" w:hAnsiTheme="minorHAnsi"/>
          <w:b w:val="false"/>
          <w:sz w:val="32"/>
          <w:szCs w:val="32"/>
          <w:lang w:val="en-IN"/>
        </w:rPr>
      </w:pPr>
      <w:bookmarkStart w:id="25" w:name="_Toc218955556"/>
      <w:r>
        <w:rPr>
          <w:rFonts w:cs="Calibri" w:ascii="Calibri" w:hAnsi="Calibri" w:asciiTheme="minorHAnsi" w:cstheme="minorHAnsi" w:hAnsiTheme="minorHAnsi"/>
          <w:b w:val="false"/>
          <w:sz w:val="32"/>
          <w:szCs w:val="32"/>
          <w:lang w:val="en-IN"/>
        </w:rPr>
        <w:t>4.9 Access Management</w:t>
      </w:r>
      <w:bookmarkEnd w:id="25"/>
    </w:p>
    <w:p>
      <w:pPr>
        <w:pStyle w:val="Normal"/>
        <w:ind w:start="0"/>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 xml:space="preserve">All users will have access to create a material in the system. Customer to share the user list. </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jc w:val="start"/>
        <w:rPr>
          <w:rFonts w:ascii="Calibri" w:hAnsi="Calibri" w:cs="Calibri" w:asciiTheme="minorHAnsi" w:cstheme="minorHAnsi" w:hAnsiTheme="minorHAnsi"/>
          <w:b w:val="false"/>
          <w:sz w:val="32"/>
          <w:szCs w:val="32"/>
          <w:lang w:val="en-IN"/>
        </w:rPr>
      </w:pPr>
      <w:bookmarkStart w:id="26" w:name="_Toc218955557"/>
      <w:r>
        <w:rPr>
          <w:rFonts w:cs="Calibri" w:ascii="Calibri" w:hAnsi="Calibri" w:asciiTheme="minorHAnsi" w:cstheme="minorHAnsi" w:hAnsiTheme="minorHAnsi"/>
          <w:b w:val="false"/>
          <w:sz w:val="32"/>
          <w:szCs w:val="32"/>
          <w:lang w:val="en-IN"/>
        </w:rPr>
        <w:t>4.10 Reporting Requirements</w:t>
      </w:r>
      <w:bookmarkEnd w:id="26"/>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 applicable</w:t>
      </w:r>
    </w:p>
    <w:p>
      <w:pPr>
        <w:pStyle w:val="Normal"/>
        <w:jc w:val="start"/>
        <w:rPr>
          <w:rFonts w:ascii="Calibri" w:hAnsi="Calibri" w:cs="Calibri" w:asciiTheme="minorHAnsi" w:cstheme="minorHAnsi" w:hAnsiTheme="minorHAnsi"/>
          <w:sz w:val="32"/>
          <w:szCs w:val="32"/>
          <w:lang w:val="en-IN"/>
        </w:rPr>
      </w:pPr>
      <w:r>
        <w:rPr>
          <w:rFonts w:cs="Calibri" w:ascii="Calibri" w:hAnsi="Calibri" w:asciiTheme="minorHAnsi" w:cstheme="minorHAnsi" w:hAnsiTheme="minorHAnsi"/>
          <w:sz w:val="24"/>
          <w:szCs w:val="24"/>
          <w:lang w:val="en-IN"/>
        </w:rPr>
        <w:br/>
      </w:r>
      <w:bookmarkStart w:id="27" w:name="_Toc218955558"/>
      <w:r>
        <w:rPr>
          <w:rFonts w:cs="Calibri" w:ascii="Calibri" w:hAnsi="Calibri" w:asciiTheme="minorHAnsi" w:cstheme="minorHAnsi" w:hAnsiTheme="minorHAnsi"/>
          <w:sz w:val="32"/>
          <w:szCs w:val="32"/>
          <w:lang w:val="en-IN"/>
        </w:rPr>
        <w:t>4.11 Integration Requirements</w:t>
      </w:r>
      <w:bookmarkEnd w:id="27"/>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 applicable</w:t>
      </w:r>
    </w:p>
    <w:p>
      <w:pPr>
        <w:pStyle w:val="Heading3"/>
        <w:jc w:val="start"/>
        <w:rPr>
          <w:rFonts w:ascii="Calibri" w:hAnsi="Calibri" w:cs="Calibri" w:asciiTheme="minorHAnsi" w:cstheme="minorHAnsi" w:hAnsiTheme="minorHAnsi"/>
          <w:b w:val="false"/>
          <w:lang w:val="en-IN"/>
        </w:rPr>
      </w:pPr>
      <w:bookmarkStart w:id="28" w:name="_Toc218955559"/>
      <w:r>
        <w:rPr>
          <w:rFonts w:cs="Calibri" w:ascii="Calibri" w:hAnsi="Calibri" w:asciiTheme="minorHAnsi" w:cstheme="minorHAnsi" w:hAnsiTheme="minorHAnsi"/>
          <w:b w:val="false"/>
          <w:lang w:val="en-IN"/>
        </w:rPr>
        <w:t>4.11.1 Integration Overview</w:t>
      </w:r>
      <w:bookmarkEnd w:id="28"/>
    </w:p>
    <w:p>
      <w:pPr>
        <w:pStyle w:val="Normal"/>
        <w:numPr>
          <w:ilvl w:val="0"/>
          <w:numId w:val="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Integration Objectives: Define the purpose of each integration, such as data synchronization, real-time updates, or batch processing.</w:t>
      </w:r>
    </w:p>
    <w:p>
      <w:pPr>
        <w:pStyle w:val="Normal"/>
        <w:numPr>
          <w:ilvl w:val="0"/>
          <w:numId w:val="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External Systems Involved: List all third-party systems, applications, or databases that will interface with the process.</w:t>
      </w:r>
    </w:p>
    <w:p>
      <w:pPr>
        <w:pStyle w:val="Heading3"/>
        <w:jc w:val="start"/>
        <w:rPr>
          <w:rFonts w:ascii="Calibri" w:hAnsi="Calibri" w:cs="Calibri" w:asciiTheme="minorHAnsi" w:cstheme="minorHAnsi" w:hAnsiTheme="minorHAnsi"/>
          <w:b w:val="false"/>
          <w:lang w:val="en-IN"/>
        </w:rPr>
      </w:pPr>
      <w:bookmarkStart w:id="29" w:name="_Toc218955560"/>
      <w:r>
        <w:rPr>
          <w:rFonts w:cs="Calibri" w:ascii="Calibri" w:hAnsi="Calibri" w:asciiTheme="minorHAnsi" w:cstheme="minorHAnsi" w:hAnsiTheme="minorHAnsi"/>
          <w:b w:val="false"/>
          <w:lang w:val="en-IN"/>
        </w:rPr>
        <w:t>4.11.2 Field-Level Mapping and Logic</w:t>
      </w:r>
      <w:bookmarkEnd w:id="29"/>
    </w:p>
    <w:p>
      <w:pPr>
        <w:pStyle w:val="Normal"/>
        <w:numPr>
          <w:ilvl w:val="0"/>
          <w:numId w:val="4"/>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Not Applicable</w:t>
      </w:r>
    </w:p>
    <w:p>
      <w:pPr>
        <w:pStyle w:val="Heading3"/>
        <w:jc w:val="start"/>
        <w:rPr>
          <w:rFonts w:ascii="Calibri" w:hAnsi="Calibri" w:cs="Calibri" w:asciiTheme="minorHAnsi" w:cstheme="minorHAnsi" w:hAnsiTheme="minorHAnsi"/>
          <w:b w:val="false"/>
          <w:lang w:val="en-IN"/>
        </w:rPr>
      </w:pPr>
      <w:bookmarkStart w:id="30" w:name="_Toc218955561"/>
      <w:r>
        <w:rPr>
          <w:rFonts w:cs="Calibri" w:ascii="Calibri" w:hAnsi="Calibri" w:asciiTheme="minorHAnsi" w:cstheme="minorHAnsi" w:hAnsiTheme="minorHAnsi"/>
          <w:b w:val="false"/>
          <w:lang w:val="en-IN"/>
        </w:rPr>
        <w:t>4.11.3 Data Flow and Synchronization</w:t>
      </w:r>
      <w:bookmarkEnd w:id="30"/>
    </w:p>
    <w:p>
      <w:pPr>
        <w:pStyle w:val="Normal"/>
        <w:numPr>
          <w:ilvl w:val="0"/>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 Applicable</w:t>
      </w:r>
    </w:p>
    <w:p>
      <w:pPr>
        <w:pStyle w:val="Heading3"/>
        <w:jc w:val="start"/>
        <w:rPr>
          <w:rFonts w:ascii="Calibri" w:hAnsi="Calibri" w:cs="Calibri" w:asciiTheme="minorHAnsi" w:cstheme="minorHAnsi" w:hAnsiTheme="minorHAnsi"/>
          <w:b w:val="false"/>
          <w:lang w:val="en-IN"/>
        </w:rPr>
      </w:pPr>
      <w:bookmarkStart w:id="31" w:name="_Toc218955562"/>
      <w:r>
        <w:rPr>
          <w:rFonts w:cs="Calibri" w:ascii="Calibri" w:hAnsi="Calibri" w:asciiTheme="minorHAnsi" w:cstheme="minorHAnsi" w:hAnsiTheme="minorHAnsi"/>
          <w:b w:val="false"/>
          <w:lang w:val="en-IN"/>
        </w:rPr>
        <w:t>4.11.4 Error Handling and Logging</w:t>
      </w:r>
      <w:bookmarkEnd w:id="31"/>
    </w:p>
    <w:p>
      <w:pPr>
        <w:pStyle w:val="Normal"/>
        <w:numPr>
          <w:ilvl w:val="0"/>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Error Detection: Mechanisms to identify integration failures, such as missing fields or data type mismatches.</w:t>
      </w:r>
    </w:p>
    <w:p>
      <w:pPr>
        <w:pStyle w:val="Heading3"/>
        <w:jc w:val="start"/>
        <w:rPr>
          <w:rFonts w:ascii="Calibri" w:hAnsi="Calibri" w:cs="Calibri" w:asciiTheme="minorHAnsi" w:cstheme="minorHAnsi" w:hAnsiTheme="minorHAnsi"/>
          <w:b w:val="false"/>
          <w:lang w:val="en-IN"/>
        </w:rPr>
      </w:pPr>
      <w:bookmarkStart w:id="32" w:name="_Toc218955563"/>
      <w:r>
        <w:rPr>
          <w:rFonts w:cs="Calibri" w:ascii="Calibri" w:hAnsi="Calibri" w:asciiTheme="minorHAnsi" w:cstheme="minorHAnsi" w:hAnsiTheme="minorHAnsi"/>
          <w:b w:val="false"/>
          <w:lang w:val="en-IN"/>
        </w:rPr>
        <w:t>4.11.5 API Documentations and other information</w:t>
      </w:r>
      <w:bookmarkEnd w:id="32"/>
    </w:p>
    <w:p>
      <w:pPr>
        <w:pStyle w:val="ListParagraph"/>
        <w:numPr>
          <w:ilvl w:val="0"/>
          <w:numId w:val="6"/>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Add API documentation available for each system. </w:t>
      </w:r>
    </w:p>
    <w:p>
      <w:pPr>
        <w:pStyle w:val="ListParagraph"/>
        <w:numPr>
          <w:ilvl w:val="0"/>
          <w:numId w:val="6"/>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Add other information related to integration</w:t>
      </w:r>
    </w:p>
    <w:p>
      <w:pPr>
        <w:pStyle w:val="Heading1"/>
        <w:jc w:val="start"/>
        <w:rPr>
          <w:rFonts w:ascii="Calibri" w:hAnsi="Calibri" w:cs="Calibri" w:asciiTheme="minorHAnsi" w:cstheme="minorHAnsi" w:hAnsiTheme="minorHAnsi"/>
          <w:b w:val="false"/>
          <w:sz w:val="52"/>
          <w:szCs w:val="52"/>
          <w:lang w:val="en-IN"/>
        </w:rPr>
      </w:pPr>
      <w:bookmarkStart w:id="33" w:name="_Toc218955564"/>
      <w:r>
        <w:rPr>
          <w:rFonts w:cs="Calibri" w:ascii="Calibri" w:hAnsi="Calibri" w:asciiTheme="minorHAnsi" w:cstheme="minorHAnsi" w:hAnsiTheme="minorHAnsi"/>
          <w:b w:val="false"/>
          <w:sz w:val="52"/>
          <w:szCs w:val="52"/>
          <w:lang w:val="en-IN"/>
        </w:rPr>
        <w:t>5. Assumptions</w:t>
      </w:r>
      <w:bookmarkEnd w:id="33"/>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Document any assumptions made during the requirements gathering process that could impact the project's success.</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1"/>
        <w:jc w:val="start"/>
        <w:rPr>
          <w:rFonts w:ascii="Calibri" w:hAnsi="Calibri" w:cs="Calibri" w:asciiTheme="minorHAnsi" w:cstheme="minorHAnsi" w:hAnsiTheme="minorHAnsi"/>
          <w:b w:val="false"/>
          <w:sz w:val="52"/>
          <w:szCs w:val="52"/>
          <w:lang w:val="en-IN"/>
        </w:rPr>
      </w:pPr>
      <w:bookmarkStart w:id="34" w:name="_Toc218955565"/>
      <w:r>
        <w:rPr>
          <w:rFonts w:cs="Calibri" w:ascii="Calibri" w:hAnsi="Calibri" w:asciiTheme="minorHAnsi" w:cstheme="minorHAnsi" w:hAnsiTheme="minorHAnsi"/>
          <w:b w:val="false"/>
          <w:sz w:val="52"/>
          <w:szCs w:val="52"/>
          <w:lang w:val="en-IN"/>
        </w:rPr>
        <w:t>6. Appendix</w:t>
      </w:r>
      <w:bookmarkEnd w:id="34"/>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Include supplementary materials such as process diagrams, data models, or detailed analyses that support the BUD.</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ind w:start="720"/>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Mandatory Guidelines for Document Writing</w:t>
      </w:r>
    </w:p>
    <w:p>
      <w:pPr>
        <w:pStyle w:val="Normal"/>
        <w:ind w:start="72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ListParagraph"/>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Formatting Best Practices:</w:t>
      </w:r>
    </w:p>
    <w:p>
      <w:pPr>
        <w:pStyle w:val="Normal"/>
        <w:numPr>
          <w:ilvl w:val="0"/>
          <w:numId w:val="1"/>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Consistent Numbering: Implement a hierarchical numbering system (e.g., 1, 1.1, 1.1.1) to clearly differentiate between sections and subsections.</w:t>
      </w:r>
    </w:p>
    <w:p>
      <w:pPr>
        <w:pStyle w:val="Normal"/>
        <w:numPr>
          <w:ilvl w:val="0"/>
          <w:numId w:val="1"/>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Styles and Formatting: Adopt consistent heading styles and formatting to enhance readability and project a professional image.</w:t>
      </w:r>
    </w:p>
    <w:p>
      <w:pPr>
        <w:pStyle w:val="Normal"/>
        <w:numPr>
          <w:ilvl w:val="0"/>
          <w:numId w:val="1"/>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Table of Contents: Automatically generate a table of contents based on heading styles to ensure effortless navigation.</w:t>
      </w:r>
    </w:p>
    <w:p>
      <w:pPr>
        <w:pStyle w:val="Normal"/>
        <w:numPr>
          <w:ilvl w:val="0"/>
          <w:numId w:val="1"/>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Version Control: Always include version numbers and revision dates to effectively track changes over time.</w:t>
      </w:r>
    </w:p>
    <w:p>
      <w:pPr>
        <w:pStyle w:val="Normal"/>
        <w:numPr>
          <w:ilvl w:val="0"/>
          <w:numId w:val="1"/>
        </w:numPr>
        <w:tabs>
          <w:tab w:val="left" w:pos="720" w:leader="none"/>
        </w:tabs>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Review and Approval: Enforce sections for stakeholder review and approval to guarantee alignment and secure necessary sign-off.</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spacing w:before="0" w:after="120"/>
        <w:jc w:val="start"/>
        <w:rPr>
          <w:rFonts w:ascii="Calibri" w:hAnsi="Calibri" w:eastAsia="Calibri" w:cs="Calibri" w:asciiTheme="minorHAnsi" w:cstheme="minorHAnsi" w:hAnsiTheme="minorHAnsi"/>
          <w:iCs/>
          <w:sz w:val="28"/>
          <w:szCs w:val="28"/>
        </w:rPr>
      </w:pPr>
      <w:r>
        <w:rPr>
          <w:rFonts w:eastAsia="Calibri" w:cs="Calibri" w:ascii="Calibri" w:hAnsi="Calibri" w:asciiTheme="minorHAnsi" w:cstheme="minorHAnsi" w:hAnsiTheme="minorHAnsi"/>
          <w:iCs/>
          <w:sz w:val="28"/>
          <w:szCs w:val="28"/>
        </w:rPr>
        <w:t xml:space="preserve"> </w:t>
      </w:r>
    </w:p>
    <w:sectPr>
      <w:headerReference w:type="even" r:id="rId18"/>
      <w:headerReference w:type="default" r:id="rId19"/>
      <w:headerReference w:type="first" r:id="rId20"/>
      <w:footerReference w:type="even" r:id="rId21"/>
      <w:footerReference w:type="default" r:id="rId22"/>
      <w:footerReference w:type="first" r:id="rId23"/>
      <w:type w:val="nextPage"/>
      <w:pgSz w:w="11906" w:h="16838"/>
      <w:pgMar w:left="1440" w:right="1440" w:gutter="0" w:header="708" w:top="1440" w:footer="708" w:bottom="1440"/>
      <w:pgNumType w:start="0"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ontserrat">
    <w:charset w:val="01" w:characterSet="utf-8"/>
    <w:family w:val="roman"/>
    <w:pitch w:val="variable"/>
  </w:font>
  <w:font w:name="Georgia">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0"/>
      <w:ind w:start="0"/>
      <w:jc w:val="end"/>
      <w:rPr>
        <w:rFonts w:ascii="Calibri" w:hAnsi="Calibri" w:eastAsia="Calibri" w:cs="Calibri"/>
        <w:color w:val="000000"/>
        <w:sz w:val="22"/>
        <w:szCs w:val="22"/>
      </w:rPr>
    </w:pPr>
    <w:r>
      <w:rPr>
        <w:rFonts w:eastAsia="Calibri" w:cs="Calibri" w:ascii="Calibri" w:hAnsi="Calibri"/>
        <w:color w:val="000000"/>
        <w:sz w:val="22"/>
        <w:szCs w:val="22"/>
      </w:rPr>
      <w:drawing>
        <wp:anchor behindDoc="1" distT="0" distB="0" distL="114300" distR="114300" simplePos="0" locked="0" layoutInCell="0" allowOverlap="1" relativeHeight="47">
          <wp:simplePos x="0" y="0"/>
          <wp:positionH relativeFrom="margin">
            <wp:posOffset>-1267460</wp:posOffset>
          </wp:positionH>
          <wp:positionV relativeFrom="margin">
            <wp:posOffset>9271635</wp:posOffset>
          </wp:positionV>
          <wp:extent cx="8277225" cy="598170"/>
          <wp:effectExtent l="0" t="0" r="0" b="0"/>
          <wp:wrapSquare wrapText="bothSides"/>
          <wp:docPr id="9" name="Image2"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p>
    <w:pPr>
      <w:pStyle w:val="Normal"/>
      <w:tabs>
        <w:tab w:val="clear" w:pos="720"/>
        <w:tab w:val="center" w:pos="4513" w:leader="none"/>
        <w:tab w:val="right" w:pos="9026" w:leader="none"/>
      </w:tabs>
      <w:spacing w:lineRule="auto" w:line="240" w:before="0" w:after="0"/>
      <w:ind w:start="0"/>
      <w:jc w:val="start"/>
      <w:rPr>
        <w:rFonts w:ascii="Calibri" w:hAnsi="Calibri" w:eastAsia="Calibri" w:cs="Calibri"/>
        <w:color w:val="000000"/>
        <w:sz w:val="22"/>
        <w:szCs w:val="22"/>
      </w:rPr>
    </w:pPr>
    <w:r>
      <w:rPr>
        <w:rFonts w:eastAsia="Calibri" w:cs="Calibri" w:ascii="Calibri" w:hAnsi="Calibri"/>
        <w:color w:val="000000"/>
        <w:sz w:val="22"/>
        <w:szCs w:val="2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114300" distR="114300" simplePos="0" locked="0" layoutInCell="0" allowOverlap="1" relativeHeight="48">
          <wp:simplePos x="0" y="0"/>
          <wp:positionH relativeFrom="margin">
            <wp:posOffset>-1085850</wp:posOffset>
          </wp:positionH>
          <wp:positionV relativeFrom="margin">
            <wp:posOffset>9306560</wp:posOffset>
          </wp:positionV>
          <wp:extent cx="8277225" cy="598170"/>
          <wp:effectExtent l="0" t="0" r="0" b="0"/>
          <wp:wrapSquare wrapText="bothSides"/>
          <wp:docPr id="10" name="Image3"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A red white and black flag&#10;&#10;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0"/>
      <w:jc w:val="start"/>
      <w:rPr>
        <w:b/>
        <w:bCs/>
        <w:color w:val="FFFFFF"/>
      </w:rPr>
    </w:pPr>
    <w:r>
      <w:drawing>
        <wp:anchor behindDoc="1" distT="0" distB="0" distL="0" distR="0" simplePos="0" locked="0" layoutInCell="0" allowOverlap="1" relativeHeight="25">
          <wp:simplePos x="0" y="0"/>
          <wp:positionH relativeFrom="page">
            <wp:posOffset>-34925</wp:posOffset>
          </wp:positionH>
          <wp:positionV relativeFrom="page">
            <wp:posOffset>-7620</wp:posOffset>
          </wp:positionV>
          <wp:extent cx="7629525" cy="969645"/>
          <wp:effectExtent l="0" t="0" r="0" b="0"/>
          <wp:wrapNone/>
          <wp:docPr id="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a:picLocks noChangeAspect="1" noChangeArrowheads="1"/>
                  </pic:cNvPicPr>
                </pic:nvPicPr>
                <pic:blipFill>
                  <a:blip r:embed="rId1"/>
                  <a:srcRect l="0" t="0" r="13792" b="20458"/>
                  <a:stretch>
                    <a:fillRect/>
                  </a:stretch>
                </pic:blipFill>
                <pic:spPr bwMode="auto">
                  <a:xfrm>
                    <a:off x="0" y="0"/>
                    <a:ext cx="7629525" cy="969645"/>
                  </a:xfrm>
                  <a:prstGeom prst="rect">
                    <a:avLst/>
                  </a:prstGeom>
                  <a:noFill/>
                </pic:spPr>
              </pic:pic>
            </a:graphicData>
          </a:graphic>
        </wp:anchor>
      </w:drawing>
    </w:r>
    <w:r>
      <w:rPr>
        <w:color w:val="FFFFFF"/>
      </w:rPr>
      <w:t xml:space="preserve">                                </w:t>
    </w:r>
    <w:r>
      <w:rPr>
        <w:b/>
        <w:bCs/>
        <w:color w:val="FFFFFF"/>
      </w:rPr>
      <w:t xml:space="preserve">                                                                                                  </w:t>
    </w:r>
  </w:p>
  <w:p>
    <w:pPr>
      <w:pStyle w:val="Normal"/>
      <w:tabs>
        <w:tab w:val="clear" w:pos="720"/>
        <w:tab w:val="center" w:pos="4513" w:leader="none"/>
        <w:tab w:val="right" w:pos="9026" w:leader="none"/>
      </w:tabs>
      <w:spacing w:lineRule="auto" w:line="240" w:before="0" w:after="0"/>
      <w:jc w:val="start"/>
      <w:rPr>
        <w:b/>
        <w:bCs/>
        <w:color w:val="FFFFFF"/>
      </w:rPr>
    </w:pPr>
    <w:r>
      <w:rPr>
        <w:b/>
        <w:bCs/>
        <w:color w:val="FFFFFF"/>
      </w:rPr>
      <w:t xml:space="preserve">                               </w:t>
    </w:r>
    <w:r>
      <w:rPr>
        <w:b/>
        <w:bCs/>
        <w:color w:val="FFFFFF"/>
      </w:rPr>
      <w:t xml:space="preserve">Private and Confidential </w:t>
    </w:r>
  </w:p>
  <w:p>
    <w:pPr>
      <w:pStyle w:val="Normal"/>
      <w:tabs>
        <w:tab w:val="clear" w:pos="720"/>
        <w:tab w:val="center" w:pos="4513" w:leader="none"/>
        <w:tab w:val="right" w:pos="9026" w:leader="none"/>
      </w:tabs>
      <w:spacing w:lineRule="auto" w:line="240" w:before="0" w:after="0"/>
      <w:jc w:val="start"/>
      <w:rPr>
        <w:color w:val="000000"/>
      </w:rPr>
    </w:pPr>
    <w:r>
      <w:rPr>
        <w:color w:val="000000"/>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1800"/>
        </w:tabs>
        <w:ind w:start="1800" w:hanging="360"/>
      </w:pPr>
      <w:rPr>
        <w:rFonts w:ascii="Symbol" w:hAnsi="Symbol" w:cs="Symbol" w:hint="default"/>
        <w:sz w:val="20"/>
      </w:rPr>
    </w:lvl>
    <w:lvl w:ilvl="1">
      <w:start w:val="1"/>
      <w:numFmt w:val="bullet"/>
      <w:lvlText w:val="o"/>
      <w:lvlJc w:val="start"/>
      <w:pPr>
        <w:tabs>
          <w:tab w:val="num" w:pos="2520"/>
        </w:tabs>
        <w:ind w:start="2520" w:hanging="360"/>
      </w:pPr>
      <w:rPr>
        <w:rFonts w:ascii="Courier New" w:hAnsi="Courier New" w:cs="Courier New" w:hint="default"/>
        <w:sz w:val="20"/>
      </w:rPr>
    </w:lvl>
    <w:lvl w:ilvl="2">
      <w:start w:val="1"/>
      <w:numFmt w:val="bullet"/>
      <w:lvlText w:val=""/>
      <w:lvlJc w:val="start"/>
      <w:pPr>
        <w:tabs>
          <w:tab w:val="num" w:pos="3240"/>
        </w:tabs>
        <w:ind w:start="3240" w:hanging="360"/>
      </w:pPr>
      <w:rPr>
        <w:rFonts w:ascii="Wingdings" w:hAnsi="Wingdings" w:cs="Wingdings" w:hint="default"/>
        <w:sz w:val="20"/>
      </w:rPr>
    </w:lvl>
    <w:lvl w:ilvl="3">
      <w:start w:val="1"/>
      <w:numFmt w:val="bullet"/>
      <w:lvlText w:val=""/>
      <w:lvlJc w:val="start"/>
      <w:pPr>
        <w:tabs>
          <w:tab w:val="num" w:pos="3960"/>
        </w:tabs>
        <w:ind w:start="3960" w:hanging="360"/>
      </w:pPr>
      <w:rPr>
        <w:rFonts w:ascii="Wingdings" w:hAnsi="Wingdings" w:cs="Wingdings" w:hint="default"/>
        <w:sz w:val="20"/>
      </w:rPr>
    </w:lvl>
    <w:lvl w:ilvl="4">
      <w:start w:val="1"/>
      <w:numFmt w:val="bullet"/>
      <w:lvlText w:val=""/>
      <w:lvlJc w:val="start"/>
      <w:pPr>
        <w:tabs>
          <w:tab w:val="num" w:pos="4680"/>
        </w:tabs>
        <w:ind w:start="4680" w:hanging="360"/>
      </w:pPr>
      <w:rPr>
        <w:rFonts w:ascii="Wingdings" w:hAnsi="Wingdings" w:cs="Wingdings" w:hint="default"/>
        <w:sz w:val="20"/>
      </w:rPr>
    </w:lvl>
    <w:lvl w:ilvl="5">
      <w:start w:val="1"/>
      <w:numFmt w:val="bullet"/>
      <w:lvlText w:val=""/>
      <w:lvlJc w:val="start"/>
      <w:pPr>
        <w:tabs>
          <w:tab w:val="num" w:pos="5400"/>
        </w:tabs>
        <w:ind w:start="5400" w:hanging="360"/>
      </w:pPr>
      <w:rPr>
        <w:rFonts w:ascii="Wingdings" w:hAnsi="Wingdings" w:cs="Wingdings" w:hint="default"/>
        <w:sz w:val="20"/>
      </w:rPr>
    </w:lvl>
    <w:lvl w:ilvl="6">
      <w:start w:val="1"/>
      <w:numFmt w:val="bullet"/>
      <w:lvlText w:val=""/>
      <w:lvlJc w:val="start"/>
      <w:pPr>
        <w:tabs>
          <w:tab w:val="num" w:pos="6120"/>
        </w:tabs>
        <w:ind w:start="6120" w:hanging="360"/>
      </w:pPr>
      <w:rPr>
        <w:rFonts w:ascii="Wingdings" w:hAnsi="Wingdings" w:cs="Wingdings" w:hint="default"/>
        <w:sz w:val="20"/>
      </w:rPr>
    </w:lvl>
    <w:lvl w:ilvl="7">
      <w:start w:val="1"/>
      <w:numFmt w:val="bullet"/>
      <w:lvlText w:val=""/>
      <w:lvlJc w:val="start"/>
      <w:pPr>
        <w:tabs>
          <w:tab w:val="num" w:pos="6840"/>
        </w:tabs>
        <w:ind w:start="6840" w:hanging="360"/>
      </w:pPr>
      <w:rPr>
        <w:rFonts w:ascii="Wingdings" w:hAnsi="Wingdings" w:cs="Wingdings" w:hint="default"/>
        <w:sz w:val="20"/>
      </w:rPr>
    </w:lvl>
    <w:lvl w:ilvl="8">
      <w:start w:val="1"/>
      <w:numFmt w:val="bullet"/>
      <w:lvlText w:val=""/>
      <w:lvlJc w:val="start"/>
      <w:pPr>
        <w:tabs>
          <w:tab w:val="num" w:pos="7560"/>
        </w:tabs>
        <w:ind w:start="7560" w:hanging="360"/>
      </w:pPr>
      <w:rPr>
        <w:rFonts w:ascii="Wingdings" w:hAnsi="Wingdings" w:cs="Wingdings" w:hint="default"/>
        <w:sz w:val="20"/>
      </w:rPr>
    </w:lvl>
  </w:abstractNum>
  <w:abstractNum w:abstractNumId="2">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0">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0"/>
        </w:tabs>
        <w:ind w:start="1440" w:hanging="360"/>
      </w:pPr>
      <w:rPr>
        <w:rFonts w:ascii="Calibri" w:hAnsi="Calibri" w:cs="Calibri"/>
        <w:color w:val="00000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6">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7">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13"/>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 w:numId="23">
    <w:abstractNumId w:val="13"/>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 w:numId="24">
    <w:abstractNumId w:val="13"/>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ontserrat" w:hAnsi="Montserrat" w:eastAsia="Montserrat" w:cs="Montserrat"/>
        <w:lang w:val="en-US"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65b76"/>
    <w:pPr>
      <w:widowControl/>
      <w:suppressAutoHyphens w:val="true"/>
      <w:bidi w:val="0"/>
      <w:spacing w:lineRule="auto" w:line="276" w:before="0" w:after="120"/>
      <w:ind w:start="284"/>
      <w:jc w:val="both"/>
    </w:pPr>
    <w:rPr>
      <w:rFonts w:ascii="Montserrat" w:hAnsi="Montserrat" w:eastAsia="Montserrat" w:cs="Montserrat"/>
      <w:color w:val="auto"/>
      <w:kern w:val="0"/>
      <w:sz w:val="20"/>
      <w:szCs w:val="20"/>
      <w:lang w:val="en-US" w:eastAsia="en-GB" w:bidi="ar-SA"/>
    </w:rPr>
  </w:style>
  <w:style w:type="paragraph" w:styleId="Heading1">
    <w:name w:val="heading 1"/>
    <w:basedOn w:val="Normal"/>
    <w:next w:val="Normal"/>
    <w:link w:val="Heading1Char"/>
    <w:uiPriority w:val="9"/>
    <w:qFormat/>
    <w:pPr>
      <w:keepNext w:val="true"/>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val="true"/>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val="true"/>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val="true"/>
      <w:keepLines/>
      <w:spacing w:before="240" w:after="40"/>
      <w:outlineLvl w:val="3"/>
    </w:pPr>
    <w:rPr>
      <w:b/>
      <w:sz w:val="24"/>
      <w:szCs w:val="24"/>
    </w:rPr>
  </w:style>
  <w:style w:type="paragraph" w:styleId="Heading5">
    <w:name w:val="heading 5"/>
    <w:basedOn w:val="Normal"/>
    <w:next w:val="Normal"/>
    <w:link w:val="Heading5Char"/>
    <w:uiPriority w:val="9"/>
    <w:unhideWhenUsed/>
    <w:qFormat/>
    <w:pPr>
      <w:keepNext w:val="true"/>
      <w:keepLines/>
      <w:spacing w:before="220" w:after="40"/>
      <w:outlineLvl w:val="4"/>
    </w:pPr>
    <w:rPr>
      <w:b/>
      <w:sz w:val="22"/>
      <w:szCs w:val="22"/>
    </w:rPr>
  </w:style>
  <w:style w:type="paragraph" w:styleId="Heading6">
    <w:name w:val="heading 6"/>
    <w:basedOn w:val="Normal"/>
    <w:next w:val="Normal"/>
    <w:link w:val="Heading6Char"/>
    <w:uiPriority w:val="9"/>
    <w:unhideWhenUsed/>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6a1fe6"/>
    <w:rPr>
      <w:color w:themeColor="hyperlink" w:val="0563C1"/>
      <w:u w:val="single"/>
    </w:rPr>
  </w:style>
  <w:style w:type="character" w:styleId="UnresolvedMention">
    <w:name w:val="Unresolved Mention"/>
    <w:basedOn w:val="DefaultParagraphFont"/>
    <w:uiPriority w:val="99"/>
    <w:semiHidden/>
    <w:unhideWhenUsed/>
    <w:qFormat/>
    <w:rsid w:val="006a1fe6"/>
    <w:rPr>
      <w:color w:val="605E5C"/>
      <w:shd w:fill="E1DFDD" w:val="clear"/>
    </w:rPr>
  </w:style>
  <w:style w:type="character" w:styleId="FollowedHyperlink">
    <w:name w:val="FollowedHyperlink"/>
    <w:basedOn w:val="DefaultParagraphFont"/>
    <w:uiPriority w:val="99"/>
    <w:semiHidden/>
    <w:unhideWhenUsed/>
    <w:rsid w:val="007211d9"/>
    <w:rPr>
      <w:color w:themeColor="followedHyperlink" w:val="954F72"/>
      <w:u w:val="single"/>
    </w:rPr>
  </w:style>
  <w:style w:type="character" w:styleId="CommentReference">
    <w:name w:val="annotation reference"/>
    <w:basedOn w:val="DefaultParagraphFont"/>
    <w:uiPriority w:val="99"/>
    <w:semiHidden/>
    <w:unhideWhenUsed/>
    <w:qFormat/>
    <w:rsid w:val="00270919"/>
    <w:rPr>
      <w:sz w:val="16"/>
      <w:szCs w:val="16"/>
    </w:rPr>
  </w:style>
  <w:style w:type="character" w:styleId="CommentTextChar" w:customStyle="1">
    <w:name w:val="Comment Text Char"/>
    <w:basedOn w:val="DefaultParagraphFont"/>
    <w:link w:val="CommentText"/>
    <w:uiPriority w:val="99"/>
    <w:qFormat/>
    <w:rsid w:val="00270919"/>
    <w:rPr>
      <w:sz w:val="20"/>
      <w:szCs w:val="20"/>
    </w:rPr>
  </w:style>
  <w:style w:type="character" w:styleId="CommentSubjectChar" w:customStyle="1">
    <w:name w:val="Comment Subject Char"/>
    <w:basedOn w:val="CommentTextChar"/>
    <w:link w:val="annotationsubject"/>
    <w:uiPriority w:val="99"/>
    <w:semiHidden/>
    <w:qFormat/>
    <w:rsid w:val="00270919"/>
    <w:rPr>
      <w:b/>
      <w:bCs/>
      <w:sz w:val="20"/>
      <w:szCs w:val="20"/>
    </w:rPr>
  </w:style>
  <w:style w:type="character" w:styleId="HeaderChar" w:customStyle="1">
    <w:name w:val="Header Char"/>
    <w:basedOn w:val="DefaultParagraphFont"/>
    <w:link w:val="Header"/>
    <w:uiPriority w:val="99"/>
    <w:qFormat/>
    <w:rsid w:val="00e8503c"/>
    <w:rPr/>
  </w:style>
  <w:style w:type="character" w:styleId="FooterChar" w:customStyle="1">
    <w:name w:val="Footer Char"/>
    <w:basedOn w:val="DefaultParagraphFont"/>
    <w:link w:val="Footer"/>
    <w:uiPriority w:val="99"/>
    <w:qFormat/>
    <w:rsid w:val="00e8503c"/>
    <w:rPr/>
  </w:style>
  <w:style w:type="character" w:styleId="NoSpacingChar" w:customStyle="1">
    <w:name w:val="No Spacing Char"/>
    <w:basedOn w:val="DefaultParagraphFont"/>
    <w:link w:val="NoSpacing"/>
    <w:uiPriority w:val="1"/>
    <w:qFormat/>
    <w:rsid w:val="009c5101"/>
    <w:rPr/>
  </w:style>
  <w:style w:type="character" w:styleId="Heading1Char" w:customStyle="1">
    <w:name w:val="Heading 1 Char"/>
    <w:basedOn w:val="DefaultParagraphFont"/>
    <w:link w:val="Heading1"/>
    <w:uiPriority w:val="9"/>
    <w:qFormat/>
    <w:rsid w:val="000a4648"/>
    <w:rPr>
      <w:b/>
      <w:sz w:val="48"/>
      <w:szCs w:val="48"/>
    </w:rPr>
  </w:style>
  <w:style w:type="character" w:styleId="Heading2Char" w:customStyle="1">
    <w:name w:val="Heading 2 Char"/>
    <w:basedOn w:val="DefaultParagraphFont"/>
    <w:link w:val="Heading2"/>
    <w:uiPriority w:val="9"/>
    <w:qFormat/>
    <w:rsid w:val="000a4648"/>
    <w:rPr>
      <w:b/>
      <w:sz w:val="36"/>
      <w:szCs w:val="36"/>
    </w:rPr>
  </w:style>
  <w:style w:type="character" w:styleId="Heading3Char" w:customStyle="1">
    <w:name w:val="Heading 3 Char"/>
    <w:basedOn w:val="DefaultParagraphFont"/>
    <w:link w:val="Heading3"/>
    <w:uiPriority w:val="9"/>
    <w:qFormat/>
    <w:rsid w:val="000a4648"/>
    <w:rPr>
      <w:b/>
      <w:sz w:val="28"/>
      <w:szCs w:val="28"/>
    </w:rPr>
  </w:style>
  <w:style w:type="character" w:styleId="Heading4Char" w:customStyle="1">
    <w:name w:val="Heading 4 Char"/>
    <w:basedOn w:val="DefaultParagraphFont"/>
    <w:link w:val="Heading4"/>
    <w:uiPriority w:val="9"/>
    <w:qFormat/>
    <w:rsid w:val="000a4648"/>
    <w:rPr>
      <w:b/>
      <w:sz w:val="24"/>
      <w:szCs w:val="24"/>
    </w:rPr>
  </w:style>
  <w:style w:type="character" w:styleId="Heading5Char" w:customStyle="1">
    <w:name w:val="Heading 5 Char"/>
    <w:basedOn w:val="DefaultParagraphFont"/>
    <w:link w:val="Heading5"/>
    <w:uiPriority w:val="9"/>
    <w:qFormat/>
    <w:rsid w:val="000a4648"/>
    <w:rPr>
      <w:b/>
      <w:sz w:val="22"/>
      <w:szCs w:val="22"/>
    </w:rPr>
  </w:style>
  <w:style w:type="character" w:styleId="Heading6Char" w:customStyle="1">
    <w:name w:val="Heading 6 Char"/>
    <w:basedOn w:val="DefaultParagraphFont"/>
    <w:link w:val="Heading6"/>
    <w:uiPriority w:val="9"/>
    <w:qFormat/>
    <w:rsid w:val="000a4648"/>
    <w:rPr>
      <w:b/>
    </w:rPr>
  </w:style>
  <w:style w:type="character" w:styleId="TitleChar" w:customStyle="1">
    <w:name w:val="Title Char"/>
    <w:basedOn w:val="DefaultParagraphFont"/>
    <w:link w:val="Title"/>
    <w:uiPriority w:val="10"/>
    <w:qFormat/>
    <w:rsid w:val="000a4648"/>
    <w:rPr>
      <w:b/>
      <w:sz w:val="72"/>
      <w:szCs w:val="72"/>
    </w:rPr>
  </w:style>
  <w:style w:type="character" w:styleId="SubtitleChar" w:customStyle="1">
    <w:name w:val="Subtitle Char"/>
    <w:basedOn w:val="DefaultParagraphFont"/>
    <w:link w:val="Subtitle"/>
    <w:uiPriority w:val="11"/>
    <w:qFormat/>
    <w:rsid w:val="000a4648"/>
    <w:rPr>
      <w:rFonts w:ascii="Georgia" w:hAnsi="Georgia" w:eastAsia="Georgia" w:cs="Georgia"/>
      <w:i/>
      <w:color w:val="666666"/>
      <w:sz w:val="48"/>
      <w:szCs w:val="48"/>
    </w:rPr>
  </w:style>
  <w:style w:type="character" w:styleId="Emphasis">
    <w:name w:val="Emphasis"/>
    <w:basedOn w:val="DefaultParagraphFont"/>
    <w:uiPriority w:val="20"/>
    <w:qFormat/>
    <w:rsid w:val="00f208b1"/>
    <w:rPr>
      <w:i/>
      <w:iCs/>
    </w:rPr>
  </w:style>
  <w:style w:type="character" w:styleId="Strong">
    <w:name w:val="Strong"/>
    <w:basedOn w:val="DefaultParagraphFont"/>
    <w:uiPriority w:val="22"/>
    <w:qFormat/>
    <w:rsid w:val="00f208b1"/>
    <w:rPr>
      <w:b/>
      <w:bCs/>
    </w:rPr>
  </w:style>
  <w:style w:type="character" w:styleId="TableTextChar" w:customStyle="1">
    <w:name w:val="Table Text Char"/>
    <w:link w:val="TableText"/>
    <w:qFormat/>
    <w:locked/>
    <w:rsid w:val="004b2de4"/>
    <w:rPr>
      <w:rFonts w:eastAsia="Times New Roman"/>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keepNext w:val="true"/>
      <w:keepLines/>
      <w:spacing w:before="480" w:after="120"/>
    </w:pPr>
    <w:rPr>
      <w:b/>
      <w:sz w:val="72"/>
      <w:szCs w:val="72"/>
    </w:rPr>
  </w:style>
  <w:style w:type="paragraph" w:styleId="Revision">
    <w:name w:val="Revision"/>
    <w:uiPriority w:val="99"/>
    <w:semiHidden/>
    <w:qFormat/>
    <w:rsid w:val="004f0033"/>
    <w:pPr>
      <w:widowControl/>
      <w:suppressAutoHyphens w:val="true"/>
      <w:bidi w:val="0"/>
      <w:spacing w:lineRule="auto" w:line="240" w:before="0" w:after="0"/>
      <w:ind w:start="284"/>
      <w:jc w:val="both"/>
    </w:pPr>
    <w:rPr>
      <w:rFonts w:ascii="Montserrat" w:hAnsi="Montserrat" w:eastAsia="Montserrat" w:cs="Montserrat"/>
      <w:color w:val="auto"/>
      <w:kern w:val="0"/>
      <w:sz w:val="20"/>
      <w:szCs w:val="20"/>
      <w:lang w:val="en-US" w:eastAsia="en-GB" w:bidi="ar-SA"/>
    </w:rPr>
  </w:style>
  <w:style w:type="paragraph" w:styleId="NoSpacing">
    <w:name w:val="No Spacing"/>
    <w:link w:val="NoSpacingChar"/>
    <w:uiPriority w:val="1"/>
    <w:qFormat/>
    <w:rsid w:val="00dd6134"/>
    <w:pPr>
      <w:widowControl/>
      <w:suppressAutoHyphens w:val="true"/>
      <w:bidi w:val="0"/>
      <w:spacing w:lineRule="auto" w:line="240" w:before="0" w:after="0"/>
      <w:ind w:start="284"/>
      <w:jc w:val="both"/>
    </w:pPr>
    <w:rPr>
      <w:rFonts w:ascii="Montserrat" w:hAnsi="Montserrat" w:eastAsia="Montserrat" w:cs="Montserrat"/>
      <w:color w:val="auto"/>
      <w:kern w:val="0"/>
      <w:sz w:val="20"/>
      <w:szCs w:val="20"/>
      <w:lang w:val="en-US" w:eastAsia="en-GB" w:bidi="ar-SA"/>
    </w:rPr>
  </w:style>
  <w:style w:type="paragraph" w:styleId="ListParagraph">
    <w:name w:val="List Paragraph"/>
    <w:basedOn w:val="Normal"/>
    <w:uiPriority w:val="34"/>
    <w:qFormat/>
    <w:rsid w:val="005e7736"/>
    <w:pPr>
      <w:spacing w:before="0" w:after="120"/>
      <w:ind w:start="720"/>
      <w:contextualSpacing/>
    </w:pPr>
    <w:rPr/>
  </w:style>
  <w:style w:type="paragraph" w:styleId="CommentText">
    <w:name w:val="annotation text"/>
    <w:basedOn w:val="Normal"/>
    <w:link w:val="CommentTextChar"/>
    <w:uiPriority w:val="99"/>
    <w:unhideWhenUsed/>
    <w:rsid w:val="00270919"/>
    <w:pPr>
      <w:spacing w:lineRule="auto" w:line="240"/>
    </w:pPr>
    <w:rPr/>
  </w:style>
  <w:style w:type="paragraph" w:styleId="annotationsubject">
    <w:name w:val="annotation subject"/>
    <w:basedOn w:val="CommentText"/>
    <w:next w:val="CommentText"/>
    <w:link w:val="CommentSubjectChar"/>
    <w:uiPriority w:val="99"/>
    <w:semiHidden/>
    <w:unhideWhenUsed/>
    <w:qFormat/>
    <w:rsid w:val="00270919"/>
    <w:pPr/>
    <w:rPr>
      <w:b/>
      <w:bCs/>
    </w:rPr>
  </w:style>
  <w:style w:type="paragraph" w:styleId="HeaderandFooter">
    <w:name w:val="Header and Footer"/>
    <w:basedOn w:val="Normal"/>
    <w:qFormat/>
    <w:pPr/>
    <w:rPr/>
  </w:style>
  <w:style w:type="paragraph" w:styleId="Header">
    <w:name w:val="header"/>
    <w:basedOn w:val="Normal"/>
    <w:link w:val="HeaderChar"/>
    <w:uiPriority w:val="99"/>
    <w:unhideWhenUsed/>
    <w:rsid w:val="00e8503c"/>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8503c"/>
    <w:pPr>
      <w:tabs>
        <w:tab w:val="clear" w:pos="720"/>
        <w:tab w:val="center" w:pos="4513" w:leader="none"/>
        <w:tab w:val="right" w:pos="9026" w:leader="none"/>
      </w:tabs>
      <w:spacing w:lineRule="auto" w:line="240" w:before="0" w:after="0"/>
    </w:pPr>
    <w:rPr/>
  </w:style>
  <w:style w:type="paragraph" w:styleId="Subtitle">
    <w:name w:val="Subtitle"/>
    <w:basedOn w:val="Normal"/>
    <w:next w:val="Normal"/>
    <w:link w:val="SubtitleChar"/>
    <w:uiPriority w:val="11"/>
    <w:qFormat/>
    <w:pPr>
      <w:keepNext w:val="true"/>
      <w:keepLines/>
      <w:spacing w:before="360" w:after="80"/>
    </w:pPr>
    <w:rPr>
      <w:rFonts w:ascii="Georgia" w:hAnsi="Georgia" w:eastAsia="Georgia" w:cs="Georgia"/>
      <w:i/>
      <w:color w:val="666666"/>
      <w:sz w:val="48"/>
      <w:szCs w:val="48"/>
    </w:rPr>
  </w:style>
  <w:style w:type="paragraph" w:styleId="IndexHeading">
    <w:name w:val="index heading"/>
    <w:basedOn w:val="Heading"/>
    <w:pPr/>
    <w:rPr/>
  </w:style>
  <w:style w:type="paragraph" w:styleId="TOCHeading">
    <w:name w:val="TOC Heading"/>
    <w:basedOn w:val="Heading1"/>
    <w:next w:val="Normal"/>
    <w:uiPriority w:val="39"/>
    <w:unhideWhenUsed/>
    <w:qFormat/>
    <w:rsid w:val="009c5101"/>
    <w:pPr>
      <w:spacing w:lineRule="auto" w:line="259" w:before="240" w:after="0"/>
      <w:ind w:start="0"/>
      <w:jc w:val="start"/>
      <w:outlineLvl w:val="9"/>
    </w:pPr>
    <w:rPr>
      <w:rFonts w:ascii="Calibri Light" w:hAnsi="Calibri Light" w:eastAsia="" w:cs="" w:asciiTheme="majorHAnsi" w:cstheme="majorBidi" w:eastAsiaTheme="majorEastAsia" w:hAnsiTheme="majorHAnsi"/>
      <w:b w:val="false"/>
      <w:color w:themeColor="accent1" w:themeShade="bf" w:val="2F5496"/>
      <w:sz w:val="32"/>
      <w:szCs w:val="32"/>
      <w:lang w:eastAsia="en-US"/>
    </w:rPr>
  </w:style>
  <w:style w:type="paragraph" w:styleId="TOC1">
    <w:name w:val="toc 1"/>
    <w:basedOn w:val="Normal"/>
    <w:next w:val="Normal"/>
    <w:autoRedefine/>
    <w:uiPriority w:val="39"/>
    <w:unhideWhenUsed/>
    <w:rsid w:val="009c5101"/>
    <w:pPr>
      <w:spacing w:before="0" w:after="100"/>
      <w:ind w:start="0"/>
    </w:pPr>
    <w:rPr/>
  </w:style>
  <w:style w:type="paragraph" w:styleId="TOC2">
    <w:name w:val="toc 2"/>
    <w:basedOn w:val="Normal"/>
    <w:next w:val="Normal"/>
    <w:autoRedefine/>
    <w:uiPriority w:val="39"/>
    <w:unhideWhenUsed/>
    <w:rsid w:val="009c5101"/>
    <w:pPr>
      <w:spacing w:before="0" w:after="100"/>
      <w:ind w:start="200"/>
    </w:pPr>
    <w:rPr/>
  </w:style>
  <w:style w:type="paragraph" w:styleId="TOC3">
    <w:name w:val="toc 3"/>
    <w:basedOn w:val="Normal"/>
    <w:next w:val="Normal"/>
    <w:autoRedefine/>
    <w:uiPriority w:val="39"/>
    <w:unhideWhenUsed/>
    <w:rsid w:val="00880c9a"/>
    <w:pPr>
      <w:spacing w:before="0" w:after="100"/>
      <w:ind w:start="400"/>
    </w:pPr>
    <w:rPr/>
  </w:style>
  <w:style w:type="paragraph" w:styleId="NormalWeb">
    <w:name w:val="Normal (Web)"/>
    <w:basedOn w:val="Normal"/>
    <w:uiPriority w:val="99"/>
    <w:semiHidden/>
    <w:unhideWhenUsed/>
    <w:qFormat/>
    <w:rsid w:val="002c5ba7"/>
    <w:pPr>
      <w:spacing w:lineRule="auto" w:line="240" w:beforeAutospacing="1" w:afterAutospacing="1"/>
      <w:ind w:start="0"/>
      <w:jc w:val="start"/>
    </w:pPr>
    <w:rPr>
      <w:rFonts w:ascii="Times New Roman" w:hAnsi="Times New Roman" w:eastAsia="Times New Roman" w:cs="Times New Roman"/>
      <w:sz w:val="24"/>
      <w:szCs w:val="24"/>
      <w:lang w:val="en-IN" w:eastAsia="en-IN"/>
    </w:rPr>
  </w:style>
  <w:style w:type="paragraph" w:styleId="TableContents">
    <w:name w:val="Table Contents"/>
    <w:basedOn w:val="Normal"/>
    <w:qFormat/>
    <w:pPr/>
    <w:rPr/>
  </w:style>
  <w:style w:type="paragraph" w:styleId="TableHeading" w:customStyle="1">
    <w:name w:val="Table Heading"/>
    <w:qFormat/>
    <w:rsid w:val="004b2de4"/>
    <w:pPr>
      <w:widowControl/>
      <w:suppressAutoHyphens w:val="true"/>
      <w:bidi w:val="0"/>
      <w:spacing w:lineRule="auto" w:line="240" w:before="60" w:after="60"/>
      <w:ind w:start="0"/>
      <w:jc w:val="start"/>
    </w:pPr>
    <w:rPr>
      <w:rFonts w:ascii="Arial" w:hAnsi="Arial" w:eastAsia="Times New Roman" w:cs="Arial"/>
      <w:b/>
      <w:color w:val="auto"/>
      <w:kern w:val="0"/>
      <w:sz w:val="22"/>
      <w:szCs w:val="22"/>
      <w:lang w:val="en-US" w:eastAsia="en-US" w:bidi="ar-SA"/>
    </w:rPr>
  </w:style>
  <w:style w:type="paragraph" w:styleId="TableText" w:customStyle="1">
    <w:name w:val="Table Text"/>
    <w:link w:val="TableTextChar"/>
    <w:qFormat/>
    <w:rsid w:val="004b2de4"/>
    <w:pPr>
      <w:widowControl/>
      <w:suppressAutoHyphens w:val="true"/>
      <w:bidi w:val="0"/>
      <w:spacing w:lineRule="auto" w:line="240" w:before="60" w:after="60"/>
      <w:ind w:start="0"/>
      <w:jc w:val="start"/>
    </w:pPr>
    <w:rPr>
      <w:rFonts w:ascii="Montserrat" w:hAnsi="Montserrat" w:eastAsia="Times New Roman" w:cs="Montserrat"/>
      <w:color w:val="auto"/>
      <w:kern w:val="0"/>
      <w:sz w:val="20"/>
      <w:szCs w:val="20"/>
      <w:lang w:val="en-US" w:eastAsia="en-GB" w:bidi="ar-SA"/>
    </w:rPr>
  </w:style>
  <w:style w:type="paragraph" w:styleId="TOC4">
    <w:name w:val="toc 4"/>
    <w:basedOn w:val="Normal"/>
    <w:next w:val="Normal"/>
    <w:autoRedefine/>
    <w:uiPriority w:val="39"/>
    <w:unhideWhenUsed/>
    <w:rsid w:val="005c63e3"/>
    <w:pPr>
      <w:spacing w:before="0" w:after="100"/>
      <w:ind w:start="600"/>
    </w:pPr>
    <w:rPr/>
  </w:style>
  <w:style w:type="paragraph" w:styleId="msonormal" w:customStyle="1">
    <w:name w:val="msonormal"/>
    <w:basedOn w:val="Normal"/>
    <w:qFormat/>
    <w:rsid w:val="00942137"/>
    <w:pPr>
      <w:spacing w:lineRule="auto" w:line="240" w:beforeAutospacing="1" w:afterAutospacing="1"/>
      <w:ind w:start="0"/>
      <w:jc w:val="start"/>
    </w:pPr>
    <w:rPr>
      <w:rFonts w:ascii="Times New Roman" w:hAnsi="Times New Roman" w:eastAsia="Times New Roman" w:cs="Times New Roman"/>
      <w:sz w:val="24"/>
      <w:szCs w:val="24"/>
      <w:lang w:val="en-IN" w:eastAsia="en-IN"/>
    </w:rPr>
  </w:style>
  <w:style w:type="paragraph" w:styleId="xl65" w:customStyle="1">
    <w:name w:val="xl65"/>
    <w:basedOn w:val="Normal"/>
    <w:qFormat/>
    <w:rsid w:val="00942137"/>
    <w:pPr>
      <w:spacing w:lineRule="auto" w:line="240" w:beforeAutospacing="1" w:afterAutospacing="1"/>
      <w:ind w:start="0"/>
      <w:jc w:val="start"/>
      <w:textAlignment w:val="center"/>
    </w:pPr>
    <w:rPr>
      <w:rFonts w:ascii="Times New Roman" w:hAnsi="Times New Roman" w:eastAsia="Times New Roman" w:cs="Times New Roman"/>
      <w:sz w:val="24"/>
      <w:szCs w:val="24"/>
      <w:lang w:val="en-IN" w:eastAsia="en-IN"/>
    </w:rPr>
  </w:style>
  <w:style w:type="paragraph" w:styleId="xl66" w:customStyle="1">
    <w:name w:val="xl66"/>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xl67" w:customStyle="1">
    <w:name w:val="xl67"/>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ind w:start="0"/>
      <w:jc w:val="start"/>
      <w:textAlignment w:val="center"/>
    </w:pPr>
    <w:rPr>
      <w:rFonts w:ascii="Arial" w:hAnsi="Arial" w:eastAsia="Times New Roman" w:cs="Arial"/>
      <w:color w:val="000000"/>
      <w:lang w:val="en-IN" w:eastAsia="en-IN"/>
    </w:rPr>
  </w:style>
  <w:style w:type="paragraph" w:styleId="xl68" w:customStyle="1">
    <w:name w:val="xl68"/>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xl69" w:customStyle="1">
    <w:name w:val="xl69"/>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Arial" w:hAnsi="Arial" w:eastAsia="Times New Roman" w:cs="Arial"/>
      <w:color w:val="000000"/>
      <w:lang w:val="en-IN" w:eastAsia="en-IN"/>
    </w:rPr>
  </w:style>
  <w:style w:type="paragraph" w:styleId="xl70" w:customStyle="1">
    <w:name w:val="xl70"/>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62b2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package" Target="embeddings/oleObject1.xlsm"/><Relationship Id="rId5" Type="http://schemas.openxmlformats.org/officeDocument/2006/relationships/image" Target="media/image3.wmf"/><Relationship Id="rId6" Type="http://schemas.openxmlformats.org/officeDocument/2006/relationships/package" Target="embeddings/oleObject2.xlsm"/><Relationship Id="rId7" Type="http://schemas.openxmlformats.org/officeDocument/2006/relationships/image" Target="media/image4.wmf"/><Relationship Id="rId8" Type="http://schemas.openxmlformats.org/officeDocument/2006/relationships/package" Target="embeddings/oleObject3.xlsm"/><Relationship Id="rId9" Type="http://schemas.openxmlformats.org/officeDocument/2006/relationships/image" Target="media/image5.wmf"/><Relationship Id="rId10" Type="http://schemas.openxmlformats.org/officeDocument/2006/relationships/package" Target="embeddings/oleObject4.xlsm"/><Relationship Id="rId11" Type="http://schemas.openxmlformats.org/officeDocument/2006/relationships/image" Target="media/image6.wmf"/><Relationship Id="rId12" Type="http://schemas.openxmlformats.org/officeDocument/2006/relationships/package" Target="embeddings/oleObject5.xlsm"/><Relationship Id="rId13" Type="http://schemas.openxmlformats.org/officeDocument/2006/relationships/image" Target="media/image7.wmf"/><Relationship Id="rId14" Type="http://schemas.openxmlformats.org/officeDocument/2006/relationships/package" Target="embeddings/oleObject6.xlsm"/><Relationship Id="rId15" Type="http://schemas.openxmlformats.org/officeDocument/2006/relationships/image" Target="media/image8.wmf"/><Relationship Id="rId16" Type="http://schemas.openxmlformats.org/officeDocument/2006/relationships/package" Target="embeddings/oleObject7.xlsm"/><Relationship Id="rId17" Type="http://schemas.openxmlformats.org/officeDocument/2006/relationships/image" Target="media/image9.wmf"/><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11.png"/>
</Relationships>
</file>

<file path=word/_rels/footer3.xml.rels><?xml version="1.0" encoding="UTF-8"?>
<Relationships xmlns="http://schemas.openxmlformats.org/package/2006/relationships"><Relationship Id="rId1" Type="http://schemas.openxmlformats.org/officeDocument/2006/relationships/image" Target="media/image11.png"/>
</Relationships>
</file>

<file path=word/_rels/header2.xml.rels><?xml version="1.0" encoding="UTF-8"?>
<Relationships xmlns="http://schemas.openxmlformats.org/package/2006/relationships"><Relationship Id="rId1" Type="http://schemas.openxmlformats.org/officeDocument/2006/relationships/image" Target="media/image10.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5778</TotalTime>
  <Application>LibreOffice/25.8.4.2$Linux_X86_64 LibreOffice_project/0366609b1de41a39e1896ae41e33c673f2a73802</Application>
  <AppVersion>15.0000</AppVersion>
  <Pages>23</Pages>
  <Words>2610</Words>
  <Characters>15404</Characters>
  <CharactersWithSpaces>17746</CharactersWithSpaces>
  <Paragraphs>447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2025-05-17T06:09:00Z</dcterms:created>
  <dc:creator>Prepared By Manch Technology</dc:creator>
  <dc:description/>
  <dc:language>en-US</dc:language>
  <cp:lastModifiedBy/>
  <dcterms:modified xsi:type="dcterms:W3CDTF">2026-02-17T16:24:44Z</dcterms:modified>
  <cp:revision>105</cp:revision>
  <dc:subject>HCCB</dc:subject>
  <dc:title>UNSPSC Material Creation Process POC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0x010100EEEA327F78754A4C9CCFC891CB7233A1</vt:lpwstr>
  </property>
  <property fmtid="{D5CDD505-2E9C-101B-9397-08002B2CF9AE}" pid="3" name="GrammarlyDocumentId">
    <vt:lpwstr>e9b48917f7965f0816a24f02f7279a8e0655bf74397e7ed9f41d829a67f427f8</vt:lpwstr>
  </property>
</Properties>
</file>