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Automated Compiler Bug Diagnosis via Production Feedback</w:t>
      </w:r>
    </w:p>
    <w:p>
      <w:pPr>
        <w:spacing w:after="400"/>
        <w:jc w:val="center"/>
      </w:pPr>
      <w:r>
        <w:rPr>
          <w:color w:val="4a5568"/>
          <w:sz w:val="28"/>
          <w:szCs w:val="28"/>
        </w:rPr>
        <w:t xml:space="preserve">Master's Thesis Research Plan</w:t>
      </w:r>
    </w:p>
    <w:p>
      <w:pPr>
        <w:pStyle w:val="Heading1"/>
      </w:pPr>
      <w:r>
        <w:t xml:space="preserve">Executive Summary</w:t>
      </w:r>
    </w:p>
    <w:p>
      <w:pPr>
        <w:spacing w:after="200"/>
      </w:pPr>
      <w:r>
        <w:t xml:space="preserve">This thesis proposes the design and implementation of an automated tool for detecting and diagnosing compiler bugs through production runtime feedback. Rather than building a new compiler, the tool integrates with existing compilers (primarily LLVM/Clang and GCC) to instrument binaries, collect anomaly reports, and automatically isolate the responsible optimization passes. The goal is to reduce the time from bug manifestation to diagnosis from months to minutes.</w:t>
      </w:r>
    </w:p>
    <w:p>
      <w:pPr>
        <w:pStyle w:val="Heading1"/>
      </w:pPr>
      <w:r>
        <w:t xml:space="preserve">Problem Statement</w:t>
      </w:r>
    </w:p>
    <w:p>
      <w:pPr>
        <w:pStyle w:val="Heading2"/>
      </w:pPr>
      <w:r>
        <w:t xml:space="preserve">The Compiler Bug Lifecycle Gap</w:t>
      </w:r>
    </w:p>
    <w:p>
      <w:pPr>
        <w:spacing w:after="200"/>
      </w:pPr>
      <w:r>
        <w:t xml:space="preserve">Compiler bugs are uniquely challenging because they manifest in production binaries, far removed from their source. The typical lifecycle involves: a bug introduced in an optimization pass, months of the bug lurking in released compilers, eventual discovery through mysterious production failures, and a lengthy manual bisection process to identify the cause. This gap between manifestation and diagnosis represents a significant cost to the software industry.</w:t>
      </w:r>
    </w:p>
    <w:p>
      <w:pPr>
        <w:pStyle w:val="Heading2"/>
      </w:pPr>
      <w:r>
        <w:t xml:space="preserve">Key Challenges</w:t>
      </w:r>
    </w:p>
    <w:p>
      <w:pPr>
        <w:pStyle w:val="ListParagraph"/>
        <w:numPr>
          <w:ilvl w:val="0"/>
          <w:numId w:val="2"/>
        </w:numPr>
      </w:pPr>
      <w:r>
        <w:rPr>
          <w:b/>
          <w:bCs/>
        </w:rPr>
        <w:t xml:space="preserve">Attribution Problem: </w:t>
      </w:r>
      <w:r>
        <w:t xml:space="preserve">Most reported "compiler bugs" are actually undefined behavior in user code. The tool must reliably distinguish between the two.</w:t>
      </w:r>
    </w:p>
    <w:p>
      <w:pPr>
        <w:pStyle w:val="ListParagraph"/>
        <w:numPr>
          <w:ilvl w:val="0"/>
          <w:numId w:val="2"/>
        </w:numPr>
      </w:pPr>
      <w:r>
        <w:rPr>
          <w:b/>
          <w:bCs/>
        </w:rPr>
        <w:t xml:space="preserve">Reproducibility: </w:t>
      </w:r>
      <w:r>
        <w:t xml:space="preserve">Production environments rarely preserve the exact source, flags, and compiler version needed to reproduce bugs.</w:t>
      </w:r>
    </w:p>
    <w:p>
      <w:pPr>
        <w:pStyle w:val="ListParagraph"/>
        <w:numPr>
          <w:ilvl w:val="0"/>
          <w:numId w:val="2"/>
        </w:numPr>
      </w:pPr>
      <w:r>
        <w:rPr>
          <w:b/>
          <w:bCs/>
        </w:rPr>
        <w:t xml:space="preserve">Performance Overhead: </w:t>
      </w:r>
      <w:r>
        <w:t xml:space="preserve">Instrumentation must be lightweight enough for production deployment.</w:t>
      </w:r>
    </w:p>
    <w:p>
      <w:pPr>
        <w:pStyle w:val="ListParagraph"/>
        <w:numPr>
          <w:ilvl w:val="0"/>
          <w:numId w:val="2"/>
        </w:numPr>
        <w:spacing w:after="200"/>
      </w:pPr>
      <w:r>
        <w:rPr>
          <w:b/>
          <w:bCs/>
        </w:rPr>
        <w:t xml:space="preserve">Pass Isolation: </w:t>
      </w:r>
      <w:r>
        <w:t xml:space="preserve">Modern compilers have hundreds of optimization passes with complex interactions.</w:t>
      </w:r>
    </w:p>
    <w:p>
      <w:pPr>
        <w:pStyle w:val="Heading1"/>
      </w:pPr>
      <w:r>
        <w:t xml:space="preserve">Research Objectives</w:t>
      </w:r>
    </w:p>
    <w:p>
      <w:pPr>
        <w:pStyle w:val="Heading2"/>
      </w:pPr>
      <w:r>
        <w:t xml:space="preserve">Primary Objectives</w:t>
      </w:r>
    </w:p>
    <w:p>
      <w:pPr>
        <w:pStyle w:val="ListParagraph"/>
        <w:numPr>
          <w:ilvl w:val="0"/>
          <w:numId w:val="3"/>
        </w:numPr>
      </w:pPr>
      <w:r>
        <w:t xml:space="preserve">Design a lightweight instrumentation framework that can detect compiler-induced anomalies with less than 5% runtime overhead.</w:t>
      </w:r>
    </w:p>
    <w:p>
      <w:pPr>
        <w:pStyle w:val="ListParagraph"/>
        <w:numPr>
          <w:ilvl w:val="0"/>
          <w:numId w:val="3"/>
        </w:numPr>
      </w:pPr>
      <w:r>
        <w:t xml:space="preserve">Develop heuristics to distinguish compiler bugs from undefined behavior in source code.</w:t>
      </w:r>
    </w:p>
    <w:p>
      <w:pPr>
        <w:pStyle w:val="ListParagraph"/>
        <w:numPr>
          <w:ilvl w:val="0"/>
          <w:numId w:val="3"/>
        </w:numPr>
      </w:pPr>
      <w:r>
        <w:t xml:space="preserve">Implement automated bisection across compiler versions and optimization passes.</w:t>
      </w:r>
    </w:p>
    <w:p>
      <w:pPr>
        <w:pStyle w:val="ListParagraph"/>
        <w:numPr>
          <w:ilvl w:val="0"/>
          <w:numId w:val="3"/>
        </w:numPr>
        <w:spacing w:after="200"/>
      </w:pPr>
      <w:r>
        <w:t xml:space="preserve">Evaluate the system on historical compiler bugs from LLVM and GCC bug trackers.</w:t>
      </w:r>
    </w:p>
    <w:p>
      <w:pPr>
        <w:pStyle w:val="Heading2"/>
      </w:pPr>
      <w:r>
        <w:t xml:space="preserve">Stretch Goals</w:t>
      </w:r>
    </w:p>
    <w:p>
      <w:pPr>
        <w:pStyle w:val="ListParagraph"/>
        <w:numPr>
          <w:ilvl w:val="0"/>
          <w:numId w:val="4"/>
        </w:numPr>
      </w:pPr>
      <w:r>
        <w:t xml:space="preserve">ML-based classification of bug types (miscompilation, wrong-code, ICE patterns)</w:t>
      </w:r>
    </w:p>
    <w:p>
      <w:pPr>
        <w:pStyle w:val="ListParagraph"/>
        <w:numPr>
          <w:ilvl w:val="0"/>
          <w:numId w:val="4"/>
        </w:numPr>
      </w:pPr>
      <w:r>
        <w:t xml:space="preserve">Automatic generation of minimal reproducers</w:t>
      </w:r>
    </w:p>
    <w:p>
      <w:pPr>
        <w:pStyle w:val="ListParagraph"/>
        <w:numPr>
          <w:ilvl w:val="0"/>
          <w:numId w:val="4"/>
        </w:numPr>
        <w:spacing w:after="200"/>
      </w:pPr>
      <w:r>
        <w:t xml:space="preserve">Integration with CI/CD pipelines for continuous compiler validation</w:t>
      </w:r>
    </w:p>
    <w:p>
      <w:r>
        <w:br w:type="page"/>
      </w:r>
    </w:p>
    <w:p>
      <w:pPr>
        <w:pStyle w:val="Heading1"/>
      </w:pPr>
      <w:r>
        <w:t xml:space="preserve">Proposed System Architecture</w:t>
      </w:r>
    </w:p>
    <w:p>
      <w:pPr>
        <w:spacing w:after="200"/>
      </w:pPr>
      <w:r>
        <w:t xml:space="preserve">The system consists of four major components that form a feedback loop between production and development environments.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Component</w:t>
            </w:r>
          </w:p>
        </w:tc>
        <w:tc>
          <w:tcPr>
            <w:tcW w:type="dxa" w:w="702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Description &amp; Responsibilities</w:t>
            </w:r>
          </w:p>
        </w:tc>
      </w:tr>
      <w:tr>
        <w:tc>
          <w:tcPr>
            <w:tcW w:type="dxa" w:w="2340"/>
            <w:tcBorders>
              <w:top w:val="single" w:color="CCCCCC" w:sz="1"/>
              <w:left w:val="single" w:color="CCCCCC" w:sz="1"/>
              <w:bottom w:val="single" w:color="CCCCCC" w:sz="1"/>
              <w:right w:val="single" w:color="CCCCCC" w:sz="1"/>
            </w:tcBorders>
            <w:shd w:fill="EBF8FF" w:val="clear"/>
          </w:tcPr>
          <w:p>
            <w:r>
              <w:rPr>
                <w:b/>
                <w:bCs/>
              </w:rPr>
              <w:t xml:space="preserve">Instrumentor</w:t>
            </w:r>
          </w:p>
        </w:tc>
        <w:tc>
          <w:tcPr>
            <w:tcW w:type="dxa" w:w="7020"/>
            <w:tcBorders>
              <w:top w:val="single" w:color="CCCCCC" w:sz="1"/>
              <w:left w:val="single" w:color="CCCCCC" w:sz="1"/>
              <w:bottom w:val="single" w:color="CCCCCC" w:sz="1"/>
              <w:right w:val="single" w:color="CCCCCC" w:sz="1"/>
            </w:tcBorders>
          </w:tcPr>
          <w:p>
            <w:r>
              <w:t xml:space="preserve">Compiler plugin (LLVM pass) that injects lightweight runtime checks. Captures: invariant violations, unexpected control flow, memory access patterns diverging from static analysis predictions.</w:t>
            </w:r>
          </w:p>
        </w:tc>
      </w:tr>
      <w:tr>
        <w:tc>
          <w:tcPr>
            <w:tcW w:type="dxa" w:w="2340"/>
            <w:tcBorders>
              <w:top w:val="single" w:color="CCCCCC" w:sz="1"/>
              <w:left w:val="single" w:color="CCCCCC" w:sz="1"/>
              <w:bottom w:val="single" w:color="CCCCCC" w:sz="1"/>
              <w:right w:val="single" w:color="CCCCCC" w:sz="1"/>
            </w:tcBorders>
            <w:shd w:fill="EBF8FF" w:val="clear"/>
          </w:tcPr>
          <w:p>
            <w:r>
              <w:rPr>
                <w:b/>
                <w:bCs/>
              </w:rPr>
              <w:t xml:space="preserve">Collector</w:t>
            </w:r>
          </w:p>
        </w:tc>
        <w:tc>
          <w:tcPr>
            <w:tcW w:type="dxa" w:w="7020"/>
            <w:tcBorders>
              <w:top w:val="single" w:color="CCCCCC" w:sz="1"/>
              <w:left w:val="single" w:color="CCCCCC" w:sz="1"/>
              <w:bottom w:val="single" w:color="CCCCCC" w:sz="1"/>
              <w:right w:val="single" w:color="CCCCCC" w:sz="1"/>
            </w:tcBorders>
          </w:tcPr>
          <w:p>
            <w:r>
              <w:t xml:space="preserve">Aggregates runtime reports from production. Stores: stack traces, compiler version, optimization flags, source file hashes. Deduplicates and prioritizes reports.</w:t>
            </w:r>
          </w:p>
        </w:tc>
      </w:tr>
      <w:tr>
        <w:tc>
          <w:tcPr>
            <w:tcW w:type="dxa" w:w="2340"/>
            <w:tcBorders>
              <w:top w:val="single" w:color="CCCCCC" w:sz="1"/>
              <w:left w:val="single" w:color="CCCCCC" w:sz="1"/>
              <w:bottom w:val="single" w:color="CCCCCC" w:sz="1"/>
              <w:right w:val="single" w:color="CCCCCC" w:sz="1"/>
            </w:tcBorders>
            <w:shd w:fill="EBF8FF" w:val="clear"/>
          </w:tcPr>
          <w:p>
            <w:r>
              <w:rPr>
                <w:b/>
                <w:bCs/>
              </w:rPr>
              <w:t xml:space="preserve">Diagnoser</w:t>
            </w:r>
          </w:p>
        </w:tc>
        <w:tc>
          <w:tcPr>
            <w:tcW w:type="dxa" w:w="7020"/>
            <w:tcBorders>
              <w:top w:val="single" w:color="CCCCCC" w:sz="1"/>
              <w:left w:val="single" w:color="CCCCCC" w:sz="1"/>
              <w:bottom w:val="single" w:color="CCCCCC" w:sz="1"/>
              <w:right w:val="single" w:color="CCCCCC" w:sz="1"/>
            </w:tcBorders>
          </w:tcPr>
          <w:p>
            <w:r>
              <w:t xml:space="preserve">Core analysis engine. Performs: UB detection (rules out user bugs), compiler version bisection, optimization pass bisection, generates diagnosis report with suspected pass and confidence score.</w:t>
            </w:r>
          </w:p>
        </w:tc>
      </w:tr>
      <w:tr>
        <w:tc>
          <w:tcPr>
            <w:tcW w:type="dxa" w:w="2340"/>
            <w:tcBorders>
              <w:top w:val="single" w:color="CCCCCC" w:sz="1"/>
              <w:left w:val="single" w:color="CCCCCC" w:sz="1"/>
              <w:bottom w:val="single" w:color="CCCCCC" w:sz="1"/>
              <w:right w:val="single" w:color="CCCCCC" w:sz="1"/>
            </w:tcBorders>
            <w:shd w:fill="EBF8FF" w:val="clear"/>
          </w:tcPr>
          <w:p>
            <w:r>
              <w:rPr>
                <w:b/>
                <w:bCs/>
              </w:rPr>
              <w:t xml:space="preserve">Reporter</w:t>
            </w:r>
          </w:p>
        </w:tc>
        <w:tc>
          <w:tcPr>
            <w:tcW w:type="dxa" w:w="7020"/>
            <w:tcBorders>
              <w:top w:val="single" w:color="CCCCCC" w:sz="1"/>
              <w:left w:val="single" w:color="CCCCCC" w:sz="1"/>
              <w:bottom w:val="single" w:color="CCCCCC" w:sz="1"/>
              <w:right w:val="single" w:color="CCCCCC" w:sz="1"/>
            </w:tcBorders>
          </w:tcPr>
          <w:p>
            <w:r>
              <w:t xml:space="preserve">Generates human-readable reports and optionally files bug reports to compiler issue trackers. Includes: minimal reproducer, bisection results, suggested workarounds (e.g., disable specific pass).</w:t>
            </w:r>
          </w:p>
        </w:tc>
      </w:tr>
    </w:tbl>
    <w:p>
      <w:pPr>
        <w:spacing w:after="200"/>
      </w:pPr>
    </w:p>
    <w:p>
      <w:pPr>
        <w:pStyle w:val="Heading1"/>
      </w:pPr>
      <w:r>
        <w:t xml:space="preserve">Research Methodology</w:t>
      </w:r>
    </w:p>
    <w:p>
      <w:pPr>
        <w:pStyle w:val="Heading2"/>
      </w:pPr>
      <w:r>
        <w:t xml:space="preserve">Phase 1: Literature Review &amp; Dataset Collection (Weeks 1-4)</w:t>
      </w:r>
    </w:p>
    <w:p>
      <w:pPr>
        <w:pStyle w:val="ListParagraph"/>
        <w:numPr>
          <w:ilvl w:val="0"/>
          <w:numId w:val="4"/>
        </w:numPr>
      </w:pPr>
      <w:r>
        <w:t xml:space="preserve">Survey existing work on compiler testing (Csmith, EMI, DeepSmith, YARPGen)</w:t>
      </w:r>
    </w:p>
    <w:p>
      <w:pPr>
        <w:pStyle w:val="ListParagraph"/>
        <w:numPr>
          <w:ilvl w:val="0"/>
          <w:numId w:val="4"/>
        </w:numPr>
      </w:pPr>
      <w:r>
        <w:t xml:space="preserve">Analyze LLVM and GCC bug trackers to build a dataset of historical compiler bugs</w:t>
      </w:r>
    </w:p>
    <w:p>
      <w:pPr>
        <w:pStyle w:val="ListParagraph"/>
        <w:numPr>
          <w:ilvl w:val="0"/>
          <w:numId w:val="4"/>
        </w:numPr>
      </w:pPr>
      <w:r>
        <w:t xml:space="preserve">Categorize bugs by type: wrong-code, ICE, performance regression, silent miscompilation</w:t>
      </w:r>
    </w:p>
    <w:p>
      <w:pPr>
        <w:pStyle w:val="ListParagraph"/>
        <w:numPr>
          <w:ilvl w:val="0"/>
          <w:numId w:val="4"/>
        </w:numPr>
        <w:spacing w:after="200"/>
      </w:pPr>
      <w:r>
        <w:t xml:space="preserve">Identify patterns in how bugs were discovered and diagnosed</w:t>
      </w:r>
    </w:p>
    <w:p>
      <w:pPr>
        <w:pStyle w:val="Heading2"/>
      </w:pPr>
      <w:r>
        <w:t xml:space="preserve">Phase 2: Instrumentation Framework (Weeks 5-10)</w:t>
      </w:r>
    </w:p>
    <w:p>
      <w:pPr>
        <w:pStyle w:val="ListParagraph"/>
        <w:numPr>
          <w:ilvl w:val="0"/>
          <w:numId w:val="4"/>
        </w:numPr>
      </w:pPr>
      <w:r>
        <w:t xml:space="preserve">Implement LLVM pass for lightweight invariant injection</w:t>
      </w:r>
    </w:p>
    <w:p>
      <w:pPr>
        <w:pStyle w:val="ListParagraph"/>
        <w:numPr>
          <w:ilvl w:val="0"/>
          <w:numId w:val="4"/>
        </w:numPr>
      </w:pPr>
      <w:r>
        <w:t xml:space="preserve">Design check types: value range assertions, control flow integrity, memory bounds</w:t>
      </w:r>
    </w:p>
    <w:p>
      <w:pPr>
        <w:pStyle w:val="ListParagraph"/>
        <w:numPr>
          <w:ilvl w:val="0"/>
          <w:numId w:val="4"/>
        </w:numPr>
      </w:pPr>
      <w:r>
        <w:t xml:space="preserve">Benchmark overhead on SPEC CPU 2017 and real-world applications</w:t>
      </w:r>
    </w:p>
    <w:p>
      <w:pPr>
        <w:pStyle w:val="ListParagraph"/>
        <w:numPr>
          <w:ilvl w:val="0"/>
          <w:numId w:val="4"/>
        </w:numPr>
        <w:spacing w:after="200"/>
      </w:pPr>
      <w:r>
        <w:t xml:space="preserve">Iterate to achieve less than 5% overhead target</w:t>
      </w:r>
    </w:p>
    <w:p>
      <w:pPr>
        <w:pStyle w:val="Heading2"/>
      </w:pPr>
      <w:r>
        <w:t xml:space="preserve">Phase 3: Diagnosis Engine (Weeks 11-18)</w:t>
      </w:r>
    </w:p>
    <w:p>
      <w:pPr>
        <w:pStyle w:val="ListParagraph"/>
        <w:numPr>
          <w:ilvl w:val="0"/>
          <w:numId w:val="4"/>
        </w:numPr>
      </w:pPr>
      <w:r>
        <w:t xml:space="preserve">Implement UB detection using existing tools (UBSan) and custom heuristics</w:t>
      </w:r>
    </w:p>
    <w:p>
      <w:pPr>
        <w:pStyle w:val="ListParagraph"/>
        <w:numPr>
          <w:ilvl w:val="0"/>
          <w:numId w:val="4"/>
        </w:numPr>
      </w:pPr>
      <w:r>
        <w:t xml:space="preserve">Build compiler version bisection using containerized compiler versions</w:t>
      </w:r>
    </w:p>
    <w:p>
      <w:pPr>
        <w:pStyle w:val="ListParagraph"/>
        <w:numPr>
          <w:ilvl w:val="0"/>
          <w:numId w:val="4"/>
        </w:numPr>
      </w:pPr>
      <w:r>
        <w:t xml:space="preserve">Implement pass-level bisection using LLVM's opt tool with selective pass enabling</w:t>
      </w:r>
    </w:p>
    <w:p>
      <w:pPr>
        <w:pStyle w:val="ListParagraph"/>
        <w:numPr>
          <w:ilvl w:val="0"/>
          <w:numId w:val="4"/>
        </w:numPr>
        <w:spacing w:after="200"/>
      </w:pPr>
      <w:r>
        <w:t xml:space="preserve">Develop confidence scoring based on reproducibility and isolation success</w:t>
      </w:r>
    </w:p>
    <w:p>
      <w:pPr>
        <w:pStyle w:val="Heading2"/>
      </w:pPr>
      <w:r>
        <w:t xml:space="preserve">Phase 4: Evaluation &amp; Writing (Weeks 19-24)</w:t>
      </w:r>
    </w:p>
    <w:p>
      <w:pPr>
        <w:pStyle w:val="ListParagraph"/>
        <w:numPr>
          <w:ilvl w:val="0"/>
          <w:numId w:val="4"/>
        </w:numPr>
      </w:pPr>
      <w:r>
        <w:t xml:space="preserve">Evaluate on historical bug dataset: measure detection rate, false positive rate, diagnosis accuracy</w:t>
      </w:r>
    </w:p>
    <w:p>
      <w:pPr>
        <w:pStyle w:val="ListParagraph"/>
        <w:numPr>
          <w:ilvl w:val="0"/>
          <w:numId w:val="4"/>
        </w:numPr>
      </w:pPr>
      <w:r>
        <w:t xml:space="preserve">Case studies on 3-5 significant historical compiler bugs</w:t>
      </w:r>
    </w:p>
    <w:p>
      <w:pPr>
        <w:pStyle w:val="ListParagraph"/>
        <w:numPr>
          <w:ilvl w:val="0"/>
          <w:numId w:val="4"/>
        </w:numPr>
      </w:pPr>
      <w:r>
        <w:t xml:space="preserve">Compare with manual bisection time and existing tools</w:t>
      </w:r>
    </w:p>
    <w:p>
      <w:pPr>
        <w:pStyle w:val="ListParagraph"/>
        <w:numPr>
          <w:ilvl w:val="0"/>
          <w:numId w:val="4"/>
        </w:numPr>
        <w:spacing w:after="200"/>
      </w:pPr>
      <w:r>
        <w:t xml:space="preserve">Write thesis document and prepare defense</w:t>
      </w:r>
    </w:p>
    <w:p>
      <w:r>
        <w:br w:type="page"/>
      </w:r>
    </w:p>
    <w:p>
      <w:pPr>
        <w:pStyle w:val="Heading1"/>
      </w:pPr>
      <w:r>
        <w:t xml:space="preserve">Timeline &amp;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Week</w:t>
            </w:r>
          </w:p>
        </w:tc>
        <w:tc>
          <w:tcPr>
            <w:tcW w:type="dxa" w:w="468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Milestone</w:t>
            </w:r>
          </w:p>
        </w:tc>
        <w:tc>
          <w:tcPr>
            <w:tcW w:type="dxa" w:w="288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Deliverable</w:t>
            </w:r>
          </w:p>
        </w:tc>
      </w:tr>
      <w:tr>
        <w:tc>
          <w:tcPr>
            <w:tcW w:type="dxa" w:w="1800"/>
            <w:tcBorders>
              <w:top w:val="single" w:color="CCCCCC" w:sz="1"/>
              <w:left w:val="single" w:color="CCCCCC" w:sz="1"/>
              <w:bottom w:val="single" w:color="CCCCCC" w:sz="1"/>
              <w:right w:val="single" w:color="CCCCCC" w:sz="1"/>
            </w:tcBorders>
          </w:tcPr>
          <w:p>
            <w:r>
              <w:t xml:space="preserve">Week 4</w:t>
            </w:r>
          </w:p>
        </w:tc>
        <w:tc>
          <w:tcPr>
            <w:tcW w:type="dxa" w:w="4680"/>
            <w:tcBorders>
              <w:top w:val="single" w:color="CCCCCC" w:sz="1"/>
              <w:left w:val="single" w:color="CCCCCC" w:sz="1"/>
              <w:bottom w:val="single" w:color="CCCCCC" w:sz="1"/>
              <w:right w:val="single" w:color="CCCCCC" w:sz="1"/>
            </w:tcBorders>
          </w:tcPr>
          <w:p>
            <w:r>
              <w:t xml:space="preserve">Literature review complete, bug dataset collected</w:t>
            </w:r>
          </w:p>
        </w:tc>
        <w:tc>
          <w:tcPr>
            <w:tcW w:type="dxa" w:w="2880"/>
            <w:tcBorders>
              <w:top w:val="single" w:color="CCCCCC" w:sz="1"/>
              <w:left w:val="single" w:color="CCCCCC" w:sz="1"/>
              <w:bottom w:val="single" w:color="CCCCCC" w:sz="1"/>
              <w:right w:val="single" w:color="CCCCCC" w:sz="1"/>
            </w:tcBorders>
          </w:tcPr>
          <w:p>
            <w:r>
              <w:t xml:space="preserve">Survey paper draft</w:t>
            </w:r>
          </w:p>
        </w:tc>
      </w:tr>
      <w:tr>
        <w:tc>
          <w:tcPr>
            <w:tcW w:type="dxa" w:w="1800"/>
            <w:tcBorders>
              <w:top w:val="single" w:color="CCCCCC" w:sz="1"/>
              <w:left w:val="single" w:color="CCCCCC" w:sz="1"/>
              <w:bottom w:val="single" w:color="CCCCCC" w:sz="1"/>
              <w:right w:val="single" w:color="CCCCCC" w:sz="1"/>
            </w:tcBorders>
          </w:tcPr>
          <w:p>
            <w:r>
              <w:t xml:space="preserve">Week 8</w:t>
            </w:r>
          </w:p>
        </w:tc>
        <w:tc>
          <w:tcPr>
            <w:tcW w:type="dxa" w:w="4680"/>
            <w:tcBorders>
              <w:top w:val="single" w:color="CCCCCC" w:sz="1"/>
              <w:left w:val="single" w:color="CCCCCC" w:sz="1"/>
              <w:bottom w:val="single" w:color="CCCCCC" w:sz="1"/>
              <w:right w:val="single" w:color="CCCCCC" w:sz="1"/>
            </w:tcBorders>
          </w:tcPr>
          <w:p>
            <w:r>
              <w:t xml:space="preserve">Instrumentation pass prototype working</w:t>
            </w:r>
          </w:p>
        </w:tc>
        <w:tc>
          <w:tcPr>
            <w:tcW w:type="dxa" w:w="2880"/>
            <w:tcBorders>
              <w:top w:val="single" w:color="CCCCCC" w:sz="1"/>
              <w:left w:val="single" w:color="CCCCCC" w:sz="1"/>
              <w:bottom w:val="single" w:color="CCCCCC" w:sz="1"/>
              <w:right w:val="single" w:color="CCCCCC" w:sz="1"/>
            </w:tcBorders>
          </w:tcPr>
          <w:p>
            <w:r>
              <w:t xml:space="preserve">Working LLVM pass</w:t>
            </w:r>
          </w:p>
        </w:tc>
      </w:tr>
      <w:tr>
        <w:tc>
          <w:tcPr>
            <w:tcW w:type="dxa" w:w="1800"/>
            <w:tcBorders>
              <w:top w:val="single" w:color="CCCCCC" w:sz="1"/>
              <w:left w:val="single" w:color="CCCCCC" w:sz="1"/>
              <w:bottom w:val="single" w:color="CCCCCC" w:sz="1"/>
              <w:right w:val="single" w:color="CCCCCC" w:sz="1"/>
            </w:tcBorders>
          </w:tcPr>
          <w:p>
            <w:r>
              <w:t xml:space="preserve">Week 10</w:t>
            </w:r>
          </w:p>
        </w:tc>
        <w:tc>
          <w:tcPr>
            <w:tcW w:type="dxa" w:w="4680"/>
            <w:tcBorders>
              <w:top w:val="single" w:color="CCCCCC" w:sz="1"/>
              <w:left w:val="single" w:color="CCCCCC" w:sz="1"/>
              <w:bottom w:val="single" w:color="CCCCCC" w:sz="1"/>
              <w:right w:val="single" w:color="CCCCCC" w:sz="1"/>
            </w:tcBorders>
          </w:tcPr>
          <w:p>
            <w:r>
              <w:t xml:space="preserve">Overhead benchmarks complete, &lt;5% achieved</w:t>
            </w:r>
          </w:p>
        </w:tc>
        <w:tc>
          <w:tcPr>
            <w:tcW w:type="dxa" w:w="2880"/>
            <w:tcBorders>
              <w:top w:val="single" w:color="CCCCCC" w:sz="1"/>
              <w:left w:val="single" w:color="CCCCCC" w:sz="1"/>
              <w:bottom w:val="single" w:color="CCCCCC" w:sz="1"/>
              <w:right w:val="single" w:color="CCCCCC" w:sz="1"/>
            </w:tcBorders>
          </w:tcPr>
          <w:p>
            <w:r>
              <w:t xml:space="preserve">Benchmark report</w:t>
            </w:r>
          </w:p>
        </w:tc>
      </w:tr>
      <w:tr>
        <w:tc>
          <w:tcPr>
            <w:tcW w:type="dxa" w:w="1800"/>
            <w:tcBorders>
              <w:top w:val="single" w:color="CCCCCC" w:sz="1"/>
              <w:left w:val="single" w:color="CCCCCC" w:sz="1"/>
              <w:bottom w:val="single" w:color="CCCCCC" w:sz="1"/>
              <w:right w:val="single" w:color="CCCCCC" w:sz="1"/>
            </w:tcBorders>
          </w:tcPr>
          <w:p>
            <w:r>
              <w:t xml:space="preserve">Week 14</w:t>
            </w:r>
          </w:p>
        </w:tc>
        <w:tc>
          <w:tcPr>
            <w:tcW w:type="dxa" w:w="4680"/>
            <w:tcBorders>
              <w:top w:val="single" w:color="CCCCCC" w:sz="1"/>
              <w:left w:val="single" w:color="CCCCCC" w:sz="1"/>
              <w:bottom w:val="single" w:color="CCCCCC" w:sz="1"/>
              <w:right w:val="single" w:color="CCCCCC" w:sz="1"/>
            </w:tcBorders>
          </w:tcPr>
          <w:p>
            <w:r>
              <w:t xml:space="preserve">Diagnosis engine: version bisection working</w:t>
            </w:r>
          </w:p>
        </w:tc>
        <w:tc>
          <w:tcPr>
            <w:tcW w:type="dxa" w:w="2880"/>
            <w:tcBorders>
              <w:top w:val="single" w:color="CCCCCC" w:sz="1"/>
              <w:left w:val="single" w:color="CCCCCC" w:sz="1"/>
              <w:bottom w:val="single" w:color="CCCCCC" w:sz="1"/>
              <w:right w:val="single" w:color="CCCCCC" w:sz="1"/>
            </w:tcBorders>
          </w:tcPr>
          <w:p>
            <w:r>
              <w:t xml:space="preserve">Bisection tool</w:t>
            </w:r>
          </w:p>
        </w:tc>
      </w:tr>
      <w:tr>
        <w:tc>
          <w:tcPr>
            <w:tcW w:type="dxa" w:w="1800"/>
            <w:tcBorders>
              <w:top w:val="single" w:color="CCCCCC" w:sz="1"/>
              <w:left w:val="single" w:color="CCCCCC" w:sz="1"/>
              <w:bottom w:val="single" w:color="CCCCCC" w:sz="1"/>
              <w:right w:val="single" w:color="CCCCCC" w:sz="1"/>
            </w:tcBorders>
          </w:tcPr>
          <w:p>
            <w:r>
              <w:t xml:space="preserve">Week 18</w:t>
            </w:r>
          </w:p>
        </w:tc>
        <w:tc>
          <w:tcPr>
            <w:tcW w:type="dxa" w:w="4680"/>
            <w:tcBorders>
              <w:top w:val="single" w:color="CCCCCC" w:sz="1"/>
              <w:left w:val="single" w:color="CCCCCC" w:sz="1"/>
              <w:bottom w:val="single" w:color="CCCCCC" w:sz="1"/>
              <w:right w:val="single" w:color="CCCCCC" w:sz="1"/>
            </w:tcBorders>
          </w:tcPr>
          <w:p>
            <w:r>
              <w:t xml:space="preserve">Diagnosis engine: pass bisection working</w:t>
            </w:r>
          </w:p>
        </w:tc>
        <w:tc>
          <w:tcPr>
            <w:tcW w:type="dxa" w:w="2880"/>
            <w:tcBorders>
              <w:top w:val="single" w:color="CCCCCC" w:sz="1"/>
              <w:left w:val="single" w:color="CCCCCC" w:sz="1"/>
              <w:bottom w:val="single" w:color="CCCCCC" w:sz="1"/>
              <w:right w:val="single" w:color="CCCCCC" w:sz="1"/>
            </w:tcBorders>
          </w:tcPr>
          <w:p>
            <w:r>
              <w:t xml:space="preserve">Complete tool</w:t>
            </w:r>
          </w:p>
        </w:tc>
      </w:tr>
      <w:tr>
        <w:tc>
          <w:tcPr>
            <w:tcW w:type="dxa" w:w="1800"/>
            <w:tcBorders>
              <w:top w:val="single" w:color="CCCCCC" w:sz="1"/>
              <w:left w:val="single" w:color="CCCCCC" w:sz="1"/>
              <w:bottom w:val="single" w:color="CCCCCC" w:sz="1"/>
              <w:right w:val="single" w:color="CCCCCC" w:sz="1"/>
            </w:tcBorders>
          </w:tcPr>
          <w:p>
            <w:r>
              <w:t xml:space="preserve">Week 22</w:t>
            </w:r>
          </w:p>
        </w:tc>
        <w:tc>
          <w:tcPr>
            <w:tcW w:type="dxa" w:w="4680"/>
            <w:tcBorders>
              <w:top w:val="single" w:color="CCCCCC" w:sz="1"/>
              <w:left w:val="single" w:color="CCCCCC" w:sz="1"/>
              <w:bottom w:val="single" w:color="CCCCCC" w:sz="1"/>
              <w:right w:val="single" w:color="CCCCCC" w:sz="1"/>
            </w:tcBorders>
          </w:tcPr>
          <w:p>
            <w:r>
              <w:t xml:space="preserve">Evaluation complete</w:t>
            </w:r>
          </w:p>
        </w:tc>
        <w:tc>
          <w:tcPr>
            <w:tcW w:type="dxa" w:w="2880"/>
            <w:tcBorders>
              <w:top w:val="single" w:color="CCCCCC" w:sz="1"/>
              <w:left w:val="single" w:color="CCCCCC" w:sz="1"/>
              <w:bottom w:val="single" w:color="CCCCCC" w:sz="1"/>
              <w:right w:val="single" w:color="CCCCCC" w:sz="1"/>
            </w:tcBorders>
          </w:tcPr>
          <w:p>
            <w:r>
              <w:t xml:space="preserve">Evaluation results</w:t>
            </w:r>
          </w:p>
        </w:tc>
      </w:tr>
      <w:tr>
        <w:tc>
          <w:tcPr>
            <w:tcW w:type="dxa" w:w="1800"/>
            <w:tcBorders>
              <w:top w:val="single" w:color="CCCCCC" w:sz="1"/>
              <w:left w:val="single" w:color="CCCCCC" w:sz="1"/>
              <w:bottom w:val="single" w:color="CCCCCC" w:sz="1"/>
              <w:right w:val="single" w:color="CCCCCC" w:sz="1"/>
            </w:tcBorders>
          </w:tcPr>
          <w:p>
            <w:r>
              <w:t xml:space="preserve">Week 24</w:t>
            </w:r>
          </w:p>
        </w:tc>
        <w:tc>
          <w:tcPr>
            <w:tcW w:type="dxa" w:w="4680"/>
            <w:tcBorders>
              <w:top w:val="single" w:color="CCCCCC" w:sz="1"/>
              <w:left w:val="single" w:color="CCCCCC" w:sz="1"/>
              <w:bottom w:val="single" w:color="CCCCCC" w:sz="1"/>
              <w:right w:val="single" w:color="CCCCCC" w:sz="1"/>
            </w:tcBorders>
          </w:tcPr>
          <w:p>
            <w:r>
              <w:t xml:space="preserve">Thesis submitted</w:t>
            </w:r>
          </w:p>
        </w:tc>
        <w:tc>
          <w:tcPr>
            <w:tcW w:type="dxa" w:w="2880"/>
            <w:tcBorders>
              <w:top w:val="single" w:color="CCCCCC" w:sz="1"/>
              <w:left w:val="single" w:color="CCCCCC" w:sz="1"/>
              <w:bottom w:val="single" w:color="CCCCCC" w:sz="1"/>
              <w:right w:val="single" w:color="CCCCCC" w:sz="1"/>
            </w:tcBorders>
          </w:tcPr>
          <w:p>
            <w:r>
              <w:t xml:space="preserve">Final thesis</w:t>
            </w:r>
          </w:p>
        </w:tc>
      </w:tr>
    </w:tbl>
    <w:p>
      <w:pPr>
        <w:spacing w:after="200"/>
      </w:pPr>
    </w:p>
    <w:p>
      <w:pPr>
        <w:pStyle w:val="Heading1"/>
      </w:pPr>
      <w:r>
        <w:t xml:space="preserve">Related Work to Cite</w:t>
      </w:r>
    </w:p>
    <w:p>
      <w:pPr>
        <w:pStyle w:val="Heading2"/>
      </w:pPr>
      <w:r>
        <w:t xml:space="preserve">Compiler Testing &amp; Fuzzing</w:t>
      </w:r>
    </w:p>
    <w:p>
      <w:pPr>
        <w:pStyle w:val="ListParagraph"/>
        <w:numPr>
          <w:ilvl w:val="0"/>
          <w:numId w:val="4"/>
        </w:numPr>
      </w:pPr>
      <w:r>
        <w:rPr>
          <w:b/>
          <w:bCs/>
        </w:rPr>
        <w:t xml:space="preserve">Csmith </w:t>
      </w:r>
      <w:r>
        <w:t xml:space="preserve">(Yang et al., PLDI 2011) - Random C program generator for finding compiler bugs</w:t>
      </w:r>
    </w:p>
    <w:p>
      <w:pPr>
        <w:pStyle w:val="ListParagraph"/>
        <w:numPr>
          <w:ilvl w:val="0"/>
          <w:numId w:val="4"/>
        </w:numPr>
      </w:pPr>
      <w:r>
        <w:rPr>
          <w:b/>
          <w:bCs/>
        </w:rPr>
        <w:t xml:space="preserve">EMI Testing </w:t>
      </w:r>
      <w:r>
        <w:t xml:space="preserve">(Le et al., PLDI 2014) - Equivalence Modulo Inputs for compiler testing</w:t>
      </w:r>
    </w:p>
    <w:p>
      <w:pPr>
        <w:pStyle w:val="ListParagraph"/>
        <w:numPr>
          <w:ilvl w:val="0"/>
          <w:numId w:val="4"/>
        </w:numPr>
      </w:pPr>
      <w:r>
        <w:rPr>
          <w:b/>
          <w:bCs/>
        </w:rPr>
        <w:t xml:space="preserve">DeepSmith </w:t>
      </w:r>
      <w:r>
        <w:t xml:space="preserve">(Cummins et al., ISSTA 2018) - ML-based compiler fuzzing</w:t>
      </w:r>
    </w:p>
    <w:p>
      <w:pPr>
        <w:pStyle w:val="ListParagraph"/>
        <w:numPr>
          <w:ilvl w:val="0"/>
          <w:numId w:val="4"/>
        </w:numPr>
        <w:spacing w:after="200"/>
      </w:pPr>
      <w:r>
        <w:rPr>
          <w:b/>
          <w:bCs/>
        </w:rPr>
        <w:t xml:space="preserve">YARPGen </w:t>
      </w:r>
      <w:r>
        <w:t xml:space="preserve">(Livinskii et al., OOPSLA 2020) - Yet Another Random Program Generator</w:t>
      </w:r>
    </w:p>
    <w:p>
      <w:pPr>
        <w:pStyle w:val="Heading2"/>
      </w:pPr>
      <w:r>
        <w:t xml:space="preserve">Bug Localization &amp; Diagnosis</w:t>
      </w:r>
    </w:p>
    <w:p>
      <w:pPr>
        <w:pStyle w:val="ListParagraph"/>
        <w:numPr>
          <w:ilvl w:val="0"/>
          <w:numId w:val="4"/>
        </w:numPr>
      </w:pPr>
      <w:r>
        <w:rPr>
          <w:b/>
          <w:bCs/>
        </w:rPr>
        <w:t xml:space="preserve">Delta Debugging </w:t>
      </w:r>
      <w:r>
        <w:t xml:space="preserve">(Zeller &amp; Hildebrandt, TSE 2002) - Automated test case minimization</w:t>
      </w:r>
    </w:p>
    <w:p>
      <w:pPr>
        <w:pStyle w:val="ListParagraph"/>
        <w:numPr>
          <w:ilvl w:val="0"/>
          <w:numId w:val="4"/>
        </w:numPr>
      </w:pPr>
      <w:r>
        <w:rPr>
          <w:b/>
          <w:bCs/>
        </w:rPr>
        <w:t xml:space="preserve">C-Reduce </w:t>
      </w:r>
      <w:r>
        <w:t xml:space="preserve">(Regehr et al., PLDI 2012) - Test case reduction for C compiler bugs</w:t>
      </w:r>
    </w:p>
    <w:p>
      <w:pPr>
        <w:pStyle w:val="ListParagraph"/>
        <w:numPr>
          <w:ilvl w:val="0"/>
          <w:numId w:val="4"/>
        </w:numPr>
        <w:spacing w:after="200"/>
      </w:pPr>
      <w:r>
        <w:rPr>
          <w:b/>
          <w:bCs/>
        </w:rPr>
        <w:t xml:space="preserve">Compiler Bug Isolation </w:t>
      </w:r>
      <w:r>
        <w:t xml:space="preserve">(Chen et al., ICSE 2019) - Bisection techniques for compiler bugs</w:t>
      </w:r>
    </w:p>
    <w:p>
      <w:pPr>
        <w:pStyle w:val="Heading2"/>
      </w:pPr>
      <w:r>
        <w:t xml:space="preserve">Runtime Verification &amp; Sanitizers</w:t>
      </w:r>
    </w:p>
    <w:p>
      <w:pPr>
        <w:pStyle w:val="ListParagraph"/>
        <w:numPr>
          <w:ilvl w:val="0"/>
          <w:numId w:val="4"/>
        </w:numPr>
      </w:pPr>
      <w:r>
        <w:rPr>
          <w:b/>
          <w:bCs/>
        </w:rPr>
        <w:t xml:space="preserve">AddressSanitizer </w:t>
      </w:r>
      <w:r>
        <w:t xml:space="preserve">(Serebryany et al., ATC 2012) - Fast memory error detector</w:t>
      </w:r>
    </w:p>
    <w:p>
      <w:pPr>
        <w:pStyle w:val="ListParagraph"/>
        <w:numPr>
          <w:ilvl w:val="0"/>
          <w:numId w:val="4"/>
        </w:numPr>
      </w:pPr>
      <w:r>
        <w:rPr>
          <w:b/>
          <w:bCs/>
        </w:rPr>
        <w:t xml:space="preserve">UndefinedBehaviorSanitizer </w:t>
      </w:r>
      <w:r>
        <w:t xml:space="preserve">(LLVM Project) - UB detection at runtime</w:t>
      </w:r>
    </w:p>
    <w:p>
      <w:pPr>
        <w:pStyle w:val="ListParagraph"/>
        <w:numPr>
          <w:ilvl w:val="0"/>
          <w:numId w:val="4"/>
        </w:numPr>
        <w:spacing w:after="200"/>
      </w:pPr>
      <w:r>
        <w:rPr>
          <w:b/>
          <w:bCs/>
        </w:rPr>
        <w:t xml:space="preserve">MemorySanitizer </w:t>
      </w:r>
      <w:r>
        <w:t xml:space="preserve">(Stepanov &amp; Serebryany, CGO 2015) - Uninitialized memory detection</w:t>
      </w:r>
    </w:p>
    <w:p>
      <w:r>
        <w:br w:type="page"/>
      </w:r>
    </w:p>
    <w:p>
      <w:pPr>
        <w:pStyle w:val="Heading1"/>
      </w:pPr>
      <w:r>
        <w:t xml:space="preserve">Technical Approach Details</w:t>
      </w:r>
    </w:p>
    <w:p>
      <w:pPr>
        <w:pStyle w:val="Heading2"/>
      </w:pPr>
      <w:r>
        <w:t xml:space="preserve">Distinguishing Compiler Bugs from Undefined Behavior</w:t>
      </w:r>
    </w:p>
    <w:p>
      <w:pPr>
        <w:spacing w:after="100"/>
      </w:pPr>
      <w:r>
        <w:t xml:space="preserve">This is the critical challenge. The proposed approach uses multiple signals:</w:t>
      </w:r>
    </w:p>
    <w:p>
      <w:pPr>
        <w:pStyle w:val="ListParagraph"/>
        <w:numPr>
          <w:ilvl w:val="0"/>
          <w:numId w:val="4"/>
        </w:numPr>
      </w:pPr>
      <w:r>
        <w:rPr>
          <w:b/>
          <w:bCs/>
        </w:rPr>
        <w:t xml:space="preserve">Multi-compiler differential testing: </w:t>
      </w:r>
      <w:r>
        <w:t xml:space="preserve">If behavior differs between GCC and Clang at -O0, it's likely a compiler bug, not UB.</w:t>
      </w:r>
    </w:p>
    <w:p>
      <w:pPr>
        <w:pStyle w:val="ListParagraph"/>
        <w:numPr>
          <w:ilvl w:val="0"/>
          <w:numId w:val="4"/>
        </w:numPr>
      </w:pPr>
      <w:r>
        <w:rPr>
          <w:b/>
          <w:bCs/>
        </w:rPr>
        <w:t xml:space="preserve">Optimization level sensitivity: </w:t>
      </w:r>
      <w:r>
        <w:t xml:space="preserve">If -O0 works but -O2 fails, suspect the optimizer. Pure UB tends to fail regardless of optimization level.</w:t>
      </w:r>
    </w:p>
    <w:p>
      <w:pPr>
        <w:pStyle w:val="ListParagraph"/>
        <w:numPr>
          <w:ilvl w:val="0"/>
          <w:numId w:val="4"/>
        </w:numPr>
      </w:pPr>
      <w:r>
        <w:rPr>
          <w:b/>
          <w:bCs/>
        </w:rPr>
        <w:t xml:space="preserve">UBSan pre-filtering: </w:t>
      </w:r>
      <w:r>
        <w:t xml:space="preserve">Run with UBSan first. If UBSan reports issues, likely user bug. If UBSan clean but behavior wrong, likely compiler bug.</w:t>
      </w:r>
    </w:p>
    <w:p>
      <w:pPr>
        <w:pStyle w:val="ListParagraph"/>
        <w:numPr>
          <w:ilvl w:val="0"/>
          <w:numId w:val="4"/>
        </w:numPr>
        <w:spacing w:after="200"/>
      </w:pPr>
      <w:r>
        <w:rPr>
          <w:b/>
          <w:bCs/>
        </w:rPr>
        <w:t xml:space="preserve">Static analysis cross-check: </w:t>
      </w:r>
      <w:r>
        <w:t xml:space="preserve">Use tools like Frama-C or Infer to detect potential UB in source code.</w:t>
      </w:r>
    </w:p>
    <w:p>
      <w:pPr>
        <w:pStyle w:val="Heading2"/>
      </w:pPr>
      <w:r>
        <w:t xml:space="preserve">Pass-Level Bisection Strategy</w:t>
      </w:r>
    </w:p>
    <w:p>
      <w:pPr>
        <w:spacing w:after="100"/>
      </w:pPr>
      <w:r>
        <w:t xml:space="preserve">LLVM's modular pass architecture enables fine-grained bisection:</w:t>
      </w:r>
    </w:p>
    <w:p>
      <w:pPr>
        <w:pStyle w:val="ListParagraph"/>
        <w:numPr>
          <w:ilvl w:val="0"/>
          <w:numId w:val="4"/>
        </w:numPr>
      </w:pPr>
      <w:r>
        <w:rPr>
          <w:b/>
          <w:bCs/>
        </w:rPr>
        <w:t xml:space="preserve">Binary search over passes: </w:t>
      </w:r>
      <w:r>
        <w:t xml:space="preserve">Use opt to enable/disable passes systematically</w:t>
      </w:r>
    </w:p>
    <w:p>
      <w:pPr>
        <w:pStyle w:val="ListParagraph"/>
        <w:numPr>
          <w:ilvl w:val="0"/>
          <w:numId w:val="4"/>
        </w:numPr>
      </w:pPr>
      <w:r>
        <w:rPr>
          <w:b/>
          <w:bCs/>
        </w:rPr>
        <w:t xml:space="preserve">Pass ordering awareness: </w:t>
      </w:r>
      <w:r>
        <w:t xml:space="preserve">Account for pass dependencies and ordering effects</w:t>
      </w:r>
    </w:p>
    <w:p>
      <w:pPr>
        <w:pStyle w:val="ListParagraph"/>
        <w:numPr>
          <w:ilvl w:val="0"/>
          <w:numId w:val="4"/>
        </w:numPr>
      </w:pPr>
      <w:r>
        <w:rPr>
          <w:b/>
          <w:bCs/>
        </w:rPr>
        <w:t xml:space="preserve">Combination testing: </w:t>
      </w:r>
      <w:r>
        <w:t xml:space="preserve">Some bugs only manifest with specific pass combinations</w:t>
      </w:r>
    </w:p>
    <w:p>
      <w:pPr>
        <w:pStyle w:val="ListParagraph"/>
        <w:numPr>
          <w:ilvl w:val="0"/>
          <w:numId w:val="4"/>
        </w:numPr>
        <w:spacing w:after="200"/>
      </w:pPr>
      <w:r>
        <w:rPr>
          <w:b/>
          <w:bCs/>
        </w:rPr>
        <w:t xml:space="preserve">IR checkpointing: </w:t>
      </w:r>
      <w:r>
        <w:t xml:space="preserve">Save IR after each pass to identify exactly where corruption occurs</w:t>
      </w:r>
    </w:p>
    <w:p>
      <w:pPr>
        <w:pStyle w:val="Heading2"/>
      </w:pPr>
      <w:r>
        <w:t xml:space="preserve">Lightweight Instrumentation Techniques</w:t>
      </w:r>
    </w:p>
    <w:p>
      <w:pPr>
        <w:spacing w:after="100"/>
      </w:pPr>
      <w:r>
        <w:t xml:space="preserve">To achieve &lt;5% overhead, the instrumentation must be selective:</w:t>
      </w:r>
    </w:p>
    <w:p>
      <w:pPr>
        <w:pStyle w:val="ListParagraph"/>
        <w:numPr>
          <w:ilvl w:val="0"/>
          <w:numId w:val="4"/>
        </w:numPr>
      </w:pPr>
      <w:r>
        <w:rPr>
          <w:b/>
          <w:bCs/>
        </w:rPr>
        <w:t xml:space="preserve">Hot path avoidance: </w:t>
      </w:r>
      <w:r>
        <w:t xml:space="preserve">Use profile-guided instrumentation to skip hot loops</w:t>
      </w:r>
    </w:p>
    <w:p>
      <w:pPr>
        <w:pStyle w:val="ListParagraph"/>
        <w:numPr>
          <w:ilvl w:val="0"/>
          <w:numId w:val="4"/>
        </w:numPr>
      </w:pPr>
      <w:r>
        <w:rPr>
          <w:b/>
          <w:bCs/>
        </w:rPr>
        <w:t xml:space="preserve">Sampling: </w:t>
      </w:r>
      <w:r>
        <w:t xml:space="preserve">Check invariants probabilistically rather than on every execution</w:t>
      </w:r>
    </w:p>
    <w:p>
      <w:pPr>
        <w:pStyle w:val="ListParagraph"/>
        <w:numPr>
          <w:ilvl w:val="0"/>
          <w:numId w:val="4"/>
        </w:numPr>
      </w:pPr>
      <w:r>
        <w:rPr>
          <w:b/>
          <w:bCs/>
        </w:rPr>
        <w:t xml:space="preserve">Compile-time analysis: </w:t>
      </w:r>
      <w:r>
        <w:t xml:space="preserve">Only instrument code regions that the optimizer actually transformed</w:t>
      </w:r>
    </w:p>
    <w:p>
      <w:pPr>
        <w:pStyle w:val="ListParagraph"/>
        <w:numPr>
          <w:ilvl w:val="0"/>
          <w:numId w:val="4"/>
        </w:numPr>
        <w:spacing w:after="200"/>
      </w:pPr>
      <w:r>
        <w:rPr>
          <w:b/>
          <w:bCs/>
        </w:rPr>
        <w:t xml:space="preserve">Deferred checking: </w:t>
      </w:r>
      <w:r>
        <w:t xml:space="preserve">Batch checks and verify at function boundaries</w:t>
      </w:r>
    </w:p>
    <w:p>
      <w:pPr>
        <w:pStyle w:val="Heading1"/>
      </w:pPr>
      <w:r>
        <w:t xml:space="preserve">Evaluation Plan</w:t>
      </w:r>
    </w:p>
    <w:p>
      <w:pPr>
        <w:pStyle w:val="Heading2"/>
      </w:pPr>
      <w:r>
        <w:t xml:space="preserve">Metrics</w:t>
      </w:r>
    </w:p>
    <w:p>
      <w:pPr>
        <w:pStyle w:val="ListParagraph"/>
        <w:numPr>
          <w:ilvl w:val="0"/>
          <w:numId w:val="4"/>
        </w:numPr>
      </w:pPr>
      <w:r>
        <w:rPr>
          <w:b/>
          <w:bCs/>
        </w:rPr>
        <w:t xml:space="preserve">Detection Rate: </w:t>
      </w:r>
      <w:r>
        <w:t xml:space="preserve">Percentage of known compiler bugs detected by instrumentation</w:t>
      </w:r>
    </w:p>
    <w:p>
      <w:pPr>
        <w:pStyle w:val="ListParagraph"/>
        <w:numPr>
          <w:ilvl w:val="0"/>
          <w:numId w:val="4"/>
        </w:numPr>
      </w:pPr>
      <w:r>
        <w:rPr>
          <w:b/>
          <w:bCs/>
        </w:rPr>
        <w:t xml:space="preserve">False Positive Rate: </w:t>
      </w:r>
      <w:r>
        <w:t xml:space="preserve">Percentage of reports that are actually UB, not compiler bugs</w:t>
      </w:r>
    </w:p>
    <w:p>
      <w:pPr>
        <w:pStyle w:val="ListParagraph"/>
        <w:numPr>
          <w:ilvl w:val="0"/>
          <w:numId w:val="4"/>
        </w:numPr>
      </w:pPr>
      <w:r>
        <w:rPr>
          <w:b/>
          <w:bCs/>
        </w:rPr>
        <w:t xml:space="preserve">Diagnosis Accuracy: </w:t>
      </w:r>
      <w:r>
        <w:t xml:space="preserve">Percentage of correct pass identification</w:t>
      </w:r>
    </w:p>
    <w:p>
      <w:pPr>
        <w:pStyle w:val="ListParagraph"/>
        <w:numPr>
          <w:ilvl w:val="0"/>
          <w:numId w:val="4"/>
        </w:numPr>
      </w:pPr>
      <w:r>
        <w:rPr>
          <w:b/>
          <w:bCs/>
        </w:rPr>
        <w:t xml:space="preserve">Time to Diagnosis: </w:t>
      </w:r>
      <w:r>
        <w:t xml:space="preserve">Wall-clock time from anomaly report to identified pass</w:t>
      </w:r>
    </w:p>
    <w:p>
      <w:pPr>
        <w:pStyle w:val="ListParagraph"/>
        <w:numPr>
          <w:ilvl w:val="0"/>
          <w:numId w:val="4"/>
        </w:numPr>
        <w:spacing w:after="200"/>
      </w:pPr>
      <w:r>
        <w:rPr>
          <w:b/>
          <w:bCs/>
        </w:rPr>
        <w:t xml:space="preserve">Runtime Overhead: </w:t>
      </w:r>
      <w:r>
        <w:t xml:space="preserve">Performance impact of instrumentation on benchmarks</w:t>
      </w:r>
    </w:p>
    <w:p>
      <w:pPr>
        <w:pStyle w:val="Heading2"/>
      </w:pPr>
      <w:r>
        <w:t xml:space="preserve">Benchmark Suite</w:t>
      </w:r>
    </w:p>
    <w:p>
      <w:pPr>
        <w:pStyle w:val="ListParagraph"/>
        <w:numPr>
          <w:ilvl w:val="0"/>
          <w:numId w:val="4"/>
        </w:numPr>
      </w:pPr>
      <w:r>
        <w:rPr>
          <w:b/>
          <w:bCs/>
        </w:rPr>
        <w:t xml:space="preserve">SPEC CPU 2017: </w:t>
      </w:r>
      <w:r>
        <w:t xml:space="preserve">Industry-standard performance benchmarks</w:t>
      </w:r>
    </w:p>
    <w:p>
      <w:pPr>
        <w:pStyle w:val="ListParagraph"/>
        <w:numPr>
          <w:ilvl w:val="0"/>
          <w:numId w:val="4"/>
        </w:numPr>
      </w:pPr>
      <w:r>
        <w:rPr>
          <w:b/>
          <w:bCs/>
        </w:rPr>
        <w:t xml:space="preserve">LLVM Test Suite: </w:t>
      </w:r>
      <w:r>
        <w:t xml:space="preserve">Comprehensive compiler test programs</w:t>
      </w:r>
    </w:p>
    <w:p>
      <w:pPr>
        <w:pStyle w:val="ListParagraph"/>
        <w:numPr>
          <w:ilvl w:val="0"/>
          <w:numId w:val="4"/>
        </w:numPr>
      </w:pPr>
      <w:r>
        <w:rPr>
          <w:b/>
          <w:bCs/>
        </w:rPr>
        <w:t xml:space="preserve">Historical bug reproductions: </w:t>
      </w:r>
      <w:r>
        <w:t xml:space="preserve">50+ real compiler bugs from LLVM/GCC trackers</w:t>
      </w:r>
    </w:p>
    <w:p>
      <w:pPr>
        <w:pStyle w:val="ListParagraph"/>
        <w:numPr>
          <w:ilvl w:val="0"/>
          <w:numId w:val="4"/>
        </w:numPr>
        <w:spacing w:after="200"/>
      </w:pPr>
      <w:r>
        <w:rPr>
          <w:b/>
          <w:bCs/>
        </w:rPr>
        <w:t xml:space="preserve">Real-world applications: </w:t>
      </w:r>
      <w:r>
        <w:t xml:space="preserve">Redis, SQLite, nginx for realistic workloads</w:t>
      </w:r>
    </w:p>
    <w:p>
      <w:r>
        <w:br w:type="page"/>
      </w:r>
    </w:p>
    <w:p>
      <w:pPr>
        <w:pStyle w:val="Heading1"/>
      </w:pPr>
      <w:r>
        <w:t xml:space="preserve">Risks and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Risk</w:t>
            </w:r>
          </w:p>
        </w:tc>
        <w:tc>
          <w:tcPr>
            <w:tcW w:type="dxa" w:w="312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Impact</w:t>
            </w:r>
          </w:p>
        </w:tc>
        <w:tc>
          <w:tcPr>
            <w:tcW w:type="dxa" w:w="3120"/>
            <w:tcBorders>
              <w:top w:val="single" w:color="CCCCCC" w:sz="1"/>
              <w:left w:val="single" w:color="CCCCCC" w:sz="1"/>
              <w:bottom w:val="single" w:color="CCCCCC" w:sz="1"/>
              <w:right w:val="single" w:color="CCCCCC" w:sz="1"/>
            </w:tcBorders>
            <w:shd w:fill="C53030" w:val="clear"/>
          </w:tcPr>
          <w:p>
            <w:pPr>
              <w:jc w:val="center"/>
            </w:pPr>
            <w:r>
              <w:rPr>
                <w:b/>
                <w:bCs/>
                <w:color w:val="FFFFFF"/>
              </w:rPr>
              <w:t xml:space="preserve">Mitigation</w:t>
            </w:r>
          </w:p>
        </w:tc>
      </w:tr>
      <w:tr>
        <w:tc>
          <w:tcPr>
            <w:tcW w:type="dxa" w:w="3120"/>
            <w:tcBorders>
              <w:top w:val="single" w:color="CCCCCC" w:sz="1"/>
              <w:left w:val="single" w:color="CCCCCC" w:sz="1"/>
              <w:bottom w:val="single" w:color="CCCCCC" w:sz="1"/>
              <w:right w:val="single" w:color="CCCCCC" w:sz="1"/>
            </w:tcBorders>
          </w:tcPr>
          <w:p>
            <w:r>
              <w:t xml:space="preserve">Overhead exceeds 5% target</w:t>
            </w:r>
          </w:p>
        </w:tc>
        <w:tc>
          <w:tcPr>
            <w:tcW w:type="dxa" w:w="3120"/>
            <w:tcBorders>
              <w:top w:val="single" w:color="CCCCCC" w:sz="1"/>
              <w:left w:val="single" w:color="CCCCCC" w:sz="1"/>
              <w:bottom w:val="single" w:color="CCCCCC" w:sz="1"/>
              <w:right w:val="single" w:color="CCCCCC" w:sz="1"/>
            </w:tcBorders>
          </w:tcPr>
          <w:p>
            <w:r>
              <w:t xml:space="preserve">Tool not practical for production</w:t>
            </w:r>
          </w:p>
        </w:tc>
        <w:tc>
          <w:tcPr>
            <w:tcW w:type="dxa" w:w="3120"/>
            <w:tcBorders>
              <w:top w:val="single" w:color="CCCCCC" w:sz="1"/>
              <w:left w:val="single" w:color="CCCCCC" w:sz="1"/>
              <w:bottom w:val="single" w:color="CCCCCC" w:sz="1"/>
              <w:right w:val="single" w:color="CCCCCC" w:sz="1"/>
            </w:tcBorders>
          </w:tcPr>
          <w:p>
            <w:r>
              <w:t xml:space="preserve">Sampling, selective instrumentation, offline analysis mode</w:t>
            </w:r>
          </w:p>
        </w:tc>
      </w:tr>
      <w:tr>
        <w:tc>
          <w:tcPr>
            <w:tcW w:type="dxa" w:w="3120"/>
            <w:tcBorders>
              <w:top w:val="single" w:color="CCCCCC" w:sz="1"/>
              <w:left w:val="single" w:color="CCCCCC" w:sz="1"/>
              <w:bottom w:val="single" w:color="CCCCCC" w:sz="1"/>
              <w:right w:val="single" w:color="CCCCCC" w:sz="1"/>
            </w:tcBorders>
          </w:tcPr>
          <w:p>
            <w:r>
              <w:t xml:space="preserve">High false positive rate</w:t>
            </w:r>
          </w:p>
        </w:tc>
        <w:tc>
          <w:tcPr>
            <w:tcW w:type="dxa" w:w="3120"/>
            <w:tcBorders>
              <w:top w:val="single" w:color="CCCCCC" w:sz="1"/>
              <w:left w:val="single" w:color="CCCCCC" w:sz="1"/>
              <w:bottom w:val="single" w:color="CCCCCC" w:sz="1"/>
              <w:right w:val="single" w:color="CCCCCC" w:sz="1"/>
            </w:tcBorders>
          </w:tcPr>
          <w:p>
            <w:r>
              <w:t xml:space="preserve">User trust eroded</w:t>
            </w:r>
          </w:p>
        </w:tc>
        <w:tc>
          <w:tcPr>
            <w:tcW w:type="dxa" w:w="3120"/>
            <w:tcBorders>
              <w:top w:val="single" w:color="CCCCCC" w:sz="1"/>
              <w:left w:val="single" w:color="CCCCCC" w:sz="1"/>
              <w:bottom w:val="single" w:color="CCCCCC" w:sz="1"/>
              <w:right w:val="single" w:color="CCCCCC" w:sz="1"/>
            </w:tcBorders>
          </w:tcPr>
          <w:p>
            <w:r>
              <w:t xml:space="preserve">Multi-stage filtering, confidence scores, UBSan pre-filtering</w:t>
            </w:r>
          </w:p>
        </w:tc>
      </w:tr>
      <w:tr>
        <w:tc>
          <w:tcPr>
            <w:tcW w:type="dxa" w:w="3120"/>
            <w:tcBorders>
              <w:top w:val="single" w:color="CCCCCC" w:sz="1"/>
              <w:left w:val="single" w:color="CCCCCC" w:sz="1"/>
              <w:bottom w:val="single" w:color="CCCCCC" w:sz="1"/>
              <w:right w:val="single" w:color="CCCCCC" w:sz="1"/>
            </w:tcBorders>
          </w:tcPr>
          <w:p>
            <w:r>
              <w:t xml:space="preserve">Pass interactions too complex</w:t>
            </w:r>
          </w:p>
        </w:tc>
        <w:tc>
          <w:tcPr>
            <w:tcW w:type="dxa" w:w="3120"/>
            <w:tcBorders>
              <w:top w:val="single" w:color="CCCCCC" w:sz="1"/>
              <w:left w:val="single" w:color="CCCCCC" w:sz="1"/>
              <w:bottom w:val="single" w:color="CCCCCC" w:sz="1"/>
              <w:right w:val="single" w:color="CCCCCC" w:sz="1"/>
            </w:tcBorders>
          </w:tcPr>
          <w:p>
            <w:r>
              <w:t xml:space="preserve">Bisection fails to isolate</w:t>
            </w:r>
          </w:p>
        </w:tc>
        <w:tc>
          <w:tcPr>
            <w:tcW w:type="dxa" w:w="3120"/>
            <w:tcBorders>
              <w:top w:val="single" w:color="CCCCCC" w:sz="1"/>
              <w:left w:val="single" w:color="CCCCCC" w:sz="1"/>
              <w:bottom w:val="single" w:color="CCCCCC" w:sz="1"/>
              <w:right w:val="single" w:color="CCCCCC" w:sz="1"/>
            </w:tcBorders>
          </w:tcPr>
          <w:p>
            <w:r>
              <w:t xml:space="preserve">Report top-k suspect passes with confidence; scope to common patterns</w:t>
            </w:r>
          </w:p>
        </w:tc>
      </w:tr>
      <w:tr>
        <w:tc>
          <w:tcPr>
            <w:tcW w:type="dxa" w:w="3120"/>
            <w:tcBorders>
              <w:top w:val="single" w:color="CCCCCC" w:sz="1"/>
              <w:left w:val="single" w:color="CCCCCC" w:sz="1"/>
              <w:bottom w:val="single" w:color="CCCCCC" w:sz="1"/>
              <w:right w:val="single" w:color="CCCCCC" w:sz="1"/>
            </w:tcBorders>
          </w:tcPr>
          <w:p>
            <w:r>
              <w:t xml:space="preserve">Insufficient historical bugs to evaluate</w:t>
            </w:r>
          </w:p>
        </w:tc>
        <w:tc>
          <w:tcPr>
            <w:tcW w:type="dxa" w:w="3120"/>
            <w:tcBorders>
              <w:top w:val="single" w:color="CCCCCC" w:sz="1"/>
              <w:left w:val="single" w:color="CCCCCC" w:sz="1"/>
              <w:bottom w:val="single" w:color="CCCCCC" w:sz="1"/>
              <w:right w:val="single" w:color="CCCCCC" w:sz="1"/>
            </w:tcBorders>
          </w:tcPr>
          <w:p>
            <w:r>
              <w:t xml:space="preserve">Weak evaluation</w:t>
            </w:r>
          </w:p>
        </w:tc>
        <w:tc>
          <w:tcPr>
            <w:tcW w:type="dxa" w:w="3120"/>
            <w:tcBorders>
              <w:top w:val="single" w:color="CCCCCC" w:sz="1"/>
              <w:left w:val="single" w:color="CCCCCC" w:sz="1"/>
              <w:bottom w:val="single" w:color="CCCCCC" w:sz="1"/>
              <w:right w:val="single" w:color="CCCCCC" w:sz="1"/>
            </w:tcBorders>
          </w:tcPr>
          <w:p>
            <w:r>
              <w:t xml:space="preserve">Seed with synthetic bugs; use Csmith to generate new ones</w:t>
            </w:r>
          </w:p>
        </w:tc>
      </w:tr>
    </w:tbl>
    <w:p>
      <w:pPr>
        <w:spacing w:after="200"/>
      </w:pPr>
    </w:p>
    <w:p>
      <w:pPr>
        <w:pStyle w:val="Heading1"/>
      </w:pPr>
      <w:r>
        <w:t xml:space="preserve">Expected Contributions</w:t>
      </w:r>
    </w:p>
    <w:p>
      <w:pPr>
        <w:pStyle w:val="ListParagraph"/>
        <w:numPr>
          <w:ilvl w:val="0"/>
          <w:numId w:val="5"/>
        </w:numPr>
      </w:pPr>
      <w:r>
        <w:rPr>
          <w:b/>
          <w:bCs/>
        </w:rPr>
        <w:t xml:space="preserve">Novel feedback loop architecture </w:t>
      </w:r>
      <w:r>
        <w:t xml:space="preserve">connecting production runtime to compiler diagnosis</w:t>
      </w:r>
    </w:p>
    <w:p>
      <w:pPr>
        <w:pStyle w:val="ListParagraph"/>
        <w:numPr>
          <w:ilvl w:val="0"/>
          <w:numId w:val="5"/>
        </w:numPr>
      </w:pPr>
      <w:r>
        <w:rPr>
          <w:b/>
          <w:bCs/>
        </w:rPr>
        <w:t xml:space="preserve">Lightweight instrumentation techniques </w:t>
      </w:r>
      <w:r>
        <w:t xml:space="preserve">achieving &lt;5% overhead for compiler bug detection</w:t>
      </w:r>
    </w:p>
    <w:p>
      <w:pPr>
        <w:pStyle w:val="ListParagraph"/>
        <w:numPr>
          <w:ilvl w:val="0"/>
          <w:numId w:val="5"/>
        </w:numPr>
      </w:pPr>
      <w:r>
        <w:rPr>
          <w:b/>
          <w:bCs/>
        </w:rPr>
        <w:t xml:space="preserve">Heuristics for distinguishing </w:t>
      </w:r>
      <w:r>
        <w:t xml:space="preserve">compiler bugs from undefined behavior</w:t>
      </w:r>
    </w:p>
    <w:p>
      <w:pPr>
        <w:pStyle w:val="ListParagraph"/>
        <w:numPr>
          <w:ilvl w:val="0"/>
          <w:numId w:val="5"/>
        </w:numPr>
      </w:pPr>
      <w:r>
        <w:rPr>
          <w:b/>
          <w:bCs/>
        </w:rPr>
        <w:t xml:space="preserve">Automated pass-level bisection tool </w:t>
      </w:r>
      <w:r>
        <w:t xml:space="preserve">for LLVM optimization passes</w:t>
      </w:r>
    </w:p>
    <w:p>
      <w:pPr>
        <w:pStyle w:val="ListParagraph"/>
        <w:numPr>
          <w:ilvl w:val="0"/>
          <w:numId w:val="5"/>
        </w:numPr>
      </w:pPr>
      <w:r>
        <w:rPr>
          <w:b/>
          <w:bCs/>
        </w:rPr>
        <w:t xml:space="preserve">Empirical study </w:t>
      </w:r>
      <w:r>
        <w:t xml:space="preserve">of historical compiler bug characteristics and detection patterns</w:t>
      </w:r>
    </w:p>
    <w:p>
      <w:pPr>
        <w:pStyle w:val="ListParagraph"/>
        <w:numPr>
          <w:ilvl w:val="0"/>
          <w:numId w:val="5"/>
        </w:numPr>
        <w:spacing w:after="200"/>
      </w:pPr>
      <w:r>
        <w:rPr>
          <w:b/>
          <w:bCs/>
        </w:rPr>
        <w:t xml:space="preserve">Open-source tool </w:t>
      </w:r>
      <w:r>
        <w:t xml:space="preserve">usable by compiler developers and application teams</w:t>
      </w:r>
    </w:p>
    <w:p>
      <w:pPr>
        <w:pStyle w:val="Heading1"/>
      </w:pPr>
      <w:r>
        <w:t xml:space="preserve">Potential Publication Venues</w:t>
      </w:r>
    </w:p>
    <w:p>
      <w:pPr>
        <w:pStyle w:val="ListParagraph"/>
        <w:numPr>
          <w:ilvl w:val="0"/>
          <w:numId w:val="4"/>
        </w:numPr>
      </w:pPr>
      <w:r>
        <w:rPr>
          <w:b/>
          <w:bCs/>
        </w:rPr>
        <w:t xml:space="preserve">PLDI </w:t>
      </w:r>
      <w:r>
        <w:t xml:space="preserve">(Programming Language Design and Implementation) - Top venue for compiler research</w:t>
      </w:r>
    </w:p>
    <w:p>
      <w:pPr>
        <w:pStyle w:val="ListParagraph"/>
        <w:numPr>
          <w:ilvl w:val="0"/>
          <w:numId w:val="4"/>
        </w:numPr>
      </w:pPr>
      <w:r>
        <w:rPr>
          <w:b/>
          <w:bCs/>
        </w:rPr>
        <w:t xml:space="preserve">OOPSLA </w:t>
      </w:r>
      <w:r>
        <w:t xml:space="preserve">(Object-Oriented Programming, Systems, Languages, and Applications)</w:t>
      </w:r>
    </w:p>
    <w:p>
      <w:pPr>
        <w:pStyle w:val="ListParagraph"/>
        <w:numPr>
          <w:ilvl w:val="0"/>
          <w:numId w:val="4"/>
        </w:numPr>
      </w:pPr>
      <w:r>
        <w:rPr>
          <w:b/>
          <w:bCs/>
        </w:rPr>
        <w:t xml:space="preserve">ISSTA </w:t>
      </w:r>
      <w:r>
        <w:t xml:space="preserve">(International Symposium on Software Testing and Analysis)</w:t>
      </w:r>
    </w:p>
    <w:p>
      <w:pPr>
        <w:pStyle w:val="ListParagraph"/>
        <w:numPr>
          <w:ilvl w:val="0"/>
          <w:numId w:val="4"/>
        </w:numPr>
      </w:pPr>
      <w:r>
        <w:rPr>
          <w:b/>
          <w:bCs/>
        </w:rPr>
        <w:t xml:space="preserve">CGO </w:t>
      </w:r>
      <w:r>
        <w:t xml:space="preserve">(Code Generation and Optimization)</w:t>
      </w:r>
    </w:p>
    <w:p>
      <w:pPr>
        <w:pStyle w:val="ListParagraph"/>
        <w:numPr>
          <w:ilvl w:val="0"/>
          <w:numId w:val="4"/>
        </w:numPr>
        <w:spacing w:after="200"/>
      </w:pPr>
      <w:r>
        <w:rPr>
          <w:b/>
          <w:bCs/>
        </w:rPr>
        <w:t xml:space="preserve">CC </w:t>
      </w:r>
      <w:r>
        <w:t xml:space="preserve">(International Conference on Compiler Construction)</w:t>
      </w:r>
    </w:p>
    <w:p>
      <w:pPr>
        <w:pStyle w:val="Heading1"/>
      </w:pPr>
      <w:r>
        <w:t xml:space="preserve">Conclusion</w:t>
      </w:r>
    </w:p>
    <w:p>
      <w:pPr>
        <w:spacing w:after="200"/>
      </w:pPr>
      <w:r>
        <w:t xml:space="preserve">This thesis proposes a practical and novel approach to a real problem in compiler engineering. By scoping the work to diagnosis rather than automatic repair, the project remains achievable within a thesis timeframe while still making a meaningful contribution. The combination of runtime feedback, differential testing, and automated bisection creates a system that could significantly reduce the cost of compiler bugs for the entire software industry.</w:t>
      </w:r>
    </w:p>
    <w:p>
      <w:pPr>
        <w:pStyle w:val="Heading2"/>
      </w:pPr>
      <w:r>
        <w:t xml:space="preserve">Immediate Next Steps</w:t>
      </w:r>
    </w:p>
    <w:p>
      <w:pPr>
        <w:pStyle w:val="ListParagraph"/>
        <w:numPr>
          <w:ilvl w:val="0"/>
          <w:numId w:val="6"/>
        </w:numPr>
      </w:pPr>
      <w:r>
        <w:t xml:space="preserve">Meet with advisor to refine scope and get feedback on feasibility</w:t>
      </w:r>
    </w:p>
    <w:p>
      <w:pPr>
        <w:pStyle w:val="ListParagraph"/>
        <w:numPr>
          <w:ilvl w:val="0"/>
          <w:numId w:val="6"/>
        </w:numPr>
      </w:pPr>
      <w:r>
        <w:t xml:space="preserve">Begin literature review with the papers listed in Related Work section</w:t>
      </w:r>
    </w:p>
    <w:p>
      <w:pPr>
        <w:pStyle w:val="ListParagraph"/>
        <w:numPr>
          <w:ilvl w:val="0"/>
          <w:numId w:val="6"/>
        </w:numPr>
      </w:pPr>
      <w:r>
        <w:t xml:space="preserve">Set up development environment with LLVM source and build infrastructure</w:t>
      </w:r>
    </w:p>
    <w:p>
      <w:pPr>
        <w:pStyle w:val="ListParagraph"/>
        <w:numPr>
          <w:ilvl w:val="0"/>
          <w:numId w:val="6"/>
        </w:numPr>
      </w:pPr>
      <w:r>
        <w:t xml:space="preserve">Start cataloging bugs from LLVM Bugzilla with reproduction steps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Thesis Research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c528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2025-12-08T09:38:36.362Z</dcterms:created>
  <dcterms:modified xsi:type="dcterms:W3CDTF">2025-12-08T09:38:36.363Z</dcterms:modified>
</cp:coreProperties>
</file>

<file path=docProps/custom.xml><?xml version="1.0" encoding="utf-8"?>
<Properties xmlns="http://schemas.openxmlformats.org/officeDocument/2006/custom-properties" xmlns:vt="http://schemas.openxmlformats.org/officeDocument/2006/docPropsVTypes"/>
</file>