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E334B" w14:textId="77777777" w:rsidR="00422664" w:rsidRDefault="00000000">
      <w:pPr>
        <w:pBdr>
          <w:top w:val="single" w:sz="4" w:space="14" w:color="184B73"/>
          <w:bottom w:val="single" w:sz="4" w:space="14" w:color="184B73"/>
        </w:pBdr>
        <w:shd w:val="clear" w:color="auto" w:fill="184B73"/>
        <w:spacing w:before="1400" w:after="240"/>
        <w:jc w:val="center"/>
      </w:pPr>
      <w:r>
        <w:rPr>
          <w:b/>
          <w:color w:val="FFFFFF"/>
          <w:spacing w:val="80"/>
          <w:sz w:val="36"/>
        </w:rPr>
        <w:t>SUPPORTDESK</w:t>
      </w:r>
    </w:p>
    <w:p w14:paraId="3D028223" w14:textId="77777777" w:rsidR="00422664" w:rsidRDefault="00000000">
      <w:pPr>
        <w:pStyle w:val="Title"/>
        <w:jc w:val="center"/>
      </w:pPr>
      <w:r>
        <w:t>Product Requirements</w:t>
      </w:r>
      <w:r>
        <w:br/>
        <w:t>Document</w:t>
      </w:r>
    </w:p>
    <w:p w14:paraId="244753E8" w14:textId="77777777" w:rsidR="00422664" w:rsidRDefault="00000000">
      <w:pPr>
        <w:jc w:val="center"/>
        <w:rPr>
          <w:rFonts w:hint="eastAsia"/>
        </w:rPr>
      </w:pPr>
      <w:r>
        <w:rPr>
          <w:color w:val="007080"/>
          <w:spacing w:val="10"/>
          <w:sz w:val="30"/>
        </w:rPr>
        <w:t>Customer Support Ticket Management System</w:t>
      </w:r>
    </w:p>
    <w:p w14:paraId="5F6AA0EE" w14:textId="77777777" w:rsidR="00422664" w:rsidRDefault="00422664">
      <w:pPr>
        <w:rPr>
          <w:rFonts w:hint="eastAsia"/>
        </w:rPr>
      </w:pP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4997"/>
        <w:gridCol w:w="4997"/>
      </w:tblGrid>
      <w:tr w:rsidR="00422664" w14:paraId="50D4FB45" w14:textId="77777777">
        <w:trPr>
          <w:cantSplit/>
          <w:tblHeader/>
          <w:jc w:val="center"/>
        </w:trPr>
        <w:tc>
          <w:tcPr>
            <w:tcW w:w="4997" w:type="dxa"/>
            <w:shd w:val="clear" w:color="auto" w:fill="184B73"/>
          </w:tcPr>
          <w:p w14:paraId="18ACA667" w14:textId="77777777" w:rsidR="00422664" w:rsidRDefault="00000000">
            <w:pPr>
              <w:rPr>
                <w:rFonts w:hint="eastAsia"/>
              </w:rPr>
            </w:pPr>
            <w:r>
              <w:rPr>
                <w:b/>
                <w:color w:val="FFFFFF"/>
                <w:sz w:val="18"/>
              </w:rPr>
              <w:t>Document field</w:t>
            </w:r>
          </w:p>
        </w:tc>
        <w:tc>
          <w:tcPr>
            <w:tcW w:w="4997" w:type="dxa"/>
            <w:shd w:val="clear" w:color="auto" w:fill="184B73"/>
          </w:tcPr>
          <w:p w14:paraId="32786C06" w14:textId="77777777" w:rsidR="00422664" w:rsidRDefault="00000000">
            <w:pPr>
              <w:rPr>
                <w:rFonts w:hint="eastAsia"/>
              </w:rPr>
            </w:pPr>
            <w:r>
              <w:rPr>
                <w:b/>
                <w:color w:val="FFFFFF"/>
                <w:sz w:val="18"/>
              </w:rPr>
              <w:t>Value</w:t>
            </w:r>
          </w:p>
        </w:tc>
      </w:tr>
      <w:tr w:rsidR="00422664" w14:paraId="225DEDAC" w14:textId="77777777">
        <w:trPr>
          <w:cantSplit/>
          <w:jc w:val="center"/>
        </w:trPr>
        <w:tc>
          <w:tcPr>
            <w:tcW w:w="4997" w:type="dxa"/>
            <w:vAlign w:val="center"/>
          </w:tcPr>
          <w:p w14:paraId="15B85EC9" w14:textId="77777777" w:rsidR="00422664" w:rsidRDefault="00000000">
            <w:pPr>
              <w:spacing w:after="20"/>
              <w:rPr>
                <w:b/>
                <w:color w:val="184B73"/>
                <w:rFonts w:hint="eastAsia"/>
              </w:rPr>
            </w:pPr>
            <w:r>
              <w:rPr>
                <w:b/>
                <w:color w:val="184B73"/>
                <w:sz w:val="17"/>
              </w:rPr>
              <w:t>Status</w:t>
            </w:r>
          </w:p>
        </w:tc>
        <w:tc>
          <w:tcPr>
            <w:tcW w:w="4997" w:type="dxa"/>
            <w:vAlign w:val="center"/>
          </w:tcPr>
          <w:p w14:paraId="5D18FAE4" w14:textId="77777777" w:rsidR="00422664" w:rsidRDefault="00000000">
            <w:pPr>
              <w:spacing w:after="20"/>
              <w:rPr>
                <w:rFonts w:hint="eastAsia"/>
              </w:rPr>
            </w:pPr>
            <w:r>
              <w:rPr>
                <w:sz w:val="17"/>
              </w:rPr>
              <w:t>DRAFT — Submitted for senior review and approval</w:t>
            </w:r>
          </w:p>
        </w:tc>
      </w:tr>
      <w:tr w:rsidR="00422664" w14:paraId="392D3331" w14:textId="77777777">
        <w:trPr>
          <w:cantSplit/>
          <w:jc w:val="center"/>
        </w:trPr>
        <w:tc>
          <w:tcPr>
            <w:tcW w:w="4997" w:type="dxa"/>
            <w:shd w:val="clear" w:color="auto" w:fill="EDF3F8"/>
            <w:vAlign w:val="center"/>
          </w:tcPr>
          <w:p w14:paraId="0873A818" w14:textId="77777777" w:rsidR="00422664" w:rsidRDefault="00000000">
            <w:pPr>
              <w:spacing w:after="20"/>
              <w:rPr>
                <w:b/>
                <w:color w:val="184B73"/>
                <w:rFonts w:hint="eastAsia"/>
              </w:rPr>
            </w:pPr>
            <w:r>
              <w:rPr>
                <w:b/>
                <w:color w:val="184B73"/>
                <w:sz w:val="17"/>
              </w:rPr>
              <w:t>Version</w:t>
            </w:r>
          </w:p>
        </w:tc>
        <w:tc>
          <w:tcPr>
            <w:tcW w:w="4997" w:type="dxa"/>
            <w:shd w:val="clear" w:color="auto" w:fill="EDF3F8"/>
            <w:vAlign w:val="center"/>
          </w:tcPr>
          <w:p w14:paraId="58045491" w14:textId="77777777" w:rsidR="00422664" w:rsidRDefault="00000000">
            <w:pPr>
              <w:spacing w:after="20"/>
              <w:rPr>
                <w:rFonts w:hint="eastAsia"/>
              </w:rPr>
            </w:pPr>
            <w:r>
              <w:rPr>
                <w:sz w:val="17"/>
              </w:rPr>
              <w:t>0.1</w:t>
            </w:r>
          </w:p>
        </w:tc>
      </w:tr>
      <w:tr w:rsidR="00422664" w14:paraId="2A215E5D" w14:textId="77777777">
        <w:trPr>
          <w:cantSplit/>
          <w:jc w:val="center"/>
        </w:trPr>
        <w:tc>
          <w:tcPr>
            <w:tcW w:w="4997" w:type="dxa"/>
            <w:vAlign w:val="center"/>
          </w:tcPr>
          <w:p w14:paraId="1611A396" w14:textId="77777777" w:rsidR="00422664" w:rsidRDefault="00000000">
            <w:pPr>
              <w:spacing w:after="20"/>
              <w:rPr>
                <w:b/>
                <w:color w:val="184B73"/>
                <w:rFonts w:hint="eastAsia"/>
              </w:rPr>
            </w:pPr>
            <w:r>
              <w:rPr>
                <w:b/>
                <w:color w:val="184B73"/>
                <w:sz w:val="17"/>
              </w:rPr>
              <w:t>Prepared on</w:t>
            </w:r>
          </w:p>
        </w:tc>
        <w:tc>
          <w:tcPr>
            <w:tcW w:w="4997" w:type="dxa"/>
            <w:vAlign w:val="center"/>
          </w:tcPr>
          <w:p w14:paraId="3DBD8197" w14:textId="77777777" w:rsidR="00422664" w:rsidRDefault="00000000">
            <w:pPr>
              <w:spacing w:after="20"/>
              <w:rPr>
                <w:rFonts w:hint="eastAsia"/>
              </w:rPr>
            </w:pPr>
            <w:r>
              <w:rPr>
                <w:sz w:val="17"/>
              </w:rPr>
              <w:t>23 October 2026</w:t>
            </w:r>
          </w:p>
        </w:tc>
      </w:tr>
      <w:tr w:rsidR="00422664" w14:paraId="7A94E41F" w14:textId="77777777">
        <w:trPr>
          <w:cantSplit/>
          <w:jc w:val="center"/>
        </w:trPr>
        <w:tc>
          <w:tcPr>
            <w:tcW w:w="4997" w:type="dxa"/>
            <w:shd w:val="clear" w:color="auto" w:fill="EDF3F8"/>
            <w:vAlign w:val="center"/>
          </w:tcPr>
          <w:p w14:paraId="5D2DEDD3" w14:textId="77777777" w:rsidR="00422664" w:rsidRDefault="00000000">
            <w:pPr>
              <w:spacing w:after="20"/>
              <w:rPr>
                <w:b/>
                <w:color w:val="184B73"/>
                <w:rFonts w:hint="eastAsia"/>
              </w:rPr>
            </w:pPr>
            <w:r>
              <w:rPr>
                <w:b/>
                <w:color w:val="184B73"/>
                <w:sz w:val="17"/>
              </w:rPr>
              <w:t>Prepared by</w:t>
            </w:r>
          </w:p>
        </w:tc>
        <w:tc>
          <w:tcPr>
            <w:tcW w:w="4997" w:type="dxa"/>
            <w:shd w:val="clear" w:color="auto" w:fill="EDF3F8"/>
            <w:vAlign w:val="center"/>
          </w:tcPr>
          <w:p w14:paraId="4609A1E7" w14:textId="4ADDD945" w:rsidR="00422664" w:rsidRDefault="00221FAC">
            <w:pPr>
              <w:spacing w:after="20"/>
              <w:rPr>
                <w:rFonts w:hint="eastAsia"/>
              </w:rPr>
            </w:pPr>
            <w:r>
              <w:rPr>
                <w:sz w:val="17"/>
              </w:rPr>
              <w:t>Samarth</w:t>
            </w:r>
          </w:p>
        </w:tc>
      </w:tr>
      <w:tr w:rsidR="00422664" w14:paraId="12060661" w14:textId="77777777">
        <w:trPr>
          <w:cantSplit/>
          <w:jc w:val="center"/>
        </w:trPr>
        <w:tc>
          <w:tcPr>
            <w:tcW w:w="4997" w:type="dxa"/>
            <w:vAlign w:val="center"/>
          </w:tcPr>
          <w:p w14:paraId="3D0064DC" w14:textId="77777777" w:rsidR="00422664" w:rsidRDefault="00000000">
            <w:pPr>
              <w:spacing w:after="20"/>
              <w:rPr>
                <w:b/>
                <w:color w:val="184B73"/>
                <w:rFonts w:hint="eastAsia"/>
              </w:rPr>
            </w:pPr>
            <w:r>
              <w:rPr>
                <w:b/>
                <w:color w:val="184B73"/>
                <w:sz w:val="17"/>
              </w:rPr>
              <w:t>Project</w:t>
            </w:r>
          </w:p>
        </w:tc>
        <w:tc>
          <w:tcPr>
            <w:tcW w:w="4997" w:type="dxa"/>
            <w:vAlign w:val="center"/>
          </w:tcPr>
          <w:p w14:paraId="532A1F77" w14:textId="77777777" w:rsidR="00422664" w:rsidRDefault="00000000">
            <w:pPr>
              <w:spacing w:after="20"/>
              <w:rPr>
                <w:rFonts w:hint="eastAsia"/>
              </w:rPr>
            </w:pPr>
            <w:r>
              <w:rPr>
                <w:sz w:val="17"/>
              </w:rPr>
              <w:t>SupportDesk</w:t>
            </w:r>
          </w:p>
        </w:tc>
      </w:tr>
      <w:tr w:rsidR="00422664" w14:paraId="3007ECE7" w14:textId="77777777">
        <w:trPr>
          <w:cantSplit/>
          <w:jc w:val="center"/>
        </w:trPr>
        <w:tc>
          <w:tcPr>
            <w:tcW w:w="4997" w:type="dxa"/>
            <w:shd w:val="clear" w:color="auto" w:fill="EDF3F8"/>
            <w:vAlign w:val="center"/>
          </w:tcPr>
          <w:p w14:paraId="0C2F6B2B" w14:textId="77777777" w:rsidR="00422664" w:rsidRDefault="00000000">
            <w:pPr>
              <w:spacing w:after="20"/>
              <w:rPr>
                <w:b/>
                <w:color w:val="184B73"/>
                <w:rFonts w:hint="eastAsia"/>
              </w:rPr>
            </w:pPr>
            <w:r>
              <w:rPr>
                <w:b/>
                <w:color w:val="184B73"/>
                <w:sz w:val="17"/>
              </w:rPr>
              <w:t>Audience</w:t>
            </w:r>
          </w:p>
        </w:tc>
        <w:tc>
          <w:tcPr>
            <w:tcW w:w="4997" w:type="dxa"/>
            <w:shd w:val="clear" w:color="auto" w:fill="EDF3F8"/>
            <w:vAlign w:val="center"/>
          </w:tcPr>
          <w:p w14:paraId="122EFF61" w14:textId="77777777" w:rsidR="00422664" w:rsidRDefault="00000000">
            <w:pPr>
              <w:spacing w:after="20"/>
              <w:rPr>
                <w:rFonts w:hint="eastAsia"/>
              </w:rPr>
            </w:pPr>
            <w:r>
              <w:rPr>
                <w:sz w:val="17"/>
              </w:rPr>
              <w:t>Project senior/lead, product stakeholders, design and engineering team</w:t>
            </w:r>
          </w:p>
        </w:tc>
      </w:tr>
      <w:tr w:rsidR="00422664" w14:paraId="2967B5DD" w14:textId="77777777">
        <w:trPr>
          <w:cantSplit/>
          <w:jc w:val="center"/>
        </w:trPr>
        <w:tc>
          <w:tcPr>
            <w:tcW w:w="4997" w:type="dxa"/>
            <w:vAlign w:val="center"/>
          </w:tcPr>
          <w:p w14:paraId="3B182A64" w14:textId="77777777" w:rsidR="00422664" w:rsidRDefault="00000000">
            <w:pPr>
              <w:spacing w:after="20"/>
              <w:rPr>
                <w:b/>
                <w:color w:val="184B73"/>
                <w:rFonts w:hint="eastAsia"/>
              </w:rPr>
            </w:pPr>
            <w:r>
              <w:rPr>
                <w:b/>
                <w:color w:val="184B73"/>
                <w:sz w:val="17"/>
              </w:rPr>
              <w:t>Approval status</w:t>
            </w:r>
          </w:p>
        </w:tc>
        <w:tc>
          <w:tcPr>
            <w:tcW w:w="4997" w:type="dxa"/>
            <w:vAlign w:val="center"/>
          </w:tcPr>
          <w:p w14:paraId="291F1B51" w14:textId="77777777" w:rsidR="00422664" w:rsidRDefault="00000000">
            <w:pPr>
              <w:spacing w:after="20"/>
              <w:rPr>
                <w:rFonts w:hint="eastAsia"/>
              </w:rPr>
            </w:pPr>
            <w:r>
              <w:rPr>
                <w:sz w:val="17"/>
              </w:rPr>
              <w:t>Not yet approved</w:t>
            </w:r>
          </w:p>
        </w:tc>
      </w:tr>
    </w:tbl>
    <w:p w14:paraId="0AB8A50C" w14:textId="77777777" w:rsidR="00422664" w:rsidRDefault="00422664">
      <w:pPr>
        <w:rPr>
          <w:rFonts w:hint="eastAsia"/>
        </w:rPr>
      </w:pPr>
    </w:p>
    <w:p w14:paraId="68A074F4" w14:textId="77777777" w:rsidR="00422664" w:rsidRDefault="00000000">
      <w:pPr>
        <w:jc w:val="center"/>
        <w:rPr>
          <w:rFonts w:hint="eastAsia"/>
        </w:rPr>
      </w:pPr>
      <w:r>
        <w:rPr>
          <w:i/>
          <w:color w:val="007080"/>
          <w:sz w:val="22"/>
        </w:rPr>
        <w:t>A centralized workflow for raising, managing, and resolving customer support requests.</w:t>
      </w:r>
    </w:p>
    <w:p w14:paraId="6EB3AC4C" w14:textId="77777777" w:rsidR="00422664" w:rsidRDefault="00000000">
      <w:pPr>
        <w:rPr>
          <w:rFonts w:hint="eastAsia"/>
        </w:rPr>
      </w:pPr>
      <w:r>
        <w:br w:type="page"/>
      </w:r>
    </w:p>
    <w:p w14:paraId="7DE5E2E1" w14:textId="77777777" w:rsidR="00422664" w:rsidRDefault="00422664">
      <w:pPr>
        <w:rPr>
          <w:rFonts w:hint="eastAsia"/>
        </w:rPr>
      </w:pPr>
    </w:p>
    <w:p w14:paraId="773DDAEE" w14:textId="77777777" w:rsidR="00422664" w:rsidRDefault="00422664">
      <w:pPr>
        <w:rPr>
          <w:rFonts w:hint="eastAsia"/>
        </w:rPr>
      </w:pPr>
    </w:p>
    <w:p w14:paraId="1B04CCC8" w14:textId="77777777" w:rsidR="00422664" w:rsidRDefault="00422664">
      <w:pPr>
        <w:rPr>
          <w:rFonts w:hint="eastAsia"/>
        </w:rPr>
      </w:pPr>
    </w:p>
    <w:p w14:paraId="2230D2EC" w14:textId="77777777" w:rsidR="00422664" w:rsidRDefault="00000000">
      <w:pPr>
        <w:pStyle w:val="Heading1"/>
      </w:pPr>
      <w:r>
        <w:t>Contents</w:t>
      </w:r>
    </w:p>
    <w:p w14:paraId="46187F67"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1. Executive Summary</w:t>
      </w:r>
    </w:p>
    <w:p w14:paraId="34DC59D3"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2. Background and Problem Statement</w:t>
      </w:r>
    </w:p>
    <w:p w14:paraId="046ED177"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3. Vision, Goals and Success Measures</w:t>
      </w:r>
    </w:p>
    <w:p w14:paraId="2A668598"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4. Stakeholders and User Roles</w:t>
      </w:r>
    </w:p>
    <w:p w14:paraId="3A1FD702"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5. Scope and Boundaries</w:t>
      </w:r>
    </w:p>
    <w:p w14:paraId="728849CE"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6. Assumptions, Dependencies and Constraints</w:t>
      </w:r>
    </w:p>
    <w:p w14:paraId="71845B1E"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7. User Journeys and Ticket Workflow</w:t>
      </w:r>
    </w:p>
    <w:p w14:paraId="7DA894B1"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8. Functional Requirements</w:t>
      </w:r>
    </w:p>
    <w:p w14:paraId="475D41D0"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9. User Stories and Acceptance Criteria</w:t>
      </w:r>
    </w:p>
    <w:p w14:paraId="5FB2979C"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10. Non-Functional Requirements</w:t>
      </w:r>
    </w:p>
    <w:p w14:paraId="616F2DB6"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11. Data Requirements</w:t>
      </w:r>
    </w:p>
    <w:p w14:paraId="01398A7E"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12. Proposed Architecture and Technology</w:t>
      </w:r>
    </w:p>
    <w:p w14:paraId="1782C26B"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13. Proposed API Outline</w:t>
      </w:r>
    </w:p>
    <w:p w14:paraId="0E6930A8"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14. Security and Privacy</w:t>
      </w:r>
    </w:p>
    <w:p w14:paraId="747C5B55"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15. UX Expectations</w:t>
      </w:r>
    </w:p>
    <w:p w14:paraId="61C8BA36"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16. Testing and Acceptance</w:t>
      </w:r>
    </w:p>
    <w:p w14:paraId="6C9C8241"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17. Delivery Plan</w:t>
      </w:r>
    </w:p>
    <w:p w14:paraId="4B3DF33F"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18. Risks and Mitigations</w:t>
      </w:r>
    </w:p>
    <w:p w14:paraId="22A986A3"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19. Open Questions</w:t>
      </w:r>
    </w:p>
    <w:p w14:paraId="5C9EF162" w14:textId="77777777" w:rsidR="00422664" w:rsidRDefault="00000000">
      <w:pPr>
        <w:pStyle w:val="ListBullet"/>
        <w:numPr>
          <w:ilvl w:val="0"/>
          <w:numId w:val="0"/>
        </w:numPr>
        <w:pBdr>
          <w:bottom w:val="single" w:sz="4" w:space="4" w:color="E1E8EE"/>
        </w:pBdr>
        <w:spacing w:before="40" w:after="40"/>
        <w:ind w:left="240" w:firstLine="0"/>
        <w:contextualSpacing w:val="0"/>
        <w:rPr>
          <w:rFonts w:hint="eastAsia"/>
        </w:rPr>
      </w:pPr>
      <w:r>
        <w:rPr>
          <w:color w:val="184B73"/>
          <w:sz w:val="21"/>
        </w:rPr>
        <w:t>20. Glossary</w:t>
      </w:r>
    </w:p>
    <w:p w14:paraId="589F1218" w14:textId="77777777" w:rsidR="00422664" w:rsidRDefault="00000000">
      <w:pPr>
        <w:pStyle w:val="Heading1"/>
      </w:pPr>
      <w:r>
        <w:t>1. Executive Summary</w:t>
      </w:r>
    </w:p>
    <w:p w14:paraId="69860639" w14:textId="77777777" w:rsidR="00422664" w:rsidRDefault="00000000">
      <w:pPr>
        <w:rPr>
          <w:rFonts w:hint="eastAsia"/>
        </w:rPr>
      </w:pPr>
      <w:r>
        <w:t>SupportDesk is a proposed web-based application for centralizing customer support requests. Customers can raise and track tickets; support agents can review, respond to, prioritize, assign, and resolve them; administrators can manage access and review approved system activity.</w:t>
      </w:r>
    </w:p>
    <w:p w14:paraId="55A99AF0" w14:textId="77777777" w:rsidR="00422664" w:rsidRDefault="00000000">
      <w:pPr>
        <w:rPr>
          <w:rFonts w:hint="eastAsia"/>
        </w:rPr>
      </w:pPr>
      <w:r>
        <w:t>This PRD establishes a reviewable starting point for the product: intended users, proposed MVP scope, ticket workflow, functional and quality expectations, and ways to verify the requirements.</w:t>
      </w:r>
    </w:p>
    <w:p w14:paraId="66A9C80B" w14:textId="77777777" w:rsidR="00422664" w:rsidRDefault="00000000">
      <w:pPr>
        <w:pStyle w:val="ListBullet"/>
        <w:spacing w:after="40"/>
        <w:rPr>
          <w:rFonts w:hint="eastAsia"/>
        </w:rPr>
      </w:pPr>
      <w:r>
        <w:t>Proposed MVP: authentication and role-based access, ticket creation and viewing, agent responses, assignment and priority, ticket status/resolution, and limited administration/reporting.</w:t>
      </w:r>
    </w:p>
    <w:p w14:paraId="1A6C4C8D" w14:textId="77777777" w:rsidR="00422664" w:rsidRDefault="00000000">
      <w:pPr>
        <w:pStyle w:val="ListBullet"/>
        <w:spacing w:after="40"/>
        <w:rPr>
          <w:rFonts w:hint="eastAsia"/>
        </w:rPr>
      </w:pPr>
      <w:r>
        <w:t>Potential future capabilities—not assumed in MVP: AI responses, advanced automation, third-party integrations, live chat, native mobile applications, and advanced analytics.</w:t>
      </w:r>
    </w:p>
    <w:p w14:paraId="47C18F0B" w14:textId="77777777" w:rsidR="00422664" w:rsidRDefault="00000000">
      <w:pPr>
        <w:rPr>
          <w:rFonts w:hint="eastAsia"/>
        </w:rPr>
      </w:pPr>
      <w:r>
        <w:t>Implementation should begin only after the project senior approves the scope, business rules, priorities, and technical direction.</w:t>
      </w:r>
    </w:p>
    <w:p w14:paraId="67998052" w14:textId="77777777" w:rsidR="00422664" w:rsidRDefault="00000000">
      <w:pPr>
        <w:pStyle w:val="Heading1"/>
      </w:pPr>
      <w:r>
        <w:t>2. Background and Problem Statement</w:t>
      </w:r>
    </w:p>
    <w:p w14:paraId="06DCB624" w14:textId="77777777" w:rsidR="00422664" w:rsidRDefault="00000000">
      <w:pPr>
        <w:rPr>
          <w:rFonts w:hint="eastAsia"/>
        </w:rPr>
      </w:pPr>
      <w:r>
        <w:t>Support requests can be difficult to track when they are distributed across separate messages or disconnected records. Customers may lack visibility into progress, agents may not share a consistent view of ownership and priority, and administrators may have limited oversight.</w:t>
      </w:r>
    </w:p>
    <w:p w14:paraId="5C442937" w14:textId="77777777" w:rsidR="00422664" w:rsidRDefault="00000000">
      <w:pPr>
        <w:rPr>
          <w:rFonts w:hint="eastAsia"/>
        </w:rPr>
      </w:pPr>
      <w:r>
        <w:lastRenderedPageBreak/>
        <w:t>SupportDesk proposes a common workflow for recording requests, tracking status, assigning responsibility, recording responses, and providing role-appropriate visibility.</w:t>
      </w:r>
    </w:p>
    <w:p w14:paraId="3DEE0E47" w14:textId="77777777" w:rsidR="00422664" w:rsidRDefault="00000000">
      <w:pPr>
        <w:pStyle w:val="Heading2"/>
      </w:pPr>
      <w:r>
        <w:t>2.1 Problem hypothesis</w:t>
      </w:r>
    </w:p>
    <w:p w14:paraId="70A697D3" w14:textId="77777777" w:rsidR="00422664" w:rsidRDefault="00000000">
      <w:pPr>
        <w:pStyle w:val="ListBullet"/>
        <w:spacing w:after="40"/>
        <w:rPr>
          <w:rFonts w:hint="eastAsia"/>
        </w:rPr>
      </w:pPr>
      <w:r>
        <w:t>Provide one consistent place to submit and reference support requests.</w:t>
      </w:r>
    </w:p>
    <w:p w14:paraId="421B7848" w14:textId="77777777" w:rsidR="00422664" w:rsidRDefault="00000000">
      <w:pPr>
        <w:pStyle w:val="ListBullet"/>
        <w:spacing w:after="40"/>
        <w:rPr>
          <w:rFonts w:hint="eastAsia"/>
        </w:rPr>
      </w:pPr>
      <w:r>
        <w:t>Make ticket status, ownership, priority, and response history easier to understand.</w:t>
      </w:r>
    </w:p>
    <w:p w14:paraId="32E23B19" w14:textId="77777777" w:rsidR="00422664" w:rsidRDefault="00000000">
      <w:pPr>
        <w:pStyle w:val="ListBullet"/>
        <w:spacing w:after="40"/>
        <w:rPr>
          <w:rFonts w:hint="eastAsia"/>
        </w:rPr>
      </w:pPr>
      <w:r>
        <w:t>Help agents manage work consistently and traceably.</w:t>
      </w:r>
    </w:p>
    <w:p w14:paraId="2C01F8DD" w14:textId="77777777" w:rsidR="00422664" w:rsidRDefault="00000000">
      <w:pPr>
        <w:pStyle w:val="ListBullet"/>
        <w:spacing w:after="40"/>
        <w:rPr>
          <w:rFonts w:hint="eastAsia"/>
        </w:rPr>
      </w:pPr>
      <w:r>
        <w:t>Give administrators controlled access management and basic operational visibility.</w:t>
      </w:r>
    </w:p>
    <w:p w14:paraId="62B4F466" w14:textId="77777777" w:rsidR="00422664" w:rsidRDefault="00000000">
      <w:pPr>
        <w:rPr>
          <w:rFonts w:hint="eastAsia"/>
        </w:rPr>
      </w:pPr>
      <w:r>
        <w:t>These are proposed problem statements, not findings from a verified audit. The senior should confirm the actual current process, pain points, and target users.</w:t>
      </w:r>
    </w:p>
    <w:p w14:paraId="5310DD26" w14:textId="77777777" w:rsidR="00422664" w:rsidRDefault="00000000">
      <w:pPr>
        <w:pStyle w:val="Heading1"/>
      </w:pPr>
      <w:r>
        <w:t>3. Vision, Goals and Success Measures</w:t>
      </w:r>
    </w:p>
    <w:p w14:paraId="4900CA74" w14:textId="77777777" w:rsidR="00422664" w:rsidRDefault="00000000">
      <w:pPr>
        <w:pStyle w:val="Heading2"/>
      </w:pPr>
      <w:r>
        <w:t>3.1 Vision</w:t>
      </w:r>
    </w:p>
    <w:p w14:paraId="3E63A134" w14:textId="77777777" w:rsidR="00422664" w:rsidRDefault="00000000">
      <w:pPr>
        <w:rPr>
          <w:rFonts w:hint="eastAsia"/>
        </w:rPr>
      </w:pPr>
      <w:r>
        <w:t>Make support requests easier to submit, track, assign, and resolve through one clear and secure workflow.</w:t>
      </w:r>
    </w:p>
    <w:p w14:paraId="0F2C124C" w14:textId="77777777" w:rsidR="00422664" w:rsidRDefault="00000000">
      <w:pPr>
        <w:pStyle w:val="Heading2"/>
      </w:pPr>
      <w:r>
        <w:t>3.2 Proposed goals</w:t>
      </w:r>
    </w:p>
    <w:p w14:paraId="28C6AF40" w14:textId="77777777" w:rsidR="00422664" w:rsidRDefault="00000000">
      <w:pPr>
        <w:pStyle w:val="ListBullet"/>
        <w:spacing w:after="40"/>
        <w:rPr>
          <w:rFonts w:hint="eastAsia"/>
        </w:rPr>
      </w:pPr>
      <w:r>
        <w:t>Allow customers to submit tickets and view their status.</w:t>
      </w:r>
    </w:p>
    <w:p w14:paraId="693DE238" w14:textId="77777777" w:rsidR="00422664" w:rsidRDefault="00000000">
      <w:pPr>
        <w:pStyle w:val="ListBullet"/>
        <w:spacing w:after="40"/>
        <w:rPr>
          <w:rFonts w:hint="eastAsia"/>
        </w:rPr>
      </w:pPr>
      <w:r>
        <w:t>Provide agents with a shared, permission-controlled workflow.</w:t>
      </w:r>
    </w:p>
    <w:p w14:paraId="061C727D" w14:textId="77777777" w:rsidR="00422664" w:rsidRDefault="00000000">
      <w:pPr>
        <w:pStyle w:val="ListBullet"/>
        <w:spacing w:after="40"/>
        <w:rPr>
          <w:rFonts w:hint="eastAsia"/>
        </w:rPr>
      </w:pPr>
      <w:r>
        <w:t>Limit administrative actions to authorized users.</w:t>
      </w:r>
    </w:p>
    <w:p w14:paraId="0C60C75B" w14:textId="77777777" w:rsidR="00422664" w:rsidRDefault="00000000">
      <w:pPr>
        <w:pStyle w:val="ListBullet"/>
        <w:spacing w:after="40"/>
        <w:rPr>
          <w:rFonts w:hint="eastAsia"/>
        </w:rPr>
      </w:pPr>
      <w:r>
        <w:t>Keep important ticket changes traceable.</w:t>
      </w:r>
    </w:p>
    <w:p w14:paraId="77CCAC65" w14:textId="77777777" w:rsidR="00422664" w:rsidRDefault="00000000">
      <w:pPr>
        <w:pStyle w:val="ListBullet"/>
        <w:spacing w:after="40"/>
        <w:rPr>
          <w:rFonts w:hint="eastAsia"/>
        </w:rPr>
      </w:pPr>
      <w:r>
        <w:t>Create a maintainable foundation for future improvements.</w:t>
      </w:r>
    </w:p>
    <w:p w14:paraId="01FEA3B1" w14:textId="77777777" w:rsidR="00422664" w:rsidRDefault="00000000">
      <w:pPr>
        <w:pStyle w:val="Heading2"/>
      </w:pPr>
      <w:r>
        <w:t>3.3 Proposed success measures</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3331"/>
        <w:gridCol w:w="3331"/>
        <w:gridCol w:w="3331"/>
      </w:tblGrid>
      <w:tr w:rsidR="00422664" w14:paraId="2936CAC6" w14:textId="77777777">
        <w:trPr>
          <w:cantSplit/>
          <w:tblHeader/>
          <w:jc w:val="center"/>
        </w:trPr>
        <w:tc>
          <w:tcPr>
            <w:tcW w:w="3331" w:type="dxa"/>
            <w:shd w:val="clear" w:color="auto" w:fill="184B73"/>
          </w:tcPr>
          <w:p w14:paraId="20DA80AA" w14:textId="77777777" w:rsidR="00422664" w:rsidRDefault="00000000">
            <w:pPr>
              <w:rPr>
                <w:rFonts w:hint="eastAsia"/>
              </w:rPr>
            </w:pPr>
            <w:r>
              <w:rPr>
                <w:b/>
                <w:color w:val="FFFFFF"/>
                <w:sz w:val="18"/>
              </w:rPr>
              <w:t>Measure</w:t>
            </w:r>
          </w:p>
        </w:tc>
        <w:tc>
          <w:tcPr>
            <w:tcW w:w="3331" w:type="dxa"/>
            <w:shd w:val="clear" w:color="auto" w:fill="184B73"/>
          </w:tcPr>
          <w:p w14:paraId="7986B88C" w14:textId="77777777" w:rsidR="00422664" w:rsidRDefault="00000000">
            <w:pPr>
              <w:rPr>
                <w:rFonts w:hint="eastAsia"/>
              </w:rPr>
            </w:pPr>
            <w:r>
              <w:rPr>
                <w:b/>
                <w:color w:val="FFFFFF"/>
                <w:sz w:val="18"/>
              </w:rPr>
              <w:t>Possible measurement</w:t>
            </w:r>
          </w:p>
        </w:tc>
        <w:tc>
          <w:tcPr>
            <w:tcW w:w="3331" w:type="dxa"/>
            <w:shd w:val="clear" w:color="auto" w:fill="184B73"/>
          </w:tcPr>
          <w:p w14:paraId="4062CBF2" w14:textId="77777777" w:rsidR="00422664" w:rsidRDefault="00000000">
            <w:pPr>
              <w:rPr>
                <w:rFonts w:hint="eastAsia"/>
              </w:rPr>
            </w:pPr>
            <w:r>
              <w:rPr>
                <w:b/>
                <w:color w:val="FFFFFF"/>
                <w:sz w:val="18"/>
              </w:rPr>
              <w:t>Target</w:t>
            </w:r>
          </w:p>
        </w:tc>
      </w:tr>
      <w:tr w:rsidR="00422664" w14:paraId="32C646B5" w14:textId="77777777">
        <w:trPr>
          <w:cantSplit/>
          <w:jc w:val="center"/>
        </w:trPr>
        <w:tc>
          <w:tcPr>
            <w:tcW w:w="3331" w:type="dxa"/>
            <w:vAlign w:val="center"/>
          </w:tcPr>
          <w:p w14:paraId="360DC8D3" w14:textId="77777777" w:rsidR="00422664" w:rsidRDefault="00000000">
            <w:pPr>
              <w:spacing w:after="20"/>
              <w:rPr>
                <w:b/>
                <w:color w:val="184B73"/>
                <w:rFonts w:hint="eastAsia"/>
              </w:rPr>
            </w:pPr>
            <w:r>
              <w:rPr>
                <w:b/>
                <w:color w:val="184B73"/>
                <w:sz w:val="17"/>
              </w:rPr>
              <w:t>Ticket submission success</w:t>
            </w:r>
          </w:p>
        </w:tc>
        <w:tc>
          <w:tcPr>
            <w:tcW w:w="3331" w:type="dxa"/>
            <w:vAlign w:val="center"/>
          </w:tcPr>
          <w:p w14:paraId="49DE17A6" w14:textId="77777777" w:rsidR="00422664" w:rsidRDefault="00000000">
            <w:pPr>
              <w:spacing w:after="20"/>
              <w:rPr>
                <w:rFonts w:hint="eastAsia"/>
              </w:rPr>
            </w:pPr>
            <w:r>
              <w:rPr>
                <w:sz w:val="17"/>
              </w:rPr>
              <w:t>Valid submissions completed without system error</w:t>
            </w:r>
          </w:p>
        </w:tc>
        <w:tc>
          <w:tcPr>
            <w:tcW w:w="3331" w:type="dxa"/>
            <w:vAlign w:val="center"/>
          </w:tcPr>
          <w:p w14:paraId="683E22B4" w14:textId="77777777" w:rsidR="00422664" w:rsidRDefault="00000000">
            <w:pPr>
              <w:spacing w:after="20"/>
              <w:rPr>
                <w:rFonts w:hint="eastAsia"/>
              </w:rPr>
            </w:pPr>
            <w:r>
              <w:rPr>
                <w:sz w:val="17"/>
              </w:rPr>
              <w:t>To be agreed</w:t>
            </w:r>
          </w:p>
        </w:tc>
      </w:tr>
      <w:tr w:rsidR="00422664" w14:paraId="6AD2E231" w14:textId="77777777">
        <w:trPr>
          <w:cantSplit/>
          <w:jc w:val="center"/>
        </w:trPr>
        <w:tc>
          <w:tcPr>
            <w:tcW w:w="3331" w:type="dxa"/>
            <w:shd w:val="clear" w:color="auto" w:fill="EDF3F8"/>
            <w:vAlign w:val="center"/>
          </w:tcPr>
          <w:p w14:paraId="7B935622" w14:textId="77777777" w:rsidR="00422664" w:rsidRDefault="00000000">
            <w:pPr>
              <w:spacing w:after="20"/>
              <w:rPr>
                <w:b/>
                <w:color w:val="184B73"/>
                <w:rFonts w:hint="eastAsia"/>
              </w:rPr>
            </w:pPr>
            <w:r>
              <w:rPr>
                <w:b/>
                <w:color w:val="184B73"/>
                <w:sz w:val="17"/>
              </w:rPr>
              <w:t>Ticket visibility</w:t>
            </w:r>
          </w:p>
        </w:tc>
        <w:tc>
          <w:tcPr>
            <w:tcW w:w="3331" w:type="dxa"/>
            <w:shd w:val="clear" w:color="auto" w:fill="EDF3F8"/>
            <w:vAlign w:val="center"/>
          </w:tcPr>
          <w:p w14:paraId="5E5C4206" w14:textId="77777777" w:rsidR="00422664" w:rsidRDefault="00000000">
            <w:pPr>
              <w:spacing w:after="20"/>
              <w:rPr>
                <w:rFonts w:hint="eastAsia"/>
              </w:rPr>
            </w:pPr>
            <w:r>
              <w:rPr>
                <w:sz w:val="17"/>
              </w:rPr>
              <w:t>Tickets have a visible, valid status</w:t>
            </w:r>
          </w:p>
        </w:tc>
        <w:tc>
          <w:tcPr>
            <w:tcW w:w="3331" w:type="dxa"/>
            <w:shd w:val="clear" w:color="auto" w:fill="EDF3F8"/>
            <w:vAlign w:val="center"/>
          </w:tcPr>
          <w:p w14:paraId="145DBAC5" w14:textId="77777777" w:rsidR="00422664" w:rsidRDefault="00000000">
            <w:pPr>
              <w:spacing w:after="20"/>
              <w:rPr>
                <w:rFonts w:hint="eastAsia"/>
              </w:rPr>
            </w:pPr>
            <w:r>
              <w:rPr>
                <w:sz w:val="17"/>
              </w:rPr>
              <w:t>To be agreed</w:t>
            </w:r>
          </w:p>
        </w:tc>
      </w:tr>
      <w:tr w:rsidR="00422664" w14:paraId="0367DE98" w14:textId="77777777">
        <w:trPr>
          <w:cantSplit/>
          <w:jc w:val="center"/>
        </w:trPr>
        <w:tc>
          <w:tcPr>
            <w:tcW w:w="3331" w:type="dxa"/>
            <w:vAlign w:val="center"/>
          </w:tcPr>
          <w:p w14:paraId="373C6EB5" w14:textId="77777777" w:rsidR="00422664" w:rsidRDefault="00000000">
            <w:pPr>
              <w:spacing w:after="20"/>
              <w:rPr>
                <w:b/>
                <w:color w:val="184B73"/>
                <w:rFonts w:hint="eastAsia"/>
              </w:rPr>
            </w:pPr>
            <w:r>
              <w:rPr>
                <w:b/>
                <w:color w:val="184B73"/>
                <w:sz w:val="17"/>
              </w:rPr>
              <w:t>Assignment coverage</w:t>
            </w:r>
          </w:p>
        </w:tc>
        <w:tc>
          <w:tcPr>
            <w:tcW w:w="3331" w:type="dxa"/>
            <w:vAlign w:val="center"/>
          </w:tcPr>
          <w:p w14:paraId="246FE7CD" w14:textId="77777777" w:rsidR="00422664" w:rsidRDefault="00000000">
            <w:pPr>
              <w:spacing w:after="20"/>
              <w:rPr>
                <w:rFonts w:hint="eastAsia"/>
              </w:rPr>
            </w:pPr>
            <w:r>
              <w:rPr>
                <w:sz w:val="17"/>
              </w:rPr>
              <w:t>Active tickets have an assignee or clear unassigned state</w:t>
            </w:r>
          </w:p>
        </w:tc>
        <w:tc>
          <w:tcPr>
            <w:tcW w:w="3331" w:type="dxa"/>
            <w:vAlign w:val="center"/>
          </w:tcPr>
          <w:p w14:paraId="741C7956" w14:textId="77777777" w:rsidR="00422664" w:rsidRDefault="00000000">
            <w:pPr>
              <w:spacing w:after="20"/>
              <w:rPr>
                <w:rFonts w:hint="eastAsia"/>
              </w:rPr>
            </w:pPr>
            <w:r>
              <w:rPr>
                <w:sz w:val="17"/>
              </w:rPr>
              <w:t>To be agreed</w:t>
            </w:r>
          </w:p>
        </w:tc>
      </w:tr>
      <w:tr w:rsidR="00422664" w14:paraId="4A432E3A" w14:textId="77777777">
        <w:trPr>
          <w:cantSplit/>
          <w:jc w:val="center"/>
        </w:trPr>
        <w:tc>
          <w:tcPr>
            <w:tcW w:w="3331" w:type="dxa"/>
            <w:shd w:val="clear" w:color="auto" w:fill="EDF3F8"/>
            <w:vAlign w:val="center"/>
          </w:tcPr>
          <w:p w14:paraId="42D3148E" w14:textId="77777777" w:rsidR="00422664" w:rsidRDefault="00000000">
            <w:pPr>
              <w:spacing w:after="20"/>
              <w:rPr>
                <w:b/>
                <w:color w:val="184B73"/>
                <w:rFonts w:hint="eastAsia"/>
              </w:rPr>
            </w:pPr>
            <w:r>
              <w:rPr>
                <w:b/>
                <w:color w:val="184B73"/>
                <w:sz w:val="17"/>
              </w:rPr>
              <w:t>Resolution tracking</w:t>
            </w:r>
          </w:p>
        </w:tc>
        <w:tc>
          <w:tcPr>
            <w:tcW w:w="3331" w:type="dxa"/>
            <w:shd w:val="clear" w:color="auto" w:fill="EDF3F8"/>
            <w:vAlign w:val="center"/>
          </w:tcPr>
          <w:p w14:paraId="36C8734A" w14:textId="77777777" w:rsidR="00422664" w:rsidRDefault="00000000">
            <w:pPr>
              <w:spacing w:after="20"/>
              <w:rPr>
                <w:rFonts w:hint="eastAsia"/>
              </w:rPr>
            </w:pPr>
            <w:r>
              <w:rPr>
                <w:sz w:val="17"/>
              </w:rPr>
              <w:t>Resolved tickets have status and timestamp recorded</w:t>
            </w:r>
          </w:p>
        </w:tc>
        <w:tc>
          <w:tcPr>
            <w:tcW w:w="3331" w:type="dxa"/>
            <w:shd w:val="clear" w:color="auto" w:fill="EDF3F8"/>
            <w:vAlign w:val="center"/>
          </w:tcPr>
          <w:p w14:paraId="42FBA058" w14:textId="77777777" w:rsidR="00422664" w:rsidRDefault="00000000">
            <w:pPr>
              <w:spacing w:after="20"/>
              <w:rPr>
                <w:rFonts w:hint="eastAsia"/>
              </w:rPr>
            </w:pPr>
            <w:r>
              <w:rPr>
                <w:sz w:val="17"/>
              </w:rPr>
              <w:t>To be agreed</w:t>
            </w:r>
          </w:p>
        </w:tc>
      </w:tr>
      <w:tr w:rsidR="00422664" w14:paraId="576D5C77" w14:textId="77777777">
        <w:trPr>
          <w:cantSplit/>
          <w:jc w:val="center"/>
        </w:trPr>
        <w:tc>
          <w:tcPr>
            <w:tcW w:w="3331" w:type="dxa"/>
            <w:vAlign w:val="center"/>
          </w:tcPr>
          <w:p w14:paraId="0E51543F" w14:textId="77777777" w:rsidR="00422664" w:rsidRDefault="00000000">
            <w:pPr>
              <w:spacing w:after="20"/>
              <w:rPr>
                <w:b/>
                <w:color w:val="184B73"/>
                <w:rFonts w:hint="eastAsia"/>
              </w:rPr>
            </w:pPr>
            <w:r>
              <w:rPr>
                <w:b/>
                <w:color w:val="184B73"/>
                <w:sz w:val="17"/>
              </w:rPr>
              <w:t>Usability</w:t>
            </w:r>
          </w:p>
        </w:tc>
        <w:tc>
          <w:tcPr>
            <w:tcW w:w="3331" w:type="dxa"/>
            <w:vAlign w:val="center"/>
          </w:tcPr>
          <w:p w14:paraId="61199AF3" w14:textId="77777777" w:rsidR="00422664" w:rsidRDefault="00000000">
            <w:pPr>
              <w:spacing w:after="20"/>
              <w:rPr>
                <w:rFonts w:hint="eastAsia"/>
              </w:rPr>
            </w:pPr>
            <w:r>
              <w:rPr>
                <w:sz w:val="17"/>
              </w:rPr>
              <w:t>Feedback from customer/agent acceptance testing</w:t>
            </w:r>
          </w:p>
        </w:tc>
        <w:tc>
          <w:tcPr>
            <w:tcW w:w="3331" w:type="dxa"/>
            <w:vAlign w:val="center"/>
          </w:tcPr>
          <w:p w14:paraId="2E5A409C" w14:textId="77777777" w:rsidR="00422664" w:rsidRDefault="00000000">
            <w:pPr>
              <w:spacing w:after="20"/>
              <w:rPr>
                <w:rFonts w:hint="eastAsia"/>
              </w:rPr>
            </w:pPr>
            <w:r>
              <w:rPr>
                <w:sz w:val="17"/>
              </w:rPr>
              <w:t>To be agreed</w:t>
            </w:r>
          </w:p>
        </w:tc>
      </w:tr>
    </w:tbl>
    <w:p w14:paraId="19811920" w14:textId="77777777" w:rsidR="00422664" w:rsidRDefault="00422664">
      <w:pPr>
        <w:rPr>
          <w:rFonts w:hint="eastAsia"/>
        </w:rPr>
      </w:pPr>
    </w:p>
    <w:p w14:paraId="08AD9694" w14:textId="77777777" w:rsidR="00422664" w:rsidRDefault="00000000">
      <w:pPr>
        <w:rPr>
          <w:rFonts w:hint="eastAsia"/>
        </w:rPr>
      </w:pPr>
      <w:r>
        <w:t>Targets should be agreed after expected usage and a measurement baseline are understood.</w:t>
      </w:r>
    </w:p>
    <w:p w14:paraId="067656DA" w14:textId="77777777" w:rsidR="00422664" w:rsidRDefault="00000000">
      <w:pPr>
        <w:pStyle w:val="Heading1"/>
      </w:pPr>
      <w:r>
        <w:t>4. Stakeholders and User Roles</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3331"/>
        <w:gridCol w:w="3331"/>
        <w:gridCol w:w="3331"/>
      </w:tblGrid>
      <w:tr w:rsidR="00422664" w14:paraId="77ABC8FC" w14:textId="77777777">
        <w:trPr>
          <w:cantSplit/>
          <w:tblHeader/>
          <w:jc w:val="center"/>
        </w:trPr>
        <w:tc>
          <w:tcPr>
            <w:tcW w:w="3331" w:type="dxa"/>
            <w:shd w:val="clear" w:color="auto" w:fill="184B73"/>
          </w:tcPr>
          <w:p w14:paraId="04EEADAF" w14:textId="77777777" w:rsidR="00422664" w:rsidRDefault="00000000">
            <w:pPr>
              <w:rPr>
                <w:rFonts w:hint="eastAsia"/>
              </w:rPr>
            </w:pPr>
            <w:r>
              <w:rPr>
                <w:b/>
                <w:color w:val="FFFFFF"/>
                <w:sz w:val="18"/>
              </w:rPr>
              <w:t>Role</w:t>
            </w:r>
          </w:p>
        </w:tc>
        <w:tc>
          <w:tcPr>
            <w:tcW w:w="3331" w:type="dxa"/>
            <w:shd w:val="clear" w:color="auto" w:fill="184B73"/>
          </w:tcPr>
          <w:p w14:paraId="5389C6CC" w14:textId="77777777" w:rsidR="00422664" w:rsidRDefault="00000000">
            <w:pPr>
              <w:rPr>
                <w:rFonts w:hint="eastAsia"/>
              </w:rPr>
            </w:pPr>
            <w:r>
              <w:rPr>
                <w:b/>
                <w:color w:val="FFFFFF"/>
                <w:sz w:val="18"/>
              </w:rPr>
              <w:t>Purpose</w:t>
            </w:r>
          </w:p>
        </w:tc>
        <w:tc>
          <w:tcPr>
            <w:tcW w:w="3331" w:type="dxa"/>
            <w:shd w:val="clear" w:color="auto" w:fill="184B73"/>
          </w:tcPr>
          <w:p w14:paraId="679C7119" w14:textId="77777777" w:rsidR="00422664" w:rsidRDefault="00000000">
            <w:pPr>
              <w:rPr>
                <w:rFonts w:hint="eastAsia"/>
              </w:rPr>
            </w:pPr>
            <w:r>
              <w:rPr>
                <w:b/>
                <w:color w:val="FFFFFF"/>
                <w:sz w:val="18"/>
              </w:rPr>
              <w:t>Proposed capabilities</w:t>
            </w:r>
          </w:p>
        </w:tc>
      </w:tr>
      <w:tr w:rsidR="00422664" w14:paraId="314F44D8" w14:textId="77777777">
        <w:trPr>
          <w:cantSplit/>
          <w:jc w:val="center"/>
        </w:trPr>
        <w:tc>
          <w:tcPr>
            <w:tcW w:w="3331" w:type="dxa"/>
            <w:vAlign w:val="center"/>
          </w:tcPr>
          <w:p w14:paraId="144A63E2" w14:textId="77777777" w:rsidR="00422664" w:rsidRDefault="00000000">
            <w:pPr>
              <w:spacing w:after="20"/>
              <w:rPr>
                <w:b/>
                <w:color w:val="184B73"/>
                <w:rFonts w:hint="eastAsia"/>
              </w:rPr>
            </w:pPr>
            <w:r>
              <w:rPr>
                <w:b/>
                <w:color w:val="184B73"/>
                <w:sz w:val="17"/>
              </w:rPr>
              <w:t>Customer</w:t>
            </w:r>
          </w:p>
        </w:tc>
        <w:tc>
          <w:tcPr>
            <w:tcW w:w="3331" w:type="dxa"/>
            <w:vAlign w:val="center"/>
          </w:tcPr>
          <w:p w14:paraId="04E6A428" w14:textId="77777777" w:rsidR="00422664" w:rsidRDefault="00000000">
            <w:pPr>
              <w:spacing w:after="20"/>
              <w:rPr>
                <w:rFonts w:hint="eastAsia"/>
              </w:rPr>
            </w:pPr>
            <w:r>
              <w:rPr>
                <w:sz w:val="17"/>
              </w:rPr>
              <w:t>Requests help and follows their tickets.</w:t>
            </w:r>
          </w:p>
        </w:tc>
        <w:tc>
          <w:tcPr>
            <w:tcW w:w="3331" w:type="dxa"/>
            <w:vAlign w:val="center"/>
          </w:tcPr>
          <w:p w14:paraId="1F3437D9" w14:textId="77777777" w:rsidR="00422664" w:rsidRDefault="00000000">
            <w:pPr>
              <w:spacing w:after="20"/>
              <w:rPr>
                <w:rFonts w:hint="eastAsia"/>
              </w:rPr>
            </w:pPr>
            <w:r>
              <w:rPr>
                <w:sz w:val="17"/>
              </w:rPr>
              <w:t>Create ticket; view own tickets; read permitted responses; see status.</w:t>
            </w:r>
          </w:p>
        </w:tc>
      </w:tr>
      <w:tr w:rsidR="00422664" w14:paraId="4806D78A" w14:textId="77777777">
        <w:trPr>
          <w:cantSplit/>
          <w:jc w:val="center"/>
        </w:trPr>
        <w:tc>
          <w:tcPr>
            <w:tcW w:w="3331" w:type="dxa"/>
            <w:shd w:val="clear" w:color="auto" w:fill="EDF3F8"/>
            <w:vAlign w:val="center"/>
          </w:tcPr>
          <w:p w14:paraId="4910D11C" w14:textId="77777777" w:rsidR="00422664" w:rsidRDefault="00000000">
            <w:pPr>
              <w:spacing w:after="20"/>
              <w:rPr>
                <w:b/>
                <w:color w:val="184B73"/>
                <w:rFonts w:hint="eastAsia"/>
              </w:rPr>
            </w:pPr>
            <w:r>
              <w:rPr>
                <w:b/>
                <w:color w:val="184B73"/>
                <w:sz w:val="17"/>
              </w:rPr>
              <w:t>Support Agent</w:t>
            </w:r>
          </w:p>
        </w:tc>
        <w:tc>
          <w:tcPr>
            <w:tcW w:w="3331" w:type="dxa"/>
            <w:shd w:val="clear" w:color="auto" w:fill="EDF3F8"/>
            <w:vAlign w:val="center"/>
          </w:tcPr>
          <w:p w14:paraId="2532F351" w14:textId="77777777" w:rsidR="00422664" w:rsidRDefault="00000000">
            <w:pPr>
              <w:spacing w:after="20"/>
              <w:rPr>
                <w:rFonts w:hint="eastAsia"/>
              </w:rPr>
            </w:pPr>
            <w:r>
              <w:rPr>
                <w:sz w:val="17"/>
              </w:rPr>
              <w:t>Handles support work.</w:t>
            </w:r>
          </w:p>
        </w:tc>
        <w:tc>
          <w:tcPr>
            <w:tcW w:w="3331" w:type="dxa"/>
            <w:shd w:val="clear" w:color="auto" w:fill="EDF3F8"/>
            <w:vAlign w:val="center"/>
          </w:tcPr>
          <w:p w14:paraId="2EAD4398" w14:textId="77777777" w:rsidR="00422664" w:rsidRDefault="00000000">
            <w:pPr>
              <w:spacing w:after="20"/>
              <w:rPr>
                <w:rFonts w:hint="eastAsia"/>
              </w:rPr>
            </w:pPr>
            <w:r>
              <w:rPr>
                <w:sz w:val="17"/>
              </w:rPr>
              <w:t>View permitted queue; respond; update status; set priority; assign/reassign; resolve.</w:t>
            </w:r>
          </w:p>
        </w:tc>
      </w:tr>
      <w:tr w:rsidR="00422664" w14:paraId="7085BDF2" w14:textId="77777777">
        <w:trPr>
          <w:cantSplit/>
          <w:jc w:val="center"/>
        </w:trPr>
        <w:tc>
          <w:tcPr>
            <w:tcW w:w="3331" w:type="dxa"/>
            <w:vAlign w:val="center"/>
          </w:tcPr>
          <w:p w14:paraId="4987A140" w14:textId="77777777" w:rsidR="00422664" w:rsidRDefault="00000000">
            <w:pPr>
              <w:spacing w:after="20"/>
              <w:rPr>
                <w:b/>
                <w:color w:val="184B73"/>
                <w:rFonts w:hint="eastAsia"/>
              </w:rPr>
            </w:pPr>
            <w:r>
              <w:rPr>
                <w:b/>
                <w:color w:val="184B73"/>
                <w:sz w:val="17"/>
              </w:rPr>
              <w:t>Administrator</w:t>
            </w:r>
          </w:p>
        </w:tc>
        <w:tc>
          <w:tcPr>
            <w:tcW w:w="3331" w:type="dxa"/>
            <w:vAlign w:val="center"/>
          </w:tcPr>
          <w:p w14:paraId="7341DF1A" w14:textId="77777777" w:rsidR="00422664" w:rsidRDefault="00000000">
            <w:pPr>
              <w:spacing w:after="20"/>
              <w:rPr>
                <w:rFonts w:hint="eastAsia"/>
              </w:rPr>
            </w:pPr>
            <w:r>
              <w:rPr>
                <w:sz w:val="17"/>
              </w:rPr>
              <w:t>Manages access and oversees system activity.</w:t>
            </w:r>
          </w:p>
        </w:tc>
        <w:tc>
          <w:tcPr>
            <w:tcW w:w="3331" w:type="dxa"/>
            <w:vAlign w:val="center"/>
          </w:tcPr>
          <w:p w14:paraId="4118D3E5" w14:textId="77777777" w:rsidR="00422664" w:rsidRDefault="00000000">
            <w:pPr>
              <w:spacing w:after="20"/>
              <w:rPr>
                <w:rFonts w:hint="eastAsia"/>
              </w:rPr>
            </w:pPr>
            <w:r>
              <w:rPr>
                <w:sz w:val="17"/>
              </w:rPr>
              <w:t>Manage roles/access; view approved reports or activity summaries.</w:t>
            </w:r>
          </w:p>
        </w:tc>
      </w:tr>
      <w:tr w:rsidR="00422664" w14:paraId="46415C1F" w14:textId="77777777">
        <w:trPr>
          <w:cantSplit/>
          <w:jc w:val="center"/>
        </w:trPr>
        <w:tc>
          <w:tcPr>
            <w:tcW w:w="3331" w:type="dxa"/>
            <w:shd w:val="clear" w:color="auto" w:fill="EDF3F8"/>
            <w:vAlign w:val="center"/>
          </w:tcPr>
          <w:p w14:paraId="55D4F13D" w14:textId="77777777" w:rsidR="00422664" w:rsidRDefault="00000000">
            <w:pPr>
              <w:spacing w:after="20"/>
              <w:rPr>
                <w:b/>
                <w:color w:val="184B73"/>
                <w:rFonts w:hint="eastAsia"/>
              </w:rPr>
            </w:pPr>
            <w:r>
              <w:rPr>
                <w:b/>
                <w:color w:val="184B73"/>
                <w:sz w:val="17"/>
              </w:rPr>
              <w:t>Project Senior / Lead</w:t>
            </w:r>
          </w:p>
        </w:tc>
        <w:tc>
          <w:tcPr>
            <w:tcW w:w="3331" w:type="dxa"/>
            <w:shd w:val="clear" w:color="auto" w:fill="EDF3F8"/>
            <w:vAlign w:val="center"/>
          </w:tcPr>
          <w:p w14:paraId="6537829B" w14:textId="77777777" w:rsidR="00422664" w:rsidRDefault="00000000">
            <w:pPr>
              <w:spacing w:after="20"/>
              <w:rPr>
                <w:rFonts w:hint="eastAsia"/>
              </w:rPr>
            </w:pPr>
            <w:r>
              <w:rPr>
                <w:sz w:val="17"/>
              </w:rPr>
              <w:t>Owns product direction and approval.</w:t>
            </w:r>
          </w:p>
        </w:tc>
        <w:tc>
          <w:tcPr>
            <w:tcW w:w="3331" w:type="dxa"/>
            <w:shd w:val="clear" w:color="auto" w:fill="EDF3F8"/>
            <w:vAlign w:val="center"/>
          </w:tcPr>
          <w:p w14:paraId="1D9A5F29" w14:textId="77777777" w:rsidR="00422664" w:rsidRDefault="00000000">
            <w:pPr>
              <w:spacing w:after="20"/>
              <w:rPr>
                <w:rFonts w:hint="eastAsia"/>
              </w:rPr>
            </w:pPr>
            <w:r>
              <w:rPr>
                <w:sz w:val="17"/>
              </w:rPr>
              <w:t>Confirm scope, workflow, priorities, permissions, architecture, and acceptance.</w:t>
            </w:r>
          </w:p>
        </w:tc>
      </w:tr>
    </w:tbl>
    <w:p w14:paraId="5477DBE4" w14:textId="77777777" w:rsidR="00422664" w:rsidRDefault="00422664">
      <w:pPr>
        <w:rPr>
          <w:rFonts w:hint="eastAsia"/>
        </w:rPr>
      </w:pPr>
    </w:p>
    <w:p w14:paraId="0D1B89F3" w14:textId="77777777" w:rsidR="00422664" w:rsidRDefault="00422664">
      <w:pPr>
        <w:rPr>
          <w:rFonts w:hint="eastAsia"/>
        </w:rPr>
      </w:pPr>
    </w:p>
    <w:p w14:paraId="7487ED04" w14:textId="77777777" w:rsidR="00422664" w:rsidRDefault="00000000">
      <w:pPr>
        <w:pStyle w:val="Heading1"/>
      </w:pPr>
      <w:r>
        <w:lastRenderedPageBreak/>
        <w:t>5. Scope and Boundaries</w:t>
      </w:r>
    </w:p>
    <w:p w14:paraId="1D9CA612" w14:textId="77777777" w:rsidR="00422664" w:rsidRDefault="00000000">
      <w:pPr>
        <w:pStyle w:val="Heading2"/>
      </w:pPr>
      <w:r>
        <w:t>5.1 Proposed MVP scope</w:t>
      </w:r>
    </w:p>
    <w:p w14:paraId="1D9BBE82" w14:textId="77777777" w:rsidR="00422664" w:rsidRDefault="00000000">
      <w:pPr>
        <w:pStyle w:val="ListBullet"/>
        <w:spacing w:after="40"/>
        <w:rPr>
          <w:rFonts w:hint="eastAsia"/>
        </w:rPr>
      </w:pPr>
      <w:r>
        <w:t>Authentication and role-based access for Customer, Support Agent, and Administrator.</w:t>
      </w:r>
    </w:p>
    <w:p w14:paraId="7AE83D04" w14:textId="77777777" w:rsidR="00422664" w:rsidRDefault="00000000">
      <w:pPr>
        <w:pStyle w:val="ListBullet"/>
        <w:spacing w:after="40"/>
        <w:rPr>
          <w:rFonts w:hint="eastAsia"/>
        </w:rPr>
      </w:pPr>
      <w:r>
        <w:t>Ticket creation with validation and a unique reference.</w:t>
      </w:r>
    </w:p>
    <w:p w14:paraId="3A79C0B5" w14:textId="77777777" w:rsidR="00422664" w:rsidRDefault="00000000">
      <w:pPr>
        <w:pStyle w:val="ListBullet"/>
        <w:spacing w:after="40"/>
        <w:rPr>
          <w:rFonts w:hint="eastAsia"/>
        </w:rPr>
      </w:pPr>
      <w:r>
        <w:t>Ticket list and detail views showing status and relevant information.</w:t>
      </w:r>
    </w:p>
    <w:p w14:paraId="6BE2BC23" w14:textId="77777777" w:rsidR="00422664" w:rsidRDefault="00000000">
      <w:pPr>
        <w:pStyle w:val="ListBullet"/>
        <w:spacing w:after="40"/>
        <w:rPr>
          <w:rFonts w:hint="eastAsia"/>
        </w:rPr>
      </w:pPr>
      <w:r>
        <w:t>Agent responses or updates recorded against a ticket.</w:t>
      </w:r>
    </w:p>
    <w:p w14:paraId="7458897E" w14:textId="77777777" w:rsidR="00422664" w:rsidRDefault="00000000">
      <w:pPr>
        <w:pStyle w:val="ListBullet"/>
        <w:spacing w:after="40"/>
        <w:rPr>
          <w:rFonts w:hint="eastAsia"/>
        </w:rPr>
      </w:pPr>
      <w:r>
        <w:t>Ticket priority and assignment management.</w:t>
      </w:r>
    </w:p>
    <w:p w14:paraId="039F8D81" w14:textId="77777777" w:rsidR="00422664" w:rsidRDefault="00000000">
      <w:pPr>
        <w:pStyle w:val="ListBullet"/>
        <w:spacing w:after="40"/>
        <w:rPr>
          <w:rFonts w:hint="eastAsia"/>
        </w:rPr>
      </w:pPr>
      <w:r>
        <w:t>Approved ticket status transitions and resolution.</w:t>
      </w:r>
    </w:p>
    <w:p w14:paraId="1B04428A" w14:textId="77777777" w:rsidR="00422664" w:rsidRDefault="00000000">
      <w:pPr>
        <w:pStyle w:val="ListBullet"/>
        <w:spacing w:after="40"/>
        <w:rPr>
          <w:rFonts w:hint="eastAsia"/>
        </w:rPr>
      </w:pPr>
      <w:r>
        <w:t>Basic access administration and limited reporting, if approved.</w:t>
      </w:r>
    </w:p>
    <w:p w14:paraId="0D797636" w14:textId="77777777" w:rsidR="00422664" w:rsidRDefault="00000000">
      <w:pPr>
        <w:pStyle w:val="ListBullet"/>
        <w:spacing w:after="40"/>
        <w:rPr>
          <w:rFonts w:hint="eastAsia"/>
        </w:rPr>
      </w:pPr>
      <w:r>
        <w:t>Input validation, clear error handling, and basic history for important changes.</w:t>
      </w:r>
    </w:p>
    <w:p w14:paraId="07B8B370" w14:textId="77777777" w:rsidR="00422664" w:rsidRDefault="00000000">
      <w:pPr>
        <w:pStyle w:val="Heading2"/>
      </w:pPr>
      <w:r>
        <w:t>5.2 Proposed exclusions</w:t>
      </w:r>
    </w:p>
    <w:p w14:paraId="53C87D8B" w14:textId="77777777" w:rsidR="00422664" w:rsidRDefault="00000000">
      <w:pPr>
        <w:pStyle w:val="ListBullet"/>
        <w:spacing w:after="40"/>
        <w:rPr>
          <w:rFonts w:hint="eastAsia"/>
        </w:rPr>
      </w:pPr>
      <w:r>
        <w:t>AI-generated answers or automatic classification.</w:t>
      </w:r>
    </w:p>
    <w:p w14:paraId="4D851DA1" w14:textId="77777777" w:rsidR="00422664" w:rsidRDefault="00000000">
      <w:pPr>
        <w:pStyle w:val="ListBullet"/>
        <w:spacing w:after="40"/>
        <w:rPr>
          <w:rFonts w:hint="eastAsia"/>
        </w:rPr>
      </w:pPr>
      <w:r>
        <w:t>Live chat, voice support, and social-media support channels.</w:t>
      </w:r>
    </w:p>
    <w:p w14:paraId="06CE850E" w14:textId="77777777" w:rsidR="00422664" w:rsidRDefault="00000000">
      <w:pPr>
        <w:pStyle w:val="ListBullet"/>
        <w:spacing w:after="40"/>
        <w:rPr>
          <w:rFonts w:hint="eastAsia"/>
        </w:rPr>
      </w:pPr>
      <w:r>
        <w:t>Native iOS or Android apps.</w:t>
      </w:r>
    </w:p>
    <w:p w14:paraId="3BD31C37" w14:textId="77777777" w:rsidR="00422664" w:rsidRDefault="00000000">
      <w:pPr>
        <w:pStyle w:val="ListBullet"/>
        <w:spacing w:after="40"/>
        <w:rPr>
          <w:rFonts w:hint="eastAsia"/>
        </w:rPr>
      </w:pPr>
      <w:r>
        <w:t>Complex SLA timers, escalations, and automation.</w:t>
      </w:r>
    </w:p>
    <w:p w14:paraId="2CEE3150" w14:textId="77777777" w:rsidR="00422664" w:rsidRDefault="00000000">
      <w:pPr>
        <w:pStyle w:val="ListBullet"/>
        <w:spacing w:after="40"/>
        <w:rPr>
          <w:rFonts w:hint="eastAsia"/>
        </w:rPr>
      </w:pPr>
      <w:r>
        <w:t>External CRM, email, messaging, or identity-provider integrations.</w:t>
      </w:r>
    </w:p>
    <w:p w14:paraId="48E6A0E7" w14:textId="77777777" w:rsidR="00422664" w:rsidRDefault="00000000">
      <w:pPr>
        <w:pStyle w:val="ListBullet"/>
        <w:spacing w:after="40"/>
        <w:rPr>
          <w:rFonts w:hint="eastAsia"/>
        </w:rPr>
      </w:pPr>
      <w:r>
        <w:t>Advanced analytics and custom report builders.</w:t>
      </w:r>
    </w:p>
    <w:p w14:paraId="52B7ABC3" w14:textId="77777777" w:rsidR="00422664" w:rsidRDefault="00000000">
      <w:pPr>
        <w:rPr>
          <w:rFonts w:hint="eastAsia"/>
        </w:rPr>
      </w:pPr>
      <w:r>
        <w:t>These scope decisions are provisional. The senior may add, remove, or reprioritize items.</w:t>
      </w:r>
    </w:p>
    <w:p w14:paraId="6B453C9E" w14:textId="77777777" w:rsidR="00422664" w:rsidRDefault="00000000">
      <w:pPr>
        <w:pStyle w:val="Heading1"/>
      </w:pPr>
      <w:r>
        <w:t>6. Assumptions, Dependencies and Constraints</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3331"/>
        <w:gridCol w:w="3331"/>
        <w:gridCol w:w="3331"/>
      </w:tblGrid>
      <w:tr w:rsidR="00422664" w14:paraId="2F49B3C7" w14:textId="77777777">
        <w:trPr>
          <w:cantSplit/>
          <w:tblHeader/>
          <w:jc w:val="center"/>
        </w:trPr>
        <w:tc>
          <w:tcPr>
            <w:tcW w:w="3331" w:type="dxa"/>
            <w:shd w:val="clear" w:color="auto" w:fill="184B73"/>
          </w:tcPr>
          <w:p w14:paraId="5A335F00" w14:textId="77777777" w:rsidR="00422664" w:rsidRDefault="00000000">
            <w:pPr>
              <w:rPr>
                <w:rFonts w:hint="eastAsia"/>
              </w:rPr>
            </w:pPr>
            <w:r>
              <w:rPr>
                <w:b/>
                <w:color w:val="FFFFFF"/>
                <w:sz w:val="18"/>
              </w:rPr>
              <w:t>Type</w:t>
            </w:r>
          </w:p>
        </w:tc>
        <w:tc>
          <w:tcPr>
            <w:tcW w:w="3331" w:type="dxa"/>
            <w:shd w:val="clear" w:color="auto" w:fill="184B73"/>
          </w:tcPr>
          <w:p w14:paraId="7FD06886" w14:textId="77777777" w:rsidR="00422664" w:rsidRDefault="00000000">
            <w:pPr>
              <w:rPr>
                <w:rFonts w:hint="eastAsia"/>
              </w:rPr>
            </w:pPr>
            <w:r>
              <w:rPr>
                <w:b/>
                <w:color w:val="FFFFFF"/>
                <w:sz w:val="18"/>
              </w:rPr>
              <w:t>Item</w:t>
            </w:r>
          </w:p>
        </w:tc>
        <w:tc>
          <w:tcPr>
            <w:tcW w:w="3331" w:type="dxa"/>
            <w:shd w:val="clear" w:color="auto" w:fill="184B73"/>
          </w:tcPr>
          <w:p w14:paraId="7946E199" w14:textId="77777777" w:rsidR="00422664" w:rsidRDefault="00000000">
            <w:pPr>
              <w:rPr>
                <w:rFonts w:hint="eastAsia"/>
              </w:rPr>
            </w:pPr>
            <w:r>
              <w:rPr>
                <w:b/>
                <w:color w:val="FFFFFF"/>
                <w:sz w:val="18"/>
              </w:rPr>
              <w:t>Action</w:t>
            </w:r>
          </w:p>
        </w:tc>
      </w:tr>
      <w:tr w:rsidR="00422664" w14:paraId="1380E048" w14:textId="77777777">
        <w:trPr>
          <w:cantSplit/>
          <w:jc w:val="center"/>
        </w:trPr>
        <w:tc>
          <w:tcPr>
            <w:tcW w:w="3331" w:type="dxa"/>
            <w:vAlign w:val="center"/>
          </w:tcPr>
          <w:p w14:paraId="3982A33F" w14:textId="77777777" w:rsidR="00422664" w:rsidRDefault="00000000">
            <w:pPr>
              <w:spacing w:after="20"/>
              <w:rPr>
                <w:b/>
                <w:color w:val="184B73"/>
                <w:rFonts w:hint="eastAsia"/>
              </w:rPr>
            </w:pPr>
            <w:r>
              <w:rPr>
                <w:b/>
                <w:color w:val="184B73"/>
                <w:sz w:val="17"/>
              </w:rPr>
              <w:t>Assumption</w:t>
            </w:r>
          </w:p>
        </w:tc>
        <w:tc>
          <w:tcPr>
            <w:tcW w:w="3331" w:type="dxa"/>
            <w:vAlign w:val="center"/>
          </w:tcPr>
          <w:p w14:paraId="63BD8C70" w14:textId="77777777" w:rsidR="00422664" w:rsidRDefault="00000000">
            <w:pPr>
              <w:spacing w:after="20"/>
              <w:rPr>
                <w:rFonts w:hint="eastAsia"/>
              </w:rPr>
            </w:pPr>
            <w:r>
              <w:rPr>
                <w:sz w:val="17"/>
              </w:rPr>
              <w:t>The first release is a web application.</w:t>
            </w:r>
          </w:p>
        </w:tc>
        <w:tc>
          <w:tcPr>
            <w:tcW w:w="3331" w:type="dxa"/>
            <w:vAlign w:val="center"/>
          </w:tcPr>
          <w:p w14:paraId="79C19BBF" w14:textId="77777777" w:rsidR="00422664" w:rsidRDefault="00000000">
            <w:pPr>
              <w:spacing w:after="20"/>
              <w:rPr>
                <w:rFonts w:hint="eastAsia"/>
              </w:rPr>
            </w:pPr>
            <w:r>
              <w:rPr>
                <w:sz w:val="17"/>
              </w:rPr>
              <w:t>Confirm.</w:t>
            </w:r>
          </w:p>
        </w:tc>
      </w:tr>
      <w:tr w:rsidR="00422664" w14:paraId="40F5297F" w14:textId="77777777">
        <w:trPr>
          <w:cantSplit/>
          <w:jc w:val="center"/>
        </w:trPr>
        <w:tc>
          <w:tcPr>
            <w:tcW w:w="3331" w:type="dxa"/>
            <w:shd w:val="clear" w:color="auto" w:fill="EDF3F8"/>
            <w:vAlign w:val="center"/>
          </w:tcPr>
          <w:p w14:paraId="5228E13A" w14:textId="77777777" w:rsidR="00422664" w:rsidRDefault="00000000">
            <w:pPr>
              <w:spacing w:after="20"/>
              <w:rPr>
                <w:b/>
                <w:color w:val="184B73"/>
                <w:rFonts w:hint="eastAsia"/>
              </w:rPr>
            </w:pPr>
            <w:r>
              <w:rPr>
                <w:b/>
                <w:color w:val="184B73"/>
                <w:sz w:val="17"/>
              </w:rPr>
              <w:t>Assumption</w:t>
            </w:r>
          </w:p>
        </w:tc>
        <w:tc>
          <w:tcPr>
            <w:tcW w:w="3331" w:type="dxa"/>
            <w:shd w:val="clear" w:color="auto" w:fill="EDF3F8"/>
            <w:vAlign w:val="center"/>
          </w:tcPr>
          <w:p w14:paraId="05555B52" w14:textId="77777777" w:rsidR="00422664" w:rsidRDefault="00000000">
            <w:pPr>
              <w:spacing w:after="20"/>
              <w:rPr>
                <w:rFonts w:hint="eastAsia"/>
              </w:rPr>
            </w:pPr>
            <w:r>
              <w:rPr>
                <w:sz w:val="17"/>
              </w:rPr>
              <w:t>Three roles are sufficient for the MVP.</w:t>
            </w:r>
          </w:p>
        </w:tc>
        <w:tc>
          <w:tcPr>
            <w:tcW w:w="3331" w:type="dxa"/>
            <w:shd w:val="clear" w:color="auto" w:fill="EDF3F8"/>
            <w:vAlign w:val="center"/>
          </w:tcPr>
          <w:p w14:paraId="369D05D2" w14:textId="77777777" w:rsidR="00422664" w:rsidRDefault="00000000">
            <w:pPr>
              <w:spacing w:after="20"/>
              <w:rPr>
                <w:rFonts w:hint="eastAsia"/>
              </w:rPr>
            </w:pPr>
            <w:r>
              <w:rPr>
                <w:sz w:val="17"/>
              </w:rPr>
              <w:t>Confirm role model.</w:t>
            </w:r>
          </w:p>
        </w:tc>
      </w:tr>
      <w:tr w:rsidR="00422664" w14:paraId="099FC602" w14:textId="77777777">
        <w:trPr>
          <w:cantSplit/>
          <w:jc w:val="center"/>
        </w:trPr>
        <w:tc>
          <w:tcPr>
            <w:tcW w:w="3331" w:type="dxa"/>
            <w:vAlign w:val="center"/>
          </w:tcPr>
          <w:p w14:paraId="1845CFAC" w14:textId="77777777" w:rsidR="00422664" w:rsidRDefault="00000000">
            <w:pPr>
              <w:spacing w:after="20"/>
              <w:rPr>
                <w:b/>
                <w:color w:val="184B73"/>
                <w:rFonts w:hint="eastAsia"/>
              </w:rPr>
            </w:pPr>
            <w:r>
              <w:rPr>
                <w:b/>
                <w:color w:val="184B73"/>
                <w:sz w:val="17"/>
              </w:rPr>
              <w:t>Assumption</w:t>
            </w:r>
          </w:p>
        </w:tc>
        <w:tc>
          <w:tcPr>
            <w:tcW w:w="3331" w:type="dxa"/>
            <w:vAlign w:val="center"/>
          </w:tcPr>
          <w:p w14:paraId="493CA77D" w14:textId="77777777" w:rsidR="00422664" w:rsidRDefault="00000000">
            <w:pPr>
              <w:spacing w:after="20"/>
              <w:rPr>
                <w:rFonts w:hint="eastAsia"/>
              </w:rPr>
            </w:pPr>
            <w:r>
              <w:rPr>
                <w:sz w:val="17"/>
              </w:rPr>
              <w:t>Tickets have status, priority, creator, and timestamps.</w:t>
            </w:r>
          </w:p>
        </w:tc>
        <w:tc>
          <w:tcPr>
            <w:tcW w:w="3331" w:type="dxa"/>
            <w:vAlign w:val="center"/>
          </w:tcPr>
          <w:p w14:paraId="36F2547B" w14:textId="77777777" w:rsidR="00422664" w:rsidRDefault="00000000">
            <w:pPr>
              <w:spacing w:after="20"/>
              <w:rPr>
                <w:rFonts w:hint="eastAsia"/>
              </w:rPr>
            </w:pPr>
            <w:r>
              <w:rPr>
                <w:sz w:val="17"/>
              </w:rPr>
              <w:t>Confirm required fields.</w:t>
            </w:r>
          </w:p>
        </w:tc>
      </w:tr>
      <w:tr w:rsidR="00422664" w14:paraId="6A2B00FE" w14:textId="77777777">
        <w:trPr>
          <w:cantSplit/>
          <w:jc w:val="center"/>
        </w:trPr>
        <w:tc>
          <w:tcPr>
            <w:tcW w:w="3331" w:type="dxa"/>
            <w:shd w:val="clear" w:color="auto" w:fill="EDF3F8"/>
            <w:vAlign w:val="center"/>
          </w:tcPr>
          <w:p w14:paraId="517BED9A" w14:textId="77777777" w:rsidR="00422664" w:rsidRDefault="00000000">
            <w:pPr>
              <w:spacing w:after="20"/>
              <w:rPr>
                <w:b/>
                <w:color w:val="184B73"/>
                <w:rFonts w:hint="eastAsia"/>
              </w:rPr>
            </w:pPr>
            <w:r>
              <w:rPr>
                <w:b/>
                <w:color w:val="184B73"/>
                <w:sz w:val="17"/>
              </w:rPr>
              <w:t>Proposed stack</w:t>
            </w:r>
          </w:p>
        </w:tc>
        <w:tc>
          <w:tcPr>
            <w:tcW w:w="3331" w:type="dxa"/>
            <w:shd w:val="clear" w:color="auto" w:fill="EDF3F8"/>
            <w:vAlign w:val="center"/>
          </w:tcPr>
          <w:p w14:paraId="1A57139A" w14:textId="77777777" w:rsidR="00422664" w:rsidRDefault="00000000">
            <w:pPr>
              <w:spacing w:after="20"/>
              <w:rPr>
                <w:rFonts w:hint="eastAsia"/>
              </w:rPr>
            </w:pPr>
            <w:r>
              <w:rPr>
                <w:sz w:val="17"/>
              </w:rPr>
              <w:t>React + Vite + Tailwind CSS; Node.js + Express; PostgreSQL.</w:t>
            </w:r>
          </w:p>
        </w:tc>
        <w:tc>
          <w:tcPr>
            <w:tcW w:w="3331" w:type="dxa"/>
            <w:shd w:val="clear" w:color="auto" w:fill="EDF3F8"/>
            <w:vAlign w:val="center"/>
          </w:tcPr>
          <w:p w14:paraId="1997A894" w14:textId="77777777" w:rsidR="00422664" w:rsidRDefault="00000000">
            <w:pPr>
              <w:spacing w:after="20"/>
              <w:rPr>
                <w:rFonts w:hint="eastAsia"/>
              </w:rPr>
            </w:pPr>
            <w:r>
              <w:rPr>
                <w:sz w:val="17"/>
              </w:rPr>
              <w:t>Confirm approved stack. MongoDB is not proposed.</w:t>
            </w:r>
          </w:p>
        </w:tc>
      </w:tr>
      <w:tr w:rsidR="00422664" w14:paraId="5D1F5C49" w14:textId="77777777">
        <w:trPr>
          <w:cantSplit/>
          <w:jc w:val="center"/>
        </w:trPr>
        <w:tc>
          <w:tcPr>
            <w:tcW w:w="3331" w:type="dxa"/>
            <w:vAlign w:val="center"/>
          </w:tcPr>
          <w:p w14:paraId="0ED1F834" w14:textId="77777777" w:rsidR="00422664" w:rsidRDefault="00000000">
            <w:pPr>
              <w:spacing w:after="20"/>
              <w:rPr>
                <w:b/>
                <w:color w:val="184B73"/>
                <w:rFonts w:hint="eastAsia"/>
              </w:rPr>
            </w:pPr>
            <w:r>
              <w:rPr>
                <w:b/>
                <w:color w:val="184B73"/>
                <w:sz w:val="17"/>
              </w:rPr>
              <w:t>Dependency</w:t>
            </w:r>
          </w:p>
        </w:tc>
        <w:tc>
          <w:tcPr>
            <w:tcW w:w="3331" w:type="dxa"/>
            <w:vAlign w:val="center"/>
          </w:tcPr>
          <w:p w14:paraId="282B93E5" w14:textId="77777777" w:rsidR="00422664" w:rsidRDefault="00000000">
            <w:pPr>
              <w:spacing w:after="20"/>
              <w:rPr>
                <w:rFonts w:hint="eastAsia"/>
              </w:rPr>
            </w:pPr>
            <w:r>
              <w:rPr>
                <w:sz w:val="17"/>
              </w:rPr>
              <w:t>Approved requirements and acceptance criteria.</w:t>
            </w:r>
          </w:p>
        </w:tc>
        <w:tc>
          <w:tcPr>
            <w:tcW w:w="3331" w:type="dxa"/>
            <w:vAlign w:val="center"/>
          </w:tcPr>
          <w:p w14:paraId="2AD58A17" w14:textId="77777777" w:rsidR="00422664" w:rsidRDefault="00000000">
            <w:pPr>
              <w:spacing w:after="20"/>
              <w:rPr>
                <w:rFonts w:hint="eastAsia"/>
              </w:rPr>
            </w:pPr>
            <w:r>
              <w:rPr>
                <w:sz w:val="17"/>
              </w:rPr>
              <w:t>Senior review required.</w:t>
            </w:r>
          </w:p>
        </w:tc>
      </w:tr>
      <w:tr w:rsidR="00422664" w14:paraId="2B6A5254" w14:textId="77777777">
        <w:trPr>
          <w:cantSplit/>
          <w:jc w:val="center"/>
        </w:trPr>
        <w:tc>
          <w:tcPr>
            <w:tcW w:w="3331" w:type="dxa"/>
            <w:shd w:val="clear" w:color="auto" w:fill="EDF3F8"/>
            <w:vAlign w:val="center"/>
          </w:tcPr>
          <w:p w14:paraId="172444BF" w14:textId="77777777" w:rsidR="00422664" w:rsidRDefault="00000000">
            <w:pPr>
              <w:spacing w:after="20"/>
              <w:rPr>
                <w:b/>
                <w:color w:val="184B73"/>
                <w:rFonts w:hint="eastAsia"/>
              </w:rPr>
            </w:pPr>
            <w:r>
              <w:rPr>
                <w:b/>
                <w:color w:val="184B73"/>
                <w:sz w:val="17"/>
              </w:rPr>
              <w:t>Dependency</w:t>
            </w:r>
          </w:p>
        </w:tc>
        <w:tc>
          <w:tcPr>
            <w:tcW w:w="3331" w:type="dxa"/>
            <w:shd w:val="clear" w:color="auto" w:fill="EDF3F8"/>
            <w:vAlign w:val="center"/>
          </w:tcPr>
          <w:p w14:paraId="656E2043" w14:textId="77777777" w:rsidR="00422664" w:rsidRDefault="00000000">
            <w:pPr>
              <w:spacing w:after="20"/>
              <w:rPr>
                <w:rFonts w:hint="eastAsia"/>
              </w:rPr>
            </w:pPr>
            <w:r>
              <w:rPr>
                <w:sz w:val="17"/>
              </w:rPr>
              <w:t>Development, testing, and deployment environments.</w:t>
            </w:r>
          </w:p>
        </w:tc>
        <w:tc>
          <w:tcPr>
            <w:tcW w:w="3331" w:type="dxa"/>
            <w:shd w:val="clear" w:color="auto" w:fill="EDF3F8"/>
            <w:vAlign w:val="center"/>
          </w:tcPr>
          <w:p w14:paraId="4CD8921D" w14:textId="77777777" w:rsidR="00422664" w:rsidRDefault="00000000">
            <w:pPr>
              <w:spacing w:after="20"/>
              <w:rPr>
                <w:rFonts w:hint="eastAsia"/>
              </w:rPr>
            </w:pPr>
            <w:r>
              <w:rPr>
                <w:sz w:val="17"/>
              </w:rPr>
              <w:t>Confirm ownership and availability.</w:t>
            </w:r>
          </w:p>
        </w:tc>
      </w:tr>
      <w:tr w:rsidR="00422664" w14:paraId="2270B844" w14:textId="77777777">
        <w:trPr>
          <w:cantSplit/>
          <w:jc w:val="center"/>
        </w:trPr>
        <w:tc>
          <w:tcPr>
            <w:tcW w:w="3331" w:type="dxa"/>
            <w:vAlign w:val="center"/>
          </w:tcPr>
          <w:p w14:paraId="28E53AA8" w14:textId="77777777" w:rsidR="00422664" w:rsidRDefault="00000000">
            <w:pPr>
              <w:spacing w:after="20"/>
              <w:rPr>
                <w:b/>
                <w:color w:val="184B73"/>
                <w:rFonts w:hint="eastAsia"/>
              </w:rPr>
            </w:pPr>
            <w:r>
              <w:rPr>
                <w:b/>
                <w:color w:val="184B73"/>
                <w:sz w:val="17"/>
              </w:rPr>
              <w:t>Constraint</w:t>
            </w:r>
          </w:p>
        </w:tc>
        <w:tc>
          <w:tcPr>
            <w:tcW w:w="3331" w:type="dxa"/>
            <w:vAlign w:val="center"/>
          </w:tcPr>
          <w:p w14:paraId="7D080636" w14:textId="77777777" w:rsidR="00422664" w:rsidRDefault="00000000">
            <w:pPr>
              <w:spacing w:after="20"/>
              <w:rPr>
                <w:rFonts w:hint="eastAsia"/>
              </w:rPr>
            </w:pPr>
            <w:r>
              <w:rPr>
                <w:sz w:val="17"/>
              </w:rPr>
              <w:t>Customer/ticket data must be protected.</w:t>
            </w:r>
          </w:p>
        </w:tc>
        <w:tc>
          <w:tcPr>
            <w:tcW w:w="3331" w:type="dxa"/>
            <w:vAlign w:val="center"/>
          </w:tcPr>
          <w:p w14:paraId="37E334E3" w14:textId="77777777" w:rsidR="00422664" w:rsidRDefault="00000000">
            <w:pPr>
              <w:spacing w:after="20"/>
              <w:rPr>
                <w:rFonts w:hint="eastAsia"/>
              </w:rPr>
            </w:pPr>
            <w:r>
              <w:rPr>
                <w:sz w:val="17"/>
              </w:rPr>
              <w:t>Confirm security and retention policy.</w:t>
            </w:r>
          </w:p>
        </w:tc>
      </w:tr>
      <w:tr w:rsidR="00422664" w14:paraId="651F96EE" w14:textId="77777777">
        <w:trPr>
          <w:cantSplit/>
          <w:jc w:val="center"/>
        </w:trPr>
        <w:tc>
          <w:tcPr>
            <w:tcW w:w="3331" w:type="dxa"/>
            <w:shd w:val="clear" w:color="auto" w:fill="EDF3F8"/>
            <w:vAlign w:val="center"/>
          </w:tcPr>
          <w:p w14:paraId="5959CD56" w14:textId="77777777" w:rsidR="00422664" w:rsidRDefault="00000000">
            <w:pPr>
              <w:spacing w:after="20"/>
              <w:rPr>
                <w:b/>
                <w:color w:val="184B73"/>
                <w:rFonts w:hint="eastAsia"/>
              </w:rPr>
            </w:pPr>
            <w:r>
              <w:rPr>
                <w:b/>
                <w:color w:val="184B73"/>
                <w:sz w:val="17"/>
              </w:rPr>
              <w:t>Constraint</w:t>
            </w:r>
          </w:p>
        </w:tc>
        <w:tc>
          <w:tcPr>
            <w:tcW w:w="3331" w:type="dxa"/>
            <w:shd w:val="clear" w:color="auto" w:fill="EDF3F8"/>
            <w:vAlign w:val="center"/>
          </w:tcPr>
          <w:p w14:paraId="652744C4" w14:textId="77777777" w:rsidR="00422664" w:rsidRDefault="00000000">
            <w:pPr>
              <w:spacing w:after="20"/>
              <w:rPr>
                <w:rFonts w:hint="eastAsia"/>
              </w:rPr>
            </w:pPr>
            <w:r>
              <w:rPr>
                <w:sz w:val="17"/>
              </w:rPr>
              <w:t>Timeline and team capacity are not confirmed.</w:t>
            </w:r>
          </w:p>
        </w:tc>
        <w:tc>
          <w:tcPr>
            <w:tcW w:w="3331" w:type="dxa"/>
            <w:shd w:val="clear" w:color="auto" w:fill="EDF3F8"/>
            <w:vAlign w:val="center"/>
          </w:tcPr>
          <w:p w14:paraId="2E85FBF4" w14:textId="77777777" w:rsidR="00422664" w:rsidRDefault="00000000">
            <w:pPr>
              <w:spacing w:after="20"/>
              <w:rPr>
                <w:rFonts w:hint="eastAsia"/>
              </w:rPr>
            </w:pPr>
            <w:r>
              <w:rPr>
                <w:sz w:val="17"/>
              </w:rPr>
              <w:t>Plan after review.</w:t>
            </w:r>
          </w:p>
        </w:tc>
      </w:tr>
    </w:tbl>
    <w:p w14:paraId="07EE19C2" w14:textId="77777777" w:rsidR="00422664" w:rsidRDefault="00422664">
      <w:pPr>
        <w:rPr>
          <w:rFonts w:hint="eastAsia"/>
        </w:rPr>
      </w:pPr>
    </w:p>
    <w:p w14:paraId="545ECD2A" w14:textId="77777777" w:rsidR="00422664" w:rsidRDefault="00000000">
      <w:pPr>
        <w:pStyle w:val="Heading1"/>
      </w:pPr>
      <w:r>
        <w:t>7. User Journeys and Ticket Workflow</w:t>
      </w:r>
    </w:p>
    <w:p w14:paraId="53F1AC1C" w14:textId="77777777" w:rsidR="00422664" w:rsidRDefault="00000000">
      <w:pPr>
        <w:pStyle w:val="Heading2"/>
      </w:pPr>
      <w:r>
        <w:t>7.1 Customer journey (proposed)</w:t>
      </w:r>
    </w:p>
    <w:p w14:paraId="79647E91" w14:textId="77777777" w:rsidR="00422664" w:rsidRDefault="00000000">
      <w:pPr>
        <w:pStyle w:val="ListNumber"/>
        <w:spacing w:after="40"/>
        <w:rPr>
          <w:rFonts w:hint="eastAsia"/>
        </w:rPr>
      </w:pPr>
      <w:r>
        <w:t>Customer signs in.</w:t>
      </w:r>
    </w:p>
    <w:p w14:paraId="1F587D0F" w14:textId="77777777" w:rsidR="00422664" w:rsidRDefault="00000000">
      <w:pPr>
        <w:pStyle w:val="ListNumber"/>
        <w:spacing w:after="40"/>
        <w:rPr>
          <w:rFonts w:hint="eastAsia"/>
        </w:rPr>
      </w:pPr>
      <w:r>
        <w:t>Customer completes the ticket form.</w:t>
      </w:r>
    </w:p>
    <w:p w14:paraId="20C27002" w14:textId="77777777" w:rsidR="00422664" w:rsidRDefault="00000000">
      <w:pPr>
        <w:pStyle w:val="ListNumber"/>
        <w:spacing w:after="40"/>
        <w:rPr>
          <w:rFonts w:hint="eastAsia"/>
        </w:rPr>
      </w:pPr>
      <w:r>
        <w:t>System validates the input and creates a ticket with a unique reference.</w:t>
      </w:r>
    </w:p>
    <w:p w14:paraId="5E4FC21C" w14:textId="77777777" w:rsidR="00422664" w:rsidRDefault="00000000">
      <w:pPr>
        <w:pStyle w:val="ListNumber"/>
        <w:spacing w:after="40"/>
        <w:rPr>
          <w:rFonts w:hint="eastAsia"/>
        </w:rPr>
      </w:pPr>
      <w:r>
        <w:t>Customer sees confirmation and can view the ticket's status and permitted responses.</w:t>
      </w:r>
    </w:p>
    <w:p w14:paraId="34D68DA8" w14:textId="77777777" w:rsidR="00422664" w:rsidRDefault="00000000">
      <w:pPr>
        <w:pStyle w:val="Heading2"/>
      </w:pPr>
      <w:r>
        <w:t>7.2 Agent journey (proposed)</w:t>
      </w:r>
    </w:p>
    <w:p w14:paraId="26052593" w14:textId="77777777" w:rsidR="00422664" w:rsidRDefault="00000000">
      <w:pPr>
        <w:pStyle w:val="ListNumber"/>
        <w:spacing w:after="40"/>
        <w:rPr>
          <w:rFonts w:hint="eastAsia"/>
        </w:rPr>
      </w:pPr>
      <w:r>
        <w:t>Agent opens the permitted ticket queue.</w:t>
      </w:r>
    </w:p>
    <w:p w14:paraId="2E7F2D14" w14:textId="77777777" w:rsidR="00422664" w:rsidRDefault="00000000">
      <w:pPr>
        <w:pStyle w:val="ListNumber"/>
        <w:spacing w:after="40"/>
        <w:rPr>
          <w:rFonts w:hint="eastAsia"/>
        </w:rPr>
      </w:pPr>
      <w:r>
        <w:t>Agent reviews the request, status, priority, and ownership.</w:t>
      </w:r>
    </w:p>
    <w:p w14:paraId="5FF12657" w14:textId="77777777" w:rsidR="00422664" w:rsidRDefault="00000000">
      <w:pPr>
        <w:pStyle w:val="ListNumber"/>
        <w:spacing w:after="40"/>
        <w:rPr>
          <w:rFonts w:hint="eastAsia"/>
        </w:rPr>
      </w:pPr>
      <w:r>
        <w:t>Agent responds and updates assignment or status when authorized.</w:t>
      </w:r>
    </w:p>
    <w:p w14:paraId="4158BBC9" w14:textId="77777777" w:rsidR="00422664" w:rsidRDefault="00000000">
      <w:pPr>
        <w:pStyle w:val="ListNumber"/>
        <w:spacing w:after="40"/>
        <w:rPr>
          <w:rFonts w:hint="eastAsia"/>
        </w:rPr>
      </w:pPr>
      <w:r>
        <w:lastRenderedPageBreak/>
        <w:t>Agent records the outcome and resolves the ticket when agreed conditions are met.</w:t>
      </w:r>
    </w:p>
    <w:p w14:paraId="0428E23E" w14:textId="77777777" w:rsidR="00422664" w:rsidRDefault="00000000">
      <w:pPr>
        <w:pStyle w:val="Heading2"/>
      </w:pPr>
      <w:r>
        <w:t>7.3 Candidate ticket lifecycle</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3331"/>
        <w:gridCol w:w="3331"/>
        <w:gridCol w:w="3331"/>
      </w:tblGrid>
      <w:tr w:rsidR="00422664" w14:paraId="136404A3" w14:textId="77777777">
        <w:trPr>
          <w:cantSplit/>
          <w:tblHeader/>
          <w:jc w:val="center"/>
        </w:trPr>
        <w:tc>
          <w:tcPr>
            <w:tcW w:w="3331" w:type="dxa"/>
            <w:shd w:val="clear" w:color="auto" w:fill="184B73"/>
          </w:tcPr>
          <w:p w14:paraId="2F7C1E4B" w14:textId="77777777" w:rsidR="00422664" w:rsidRDefault="00000000">
            <w:pPr>
              <w:rPr>
                <w:rFonts w:hint="eastAsia"/>
              </w:rPr>
            </w:pPr>
            <w:r>
              <w:rPr>
                <w:b/>
                <w:color w:val="FFFFFF"/>
                <w:sz w:val="18"/>
              </w:rPr>
              <w:t>Status</w:t>
            </w:r>
          </w:p>
        </w:tc>
        <w:tc>
          <w:tcPr>
            <w:tcW w:w="3331" w:type="dxa"/>
            <w:shd w:val="clear" w:color="auto" w:fill="184B73"/>
          </w:tcPr>
          <w:p w14:paraId="47A2FECF" w14:textId="77777777" w:rsidR="00422664" w:rsidRDefault="00000000">
            <w:pPr>
              <w:rPr>
                <w:rFonts w:hint="eastAsia"/>
              </w:rPr>
            </w:pPr>
            <w:r>
              <w:rPr>
                <w:b/>
                <w:color w:val="FFFFFF"/>
                <w:sz w:val="18"/>
              </w:rPr>
              <w:t>Meaning</w:t>
            </w:r>
          </w:p>
        </w:tc>
        <w:tc>
          <w:tcPr>
            <w:tcW w:w="3331" w:type="dxa"/>
            <w:shd w:val="clear" w:color="auto" w:fill="184B73"/>
          </w:tcPr>
          <w:p w14:paraId="531623B0" w14:textId="77777777" w:rsidR="00422664" w:rsidRDefault="00000000">
            <w:pPr>
              <w:rPr>
                <w:rFonts w:hint="eastAsia"/>
              </w:rPr>
            </w:pPr>
            <w:r>
              <w:rPr>
                <w:b/>
                <w:color w:val="FFFFFF"/>
                <w:sz w:val="18"/>
              </w:rPr>
              <w:t>Decision to confirm</w:t>
            </w:r>
          </w:p>
        </w:tc>
      </w:tr>
      <w:tr w:rsidR="00422664" w14:paraId="2BB0A2B0" w14:textId="77777777">
        <w:trPr>
          <w:cantSplit/>
          <w:jc w:val="center"/>
        </w:trPr>
        <w:tc>
          <w:tcPr>
            <w:tcW w:w="3331" w:type="dxa"/>
            <w:vAlign w:val="center"/>
          </w:tcPr>
          <w:p w14:paraId="7F1291B1" w14:textId="77777777" w:rsidR="00422664" w:rsidRDefault="00000000">
            <w:pPr>
              <w:spacing w:after="20"/>
              <w:rPr>
                <w:b/>
                <w:color w:val="184B73"/>
                <w:rFonts w:hint="eastAsia"/>
              </w:rPr>
            </w:pPr>
            <w:r>
              <w:rPr>
                <w:b/>
                <w:color w:val="184B73"/>
                <w:sz w:val="17"/>
              </w:rPr>
              <w:t>Open</w:t>
            </w:r>
          </w:p>
        </w:tc>
        <w:tc>
          <w:tcPr>
            <w:tcW w:w="3331" w:type="dxa"/>
            <w:vAlign w:val="center"/>
          </w:tcPr>
          <w:p w14:paraId="066C2126" w14:textId="77777777" w:rsidR="00422664" w:rsidRDefault="00000000">
            <w:pPr>
              <w:spacing w:after="20"/>
              <w:rPr>
                <w:rFonts w:hint="eastAsia"/>
              </w:rPr>
            </w:pPr>
            <w:r>
              <w:rPr>
                <w:sz w:val="17"/>
              </w:rPr>
              <w:t>Submitted and needs attention.</w:t>
            </w:r>
          </w:p>
        </w:tc>
        <w:tc>
          <w:tcPr>
            <w:tcW w:w="3331" w:type="dxa"/>
            <w:vAlign w:val="center"/>
          </w:tcPr>
          <w:p w14:paraId="7D406D5E" w14:textId="77777777" w:rsidR="00422664" w:rsidRDefault="00000000">
            <w:pPr>
              <w:spacing w:after="20"/>
              <w:rPr>
                <w:rFonts w:hint="eastAsia"/>
              </w:rPr>
            </w:pPr>
            <w:r>
              <w:rPr>
                <w:sz w:val="17"/>
              </w:rPr>
              <w:t>Is this the initial status?</w:t>
            </w:r>
          </w:p>
        </w:tc>
      </w:tr>
      <w:tr w:rsidR="00422664" w14:paraId="10CB2039" w14:textId="77777777">
        <w:trPr>
          <w:cantSplit/>
          <w:jc w:val="center"/>
        </w:trPr>
        <w:tc>
          <w:tcPr>
            <w:tcW w:w="3331" w:type="dxa"/>
            <w:shd w:val="clear" w:color="auto" w:fill="EDF3F8"/>
            <w:vAlign w:val="center"/>
          </w:tcPr>
          <w:p w14:paraId="325E1760" w14:textId="77777777" w:rsidR="00422664" w:rsidRDefault="00000000">
            <w:pPr>
              <w:spacing w:after="20"/>
              <w:rPr>
                <w:b/>
                <w:color w:val="184B73"/>
                <w:rFonts w:hint="eastAsia"/>
              </w:rPr>
            </w:pPr>
            <w:r>
              <w:rPr>
                <w:b/>
                <w:color w:val="184B73"/>
                <w:sz w:val="17"/>
              </w:rPr>
              <w:t>In Progress</w:t>
            </w:r>
          </w:p>
        </w:tc>
        <w:tc>
          <w:tcPr>
            <w:tcW w:w="3331" w:type="dxa"/>
            <w:shd w:val="clear" w:color="auto" w:fill="EDF3F8"/>
            <w:vAlign w:val="center"/>
          </w:tcPr>
          <w:p w14:paraId="5EB384C1" w14:textId="77777777" w:rsidR="00422664" w:rsidRDefault="00000000">
            <w:pPr>
              <w:spacing w:after="20"/>
              <w:rPr>
                <w:rFonts w:hint="eastAsia"/>
              </w:rPr>
            </w:pPr>
            <w:r>
              <w:rPr>
                <w:sz w:val="17"/>
              </w:rPr>
              <w:t>Agent is actively working on it.</w:t>
            </w:r>
          </w:p>
        </w:tc>
        <w:tc>
          <w:tcPr>
            <w:tcW w:w="3331" w:type="dxa"/>
            <w:shd w:val="clear" w:color="auto" w:fill="EDF3F8"/>
            <w:vAlign w:val="center"/>
          </w:tcPr>
          <w:p w14:paraId="27F8D9E0" w14:textId="77777777" w:rsidR="00422664" w:rsidRDefault="00000000">
            <w:pPr>
              <w:spacing w:after="20"/>
              <w:rPr>
                <w:rFonts w:hint="eastAsia"/>
              </w:rPr>
            </w:pPr>
            <w:r>
              <w:rPr>
                <w:sz w:val="17"/>
              </w:rPr>
              <w:t>What action moves a ticket here?</w:t>
            </w:r>
          </w:p>
        </w:tc>
      </w:tr>
      <w:tr w:rsidR="00422664" w14:paraId="5932A20A" w14:textId="77777777">
        <w:trPr>
          <w:cantSplit/>
          <w:jc w:val="center"/>
        </w:trPr>
        <w:tc>
          <w:tcPr>
            <w:tcW w:w="3331" w:type="dxa"/>
            <w:vAlign w:val="center"/>
          </w:tcPr>
          <w:p w14:paraId="5B9FE6E0" w14:textId="77777777" w:rsidR="00422664" w:rsidRDefault="00000000">
            <w:pPr>
              <w:spacing w:after="20"/>
              <w:rPr>
                <w:b/>
                <w:color w:val="184B73"/>
                <w:rFonts w:hint="eastAsia"/>
              </w:rPr>
            </w:pPr>
            <w:r>
              <w:rPr>
                <w:b/>
                <w:color w:val="184B73"/>
                <w:sz w:val="17"/>
              </w:rPr>
              <w:t>Pending</w:t>
            </w:r>
          </w:p>
        </w:tc>
        <w:tc>
          <w:tcPr>
            <w:tcW w:w="3331" w:type="dxa"/>
            <w:vAlign w:val="center"/>
          </w:tcPr>
          <w:p w14:paraId="2068F3BF" w14:textId="77777777" w:rsidR="00422664" w:rsidRDefault="00000000">
            <w:pPr>
              <w:spacing w:after="20"/>
              <w:rPr>
                <w:rFonts w:hint="eastAsia"/>
              </w:rPr>
            </w:pPr>
            <w:r>
              <w:rPr>
                <w:sz w:val="17"/>
              </w:rPr>
              <w:t>Waiting for customer or external information.</w:t>
            </w:r>
          </w:p>
        </w:tc>
        <w:tc>
          <w:tcPr>
            <w:tcW w:w="3331" w:type="dxa"/>
            <w:vAlign w:val="center"/>
          </w:tcPr>
          <w:p w14:paraId="755BAE17" w14:textId="77777777" w:rsidR="00422664" w:rsidRDefault="00000000">
            <w:pPr>
              <w:spacing w:after="20"/>
              <w:rPr>
                <w:rFonts w:hint="eastAsia"/>
              </w:rPr>
            </w:pPr>
            <w:r>
              <w:rPr>
                <w:sz w:val="17"/>
              </w:rPr>
              <w:t>Is this state needed?</w:t>
            </w:r>
          </w:p>
        </w:tc>
      </w:tr>
      <w:tr w:rsidR="00422664" w14:paraId="55384357" w14:textId="77777777">
        <w:trPr>
          <w:cantSplit/>
          <w:jc w:val="center"/>
        </w:trPr>
        <w:tc>
          <w:tcPr>
            <w:tcW w:w="3331" w:type="dxa"/>
            <w:shd w:val="clear" w:color="auto" w:fill="EDF3F8"/>
            <w:vAlign w:val="center"/>
          </w:tcPr>
          <w:p w14:paraId="067F32E0" w14:textId="77777777" w:rsidR="00422664" w:rsidRDefault="00000000">
            <w:pPr>
              <w:spacing w:after="20"/>
              <w:rPr>
                <w:b/>
                <w:color w:val="184B73"/>
                <w:rFonts w:hint="eastAsia"/>
              </w:rPr>
            </w:pPr>
            <w:r>
              <w:rPr>
                <w:b/>
                <w:color w:val="184B73"/>
                <w:sz w:val="17"/>
              </w:rPr>
              <w:t>Resolved</w:t>
            </w:r>
          </w:p>
        </w:tc>
        <w:tc>
          <w:tcPr>
            <w:tcW w:w="3331" w:type="dxa"/>
            <w:shd w:val="clear" w:color="auto" w:fill="EDF3F8"/>
            <w:vAlign w:val="center"/>
          </w:tcPr>
          <w:p w14:paraId="58CF7BAA" w14:textId="77777777" w:rsidR="00422664" w:rsidRDefault="00000000">
            <w:pPr>
              <w:spacing w:after="20"/>
              <w:rPr>
                <w:rFonts w:hint="eastAsia"/>
              </w:rPr>
            </w:pPr>
            <w:r>
              <w:rPr>
                <w:sz w:val="17"/>
              </w:rPr>
              <w:t>Request is considered addressed.</w:t>
            </w:r>
          </w:p>
        </w:tc>
        <w:tc>
          <w:tcPr>
            <w:tcW w:w="3331" w:type="dxa"/>
            <w:shd w:val="clear" w:color="auto" w:fill="EDF3F8"/>
            <w:vAlign w:val="center"/>
          </w:tcPr>
          <w:p w14:paraId="2AC7FCC1" w14:textId="77777777" w:rsidR="00422664" w:rsidRDefault="00000000">
            <w:pPr>
              <w:spacing w:after="20"/>
              <w:rPr>
                <w:rFonts w:hint="eastAsia"/>
              </w:rPr>
            </w:pPr>
            <w:r>
              <w:rPr>
                <w:sz w:val="17"/>
              </w:rPr>
              <w:t>Can the customer reopen it?</w:t>
            </w:r>
          </w:p>
        </w:tc>
      </w:tr>
      <w:tr w:rsidR="00422664" w14:paraId="684455F2" w14:textId="77777777">
        <w:trPr>
          <w:cantSplit/>
          <w:jc w:val="center"/>
        </w:trPr>
        <w:tc>
          <w:tcPr>
            <w:tcW w:w="3331" w:type="dxa"/>
            <w:vAlign w:val="center"/>
          </w:tcPr>
          <w:p w14:paraId="6A7C4887" w14:textId="77777777" w:rsidR="00422664" w:rsidRDefault="00000000">
            <w:pPr>
              <w:spacing w:after="20"/>
              <w:rPr>
                <w:b/>
                <w:color w:val="184B73"/>
                <w:rFonts w:hint="eastAsia"/>
              </w:rPr>
            </w:pPr>
            <w:r>
              <w:rPr>
                <w:b/>
                <w:color w:val="184B73"/>
                <w:sz w:val="17"/>
              </w:rPr>
              <w:t>Closed</w:t>
            </w:r>
          </w:p>
        </w:tc>
        <w:tc>
          <w:tcPr>
            <w:tcW w:w="3331" w:type="dxa"/>
            <w:vAlign w:val="center"/>
          </w:tcPr>
          <w:p w14:paraId="3CF760C6" w14:textId="77777777" w:rsidR="00422664" w:rsidRDefault="00000000">
            <w:pPr>
              <w:spacing w:after="20"/>
              <w:rPr>
                <w:rFonts w:hint="eastAsia"/>
              </w:rPr>
            </w:pPr>
            <w:r>
              <w:rPr>
                <w:sz w:val="17"/>
              </w:rPr>
              <w:t>Work is considered complete.</w:t>
            </w:r>
          </w:p>
        </w:tc>
        <w:tc>
          <w:tcPr>
            <w:tcW w:w="3331" w:type="dxa"/>
            <w:vAlign w:val="center"/>
          </w:tcPr>
          <w:p w14:paraId="79485DD3" w14:textId="77777777" w:rsidR="00422664" w:rsidRDefault="00000000">
            <w:pPr>
              <w:spacing w:after="20"/>
              <w:rPr>
                <w:rFonts w:hint="eastAsia"/>
              </w:rPr>
            </w:pPr>
            <w:r>
              <w:rPr>
                <w:sz w:val="17"/>
              </w:rPr>
              <w:t>Is this separate from Resolved?</w:t>
            </w:r>
          </w:p>
        </w:tc>
      </w:tr>
    </w:tbl>
    <w:p w14:paraId="20A20D24" w14:textId="77777777" w:rsidR="00422664" w:rsidRDefault="00422664">
      <w:pPr>
        <w:rPr>
          <w:rFonts w:hint="eastAsia"/>
        </w:rPr>
      </w:pPr>
    </w:p>
    <w:tbl>
      <w:tblPr>
        <w:tblStyle w:val="TableGrid"/>
        <w:tblW w:w="0" w:type="auto"/>
        <w:tblBorders>
          <w:top w:val="nil"/>
          <w:left w:val="single" w:sz="36" w:space="0" w:color="E0A100"/>
          <w:bottom w:val="nil"/>
          <w:right w:val="nil"/>
          <w:insideH w:val="nil"/>
          <w:insideV w:val="nil"/>
        </w:tblBorders>
        <w:tblCellMar>
          <w:top w:w="120" w:type="dxa"/>
          <w:left w:w="200" w:type="dxa"/>
          <w:bottom w:w="120" w:type="dxa"/>
          <w:right w:w="200" w:type="dxa"/>
        </w:tblCellMar>
        <w:tblLook w:val="04A0" w:firstRow="1" w:lastRow="0" w:firstColumn="1" w:lastColumn="0" w:noHBand="0" w:noVBand="1"/>
      </w:tblPr>
      <w:tblGrid>
        <w:gridCol w:w="9994"/>
      </w:tblGrid>
      <w:tr w:rsidR="00422664" w14:paraId="19E87A6B" w14:textId="77777777">
        <w:tc>
          <w:tcPr>
            <w:tcW w:w="9994" w:type="dxa"/>
            <w:shd w:val="clear" w:color="auto" w:fill="FFF4D6"/>
          </w:tcPr>
          <w:p w14:paraId="03DEEAF5" w14:textId="77777777" w:rsidR="00422664" w:rsidRDefault="00000000">
            <w:pPr>
              <w:rPr>
                <w:rFonts w:hint="eastAsia"/>
              </w:rPr>
            </w:pPr>
            <w:r>
              <w:rPr>
                <w:color w:val="64460A"/>
                <w:sz w:val="18"/>
              </w:rPr>
              <w:t>Status names and transitions are suggestions only. The final state model and transition rules require senior approval.</w:t>
            </w:r>
          </w:p>
        </w:tc>
      </w:tr>
    </w:tbl>
    <w:p w14:paraId="06AD244E" w14:textId="77777777" w:rsidR="00422664" w:rsidRDefault="00422664">
      <w:pPr>
        <w:rPr>
          <w:rFonts w:hint="eastAsia"/>
        </w:rPr>
      </w:pPr>
    </w:p>
    <w:p w14:paraId="3B56781D" w14:textId="77777777" w:rsidR="00422664" w:rsidRDefault="00000000">
      <w:pPr>
        <w:pStyle w:val="Heading1"/>
      </w:pPr>
      <w:r>
        <w:t>8. Functional Requirements</w:t>
      </w:r>
    </w:p>
    <w:p w14:paraId="7F4AB7B7" w14:textId="77777777" w:rsidR="00422664" w:rsidRDefault="00000000">
      <w:pPr>
        <w:rPr>
          <w:rFonts w:hint="eastAsia"/>
        </w:rPr>
      </w:pPr>
      <w:r>
        <w:t>MoSCoW values are provisional recommendations for discussion, not approved commitments.</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2498"/>
        <w:gridCol w:w="2498"/>
        <w:gridCol w:w="2498"/>
        <w:gridCol w:w="2498"/>
      </w:tblGrid>
      <w:tr w:rsidR="00422664" w14:paraId="15937646" w14:textId="77777777">
        <w:trPr>
          <w:cantSplit/>
          <w:tblHeader/>
          <w:jc w:val="center"/>
        </w:trPr>
        <w:tc>
          <w:tcPr>
            <w:tcW w:w="2498" w:type="dxa"/>
            <w:shd w:val="clear" w:color="auto" w:fill="184B73"/>
          </w:tcPr>
          <w:p w14:paraId="7076D6BF" w14:textId="77777777" w:rsidR="00422664" w:rsidRDefault="00000000">
            <w:pPr>
              <w:rPr>
                <w:rFonts w:hint="eastAsia"/>
              </w:rPr>
            </w:pPr>
            <w:r>
              <w:rPr>
                <w:b/>
                <w:color w:val="FFFFFF"/>
                <w:sz w:val="18"/>
              </w:rPr>
              <w:t>ID</w:t>
            </w:r>
          </w:p>
        </w:tc>
        <w:tc>
          <w:tcPr>
            <w:tcW w:w="2498" w:type="dxa"/>
            <w:shd w:val="clear" w:color="auto" w:fill="184B73"/>
          </w:tcPr>
          <w:p w14:paraId="1A19538D" w14:textId="77777777" w:rsidR="00422664" w:rsidRDefault="00000000">
            <w:pPr>
              <w:rPr>
                <w:rFonts w:hint="eastAsia"/>
              </w:rPr>
            </w:pPr>
            <w:r>
              <w:rPr>
                <w:b/>
                <w:color w:val="FFFFFF"/>
                <w:sz w:val="18"/>
              </w:rPr>
              <w:t>Area</w:t>
            </w:r>
          </w:p>
        </w:tc>
        <w:tc>
          <w:tcPr>
            <w:tcW w:w="2498" w:type="dxa"/>
            <w:shd w:val="clear" w:color="auto" w:fill="184B73"/>
          </w:tcPr>
          <w:p w14:paraId="58A70CEE" w14:textId="77777777" w:rsidR="00422664" w:rsidRDefault="00000000">
            <w:pPr>
              <w:rPr>
                <w:rFonts w:hint="eastAsia"/>
              </w:rPr>
            </w:pPr>
            <w:r>
              <w:rPr>
                <w:b/>
                <w:color w:val="FFFFFF"/>
                <w:sz w:val="18"/>
              </w:rPr>
              <w:t>Requirement</w:t>
            </w:r>
          </w:p>
        </w:tc>
        <w:tc>
          <w:tcPr>
            <w:tcW w:w="2498" w:type="dxa"/>
            <w:shd w:val="clear" w:color="auto" w:fill="184B73"/>
          </w:tcPr>
          <w:p w14:paraId="1BA7F5F5" w14:textId="77777777" w:rsidR="00422664" w:rsidRDefault="00000000">
            <w:pPr>
              <w:rPr>
                <w:rFonts w:hint="eastAsia"/>
              </w:rPr>
            </w:pPr>
            <w:r>
              <w:rPr>
                <w:b/>
                <w:color w:val="FFFFFF"/>
                <w:sz w:val="18"/>
              </w:rPr>
              <w:t>Priority</w:t>
            </w:r>
          </w:p>
        </w:tc>
      </w:tr>
      <w:tr w:rsidR="00422664" w14:paraId="1BE46C68" w14:textId="77777777">
        <w:trPr>
          <w:cantSplit/>
          <w:jc w:val="center"/>
        </w:trPr>
        <w:tc>
          <w:tcPr>
            <w:tcW w:w="2498" w:type="dxa"/>
            <w:vAlign w:val="center"/>
          </w:tcPr>
          <w:p w14:paraId="552D0CBB" w14:textId="77777777" w:rsidR="00422664" w:rsidRDefault="00000000">
            <w:pPr>
              <w:spacing w:after="20"/>
              <w:rPr>
                <w:b/>
                <w:color w:val="184B73"/>
                <w:rFonts w:hint="eastAsia"/>
              </w:rPr>
            </w:pPr>
            <w:r>
              <w:rPr>
                <w:b/>
                <w:color w:val="184B73"/>
                <w:sz w:val="17"/>
              </w:rPr>
              <w:t>FR-01</w:t>
            </w:r>
          </w:p>
        </w:tc>
        <w:tc>
          <w:tcPr>
            <w:tcW w:w="2498" w:type="dxa"/>
            <w:vAlign w:val="center"/>
          </w:tcPr>
          <w:p w14:paraId="3C4E4FB4" w14:textId="77777777" w:rsidR="00422664" w:rsidRDefault="00000000">
            <w:pPr>
              <w:spacing w:after="20"/>
              <w:rPr>
                <w:rFonts w:hint="eastAsia"/>
              </w:rPr>
            </w:pPr>
            <w:r>
              <w:rPr>
                <w:sz w:val="17"/>
              </w:rPr>
              <w:t>Authentication</w:t>
            </w:r>
          </w:p>
        </w:tc>
        <w:tc>
          <w:tcPr>
            <w:tcW w:w="2498" w:type="dxa"/>
            <w:vAlign w:val="center"/>
          </w:tcPr>
          <w:p w14:paraId="23548A34" w14:textId="77777777" w:rsidR="00422664" w:rsidRDefault="00000000">
            <w:pPr>
              <w:spacing w:after="20"/>
              <w:rPr>
                <w:rFonts w:hint="eastAsia"/>
              </w:rPr>
            </w:pPr>
            <w:r>
              <w:rPr>
                <w:sz w:val="17"/>
              </w:rPr>
              <w:t>The system shall allow authorized users to sign in and sign out.</w:t>
            </w:r>
          </w:p>
        </w:tc>
        <w:tc>
          <w:tcPr>
            <w:tcW w:w="2498" w:type="dxa"/>
            <w:vAlign w:val="center"/>
          </w:tcPr>
          <w:p w14:paraId="7D46B03F" w14:textId="77777777" w:rsidR="00422664" w:rsidRDefault="00000000">
            <w:pPr>
              <w:spacing w:after="20"/>
              <w:rPr>
                <w:rFonts w:hint="eastAsia"/>
              </w:rPr>
            </w:pPr>
            <w:r>
              <w:rPr>
                <w:sz w:val="17"/>
              </w:rPr>
              <w:t>Must (proposed)</w:t>
            </w:r>
          </w:p>
        </w:tc>
      </w:tr>
      <w:tr w:rsidR="00422664" w14:paraId="7D4BE0E8" w14:textId="77777777">
        <w:trPr>
          <w:cantSplit/>
          <w:jc w:val="center"/>
        </w:trPr>
        <w:tc>
          <w:tcPr>
            <w:tcW w:w="2498" w:type="dxa"/>
            <w:shd w:val="clear" w:color="auto" w:fill="EDF3F8"/>
            <w:vAlign w:val="center"/>
          </w:tcPr>
          <w:p w14:paraId="251F8DA7" w14:textId="77777777" w:rsidR="00422664" w:rsidRDefault="00000000">
            <w:pPr>
              <w:spacing w:after="20"/>
              <w:rPr>
                <w:b/>
                <w:color w:val="184B73"/>
                <w:rFonts w:hint="eastAsia"/>
              </w:rPr>
            </w:pPr>
            <w:r>
              <w:rPr>
                <w:b/>
                <w:color w:val="184B73"/>
                <w:sz w:val="17"/>
              </w:rPr>
              <w:t>FR-02</w:t>
            </w:r>
          </w:p>
        </w:tc>
        <w:tc>
          <w:tcPr>
            <w:tcW w:w="2498" w:type="dxa"/>
            <w:shd w:val="clear" w:color="auto" w:fill="EDF3F8"/>
            <w:vAlign w:val="center"/>
          </w:tcPr>
          <w:p w14:paraId="4689F82A" w14:textId="77777777" w:rsidR="00422664" w:rsidRDefault="00000000">
            <w:pPr>
              <w:spacing w:after="20"/>
              <w:rPr>
                <w:rFonts w:hint="eastAsia"/>
              </w:rPr>
            </w:pPr>
            <w:r>
              <w:rPr>
                <w:sz w:val="17"/>
              </w:rPr>
              <w:t>Role access</w:t>
            </w:r>
          </w:p>
        </w:tc>
        <w:tc>
          <w:tcPr>
            <w:tcW w:w="2498" w:type="dxa"/>
            <w:shd w:val="clear" w:color="auto" w:fill="EDF3F8"/>
            <w:vAlign w:val="center"/>
          </w:tcPr>
          <w:p w14:paraId="36023B73" w14:textId="77777777" w:rsidR="00422664" w:rsidRDefault="00000000">
            <w:pPr>
              <w:spacing w:after="20"/>
              <w:rPr>
                <w:rFonts w:hint="eastAsia"/>
              </w:rPr>
            </w:pPr>
            <w:r>
              <w:rPr>
                <w:sz w:val="17"/>
              </w:rPr>
              <w:t>The system shall restrict protected actions by assigned role.</w:t>
            </w:r>
          </w:p>
        </w:tc>
        <w:tc>
          <w:tcPr>
            <w:tcW w:w="2498" w:type="dxa"/>
            <w:shd w:val="clear" w:color="auto" w:fill="EDF3F8"/>
            <w:vAlign w:val="center"/>
          </w:tcPr>
          <w:p w14:paraId="0EAF7C9A" w14:textId="77777777" w:rsidR="00422664" w:rsidRDefault="00000000">
            <w:pPr>
              <w:spacing w:after="20"/>
              <w:rPr>
                <w:rFonts w:hint="eastAsia"/>
              </w:rPr>
            </w:pPr>
            <w:r>
              <w:rPr>
                <w:sz w:val="17"/>
              </w:rPr>
              <w:t>Must (proposed)</w:t>
            </w:r>
          </w:p>
        </w:tc>
      </w:tr>
      <w:tr w:rsidR="00422664" w14:paraId="19B9AB8E" w14:textId="77777777">
        <w:trPr>
          <w:cantSplit/>
          <w:jc w:val="center"/>
        </w:trPr>
        <w:tc>
          <w:tcPr>
            <w:tcW w:w="2498" w:type="dxa"/>
            <w:vAlign w:val="center"/>
          </w:tcPr>
          <w:p w14:paraId="630010A0" w14:textId="77777777" w:rsidR="00422664" w:rsidRDefault="00000000">
            <w:pPr>
              <w:spacing w:after="20"/>
              <w:rPr>
                <w:b/>
                <w:color w:val="184B73"/>
                <w:rFonts w:hint="eastAsia"/>
              </w:rPr>
            </w:pPr>
            <w:r>
              <w:rPr>
                <w:b/>
                <w:color w:val="184B73"/>
                <w:sz w:val="17"/>
              </w:rPr>
              <w:t>FR-03</w:t>
            </w:r>
          </w:p>
        </w:tc>
        <w:tc>
          <w:tcPr>
            <w:tcW w:w="2498" w:type="dxa"/>
            <w:vAlign w:val="center"/>
          </w:tcPr>
          <w:p w14:paraId="148ABD25" w14:textId="77777777" w:rsidR="00422664" w:rsidRDefault="00000000">
            <w:pPr>
              <w:spacing w:after="20"/>
              <w:rPr>
                <w:rFonts w:hint="eastAsia"/>
              </w:rPr>
            </w:pPr>
            <w:r>
              <w:rPr>
                <w:sz w:val="17"/>
              </w:rPr>
              <w:t>Create ticket</w:t>
            </w:r>
          </w:p>
        </w:tc>
        <w:tc>
          <w:tcPr>
            <w:tcW w:w="2498" w:type="dxa"/>
            <w:vAlign w:val="center"/>
          </w:tcPr>
          <w:p w14:paraId="2986E0F3" w14:textId="77777777" w:rsidR="00422664" w:rsidRDefault="00000000">
            <w:pPr>
              <w:spacing w:after="20"/>
              <w:rPr>
                <w:rFonts w:hint="eastAsia"/>
              </w:rPr>
            </w:pPr>
            <w:r>
              <w:rPr>
                <w:sz w:val="17"/>
              </w:rPr>
              <w:t>Customers shall be able to submit a ticket with required fields.</w:t>
            </w:r>
          </w:p>
        </w:tc>
        <w:tc>
          <w:tcPr>
            <w:tcW w:w="2498" w:type="dxa"/>
            <w:vAlign w:val="center"/>
          </w:tcPr>
          <w:p w14:paraId="3670A012" w14:textId="77777777" w:rsidR="00422664" w:rsidRDefault="00000000">
            <w:pPr>
              <w:spacing w:after="20"/>
              <w:rPr>
                <w:rFonts w:hint="eastAsia"/>
              </w:rPr>
            </w:pPr>
            <w:r>
              <w:rPr>
                <w:sz w:val="17"/>
              </w:rPr>
              <w:t>Must (proposed)</w:t>
            </w:r>
          </w:p>
        </w:tc>
      </w:tr>
      <w:tr w:rsidR="00422664" w14:paraId="3AD35F22" w14:textId="77777777">
        <w:trPr>
          <w:cantSplit/>
          <w:jc w:val="center"/>
        </w:trPr>
        <w:tc>
          <w:tcPr>
            <w:tcW w:w="2498" w:type="dxa"/>
            <w:shd w:val="clear" w:color="auto" w:fill="EDF3F8"/>
            <w:vAlign w:val="center"/>
          </w:tcPr>
          <w:p w14:paraId="02F73856" w14:textId="77777777" w:rsidR="00422664" w:rsidRDefault="00000000">
            <w:pPr>
              <w:spacing w:after="20"/>
              <w:rPr>
                <w:b/>
                <w:color w:val="184B73"/>
                <w:rFonts w:hint="eastAsia"/>
              </w:rPr>
            </w:pPr>
            <w:r>
              <w:rPr>
                <w:b/>
                <w:color w:val="184B73"/>
                <w:sz w:val="17"/>
              </w:rPr>
              <w:t>FR-04</w:t>
            </w:r>
          </w:p>
        </w:tc>
        <w:tc>
          <w:tcPr>
            <w:tcW w:w="2498" w:type="dxa"/>
            <w:shd w:val="clear" w:color="auto" w:fill="EDF3F8"/>
            <w:vAlign w:val="center"/>
          </w:tcPr>
          <w:p w14:paraId="6138F53C" w14:textId="77777777" w:rsidR="00422664" w:rsidRDefault="00000000">
            <w:pPr>
              <w:spacing w:after="20"/>
              <w:rPr>
                <w:rFonts w:hint="eastAsia"/>
              </w:rPr>
            </w:pPr>
            <w:r>
              <w:rPr>
                <w:sz w:val="17"/>
              </w:rPr>
              <w:t>Unique reference</w:t>
            </w:r>
          </w:p>
        </w:tc>
        <w:tc>
          <w:tcPr>
            <w:tcW w:w="2498" w:type="dxa"/>
            <w:shd w:val="clear" w:color="auto" w:fill="EDF3F8"/>
            <w:vAlign w:val="center"/>
          </w:tcPr>
          <w:p w14:paraId="6124EF44" w14:textId="77777777" w:rsidR="00422664" w:rsidRDefault="00000000">
            <w:pPr>
              <w:spacing w:after="20"/>
              <w:rPr>
                <w:rFonts w:hint="eastAsia"/>
              </w:rPr>
            </w:pPr>
            <w:r>
              <w:rPr>
                <w:sz w:val="17"/>
              </w:rPr>
              <w:t>The system shall provide a unique reference after successful creation.</w:t>
            </w:r>
          </w:p>
        </w:tc>
        <w:tc>
          <w:tcPr>
            <w:tcW w:w="2498" w:type="dxa"/>
            <w:shd w:val="clear" w:color="auto" w:fill="EDF3F8"/>
            <w:vAlign w:val="center"/>
          </w:tcPr>
          <w:p w14:paraId="60FBE6D5" w14:textId="77777777" w:rsidR="00422664" w:rsidRDefault="00000000">
            <w:pPr>
              <w:spacing w:after="20"/>
              <w:rPr>
                <w:rFonts w:hint="eastAsia"/>
              </w:rPr>
            </w:pPr>
            <w:r>
              <w:rPr>
                <w:sz w:val="17"/>
              </w:rPr>
              <w:t>Must (proposed)</w:t>
            </w:r>
          </w:p>
        </w:tc>
      </w:tr>
      <w:tr w:rsidR="00422664" w14:paraId="43B0ADF9" w14:textId="77777777">
        <w:trPr>
          <w:cantSplit/>
          <w:jc w:val="center"/>
        </w:trPr>
        <w:tc>
          <w:tcPr>
            <w:tcW w:w="2498" w:type="dxa"/>
            <w:vAlign w:val="center"/>
          </w:tcPr>
          <w:p w14:paraId="59F56874" w14:textId="77777777" w:rsidR="00422664" w:rsidRDefault="00000000">
            <w:pPr>
              <w:spacing w:after="20"/>
              <w:rPr>
                <w:b/>
                <w:color w:val="184B73"/>
                <w:rFonts w:hint="eastAsia"/>
              </w:rPr>
            </w:pPr>
            <w:r>
              <w:rPr>
                <w:b/>
                <w:color w:val="184B73"/>
                <w:sz w:val="17"/>
              </w:rPr>
              <w:t>FR-05</w:t>
            </w:r>
          </w:p>
        </w:tc>
        <w:tc>
          <w:tcPr>
            <w:tcW w:w="2498" w:type="dxa"/>
            <w:vAlign w:val="center"/>
          </w:tcPr>
          <w:p w14:paraId="36B50075" w14:textId="77777777" w:rsidR="00422664" w:rsidRDefault="00000000">
            <w:pPr>
              <w:spacing w:after="20"/>
              <w:rPr>
                <w:rFonts w:hint="eastAsia"/>
              </w:rPr>
            </w:pPr>
            <w:r>
              <w:rPr>
                <w:sz w:val="17"/>
              </w:rPr>
              <w:t>View tickets</w:t>
            </w:r>
          </w:p>
        </w:tc>
        <w:tc>
          <w:tcPr>
            <w:tcW w:w="2498" w:type="dxa"/>
            <w:vAlign w:val="center"/>
          </w:tcPr>
          <w:p w14:paraId="58DF6BEF" w14:textId="77777777" w:rsidR="00422664" w:rsidRDefault="00000000">
            <w:pPr>
              <w:spacing w:after="20"/>
              <w:rPr>
                <w:rFonts w:hint="eastAsia"/>
              </w:rPr>
            </w:pPr>
            <w:r>
              <w:rPr>
                <w:sz w:val="17"/>
              </w:rPr>
              <w:t>Customers shall be able to view their permitted tickets and status.</w:t>
            </w:r>
          </w:p>
        </w:tc>
        <w:tc>
          <w:tcPr>
            <w:tcW w:w="2498" w:type="dxa"/>
            <w:vAlign w:val="center"/>
          </w:tcPr>
          <w:p w14:paraId="0E3C8B17" w14:textId="77777777" w:rsidR="00422664" w:rsidRDefault="00000000">
            <w:pPr>
              <w:spacing w:after="20"/>
              <w:rPr>
                <w:rFonts w:hint="eastAsia"/>
              </w:rPr>
            </w:pPr>
            <w:r>
              <w:rPr>
                <w:sz w:val="17"/>
              </w:rPr>
              <w:t>Must (proposed)</w:t>
            </w:r>
          </w:p>
        </w:tc>
      </w:tr>
      <w:tr w:rsidR="00422664" w14:paraId="4DB946AC" w14:textId="77777777">
        <w:trPr>
          <w:cantSplit/>
          <w:jc w:val="center"/>
        </w:trPr>
        <w:tc>
          <w:tcPr>
            <w:tcW w:w="2498" w:type="dxa"/>
            <w:shd w:val="clear" w:color="auto" w:fill="EDF3F8"/>
            <w:vAlign w:val="center"/>
          </w:tcPr>
          <w:p w14:paraId="6C0F0145" w14:textId="77777777" w:rsidR="00422664" w:rsidRDefault="00000000">
            <w:pPr>
              <w:spacing w:after="20"/>
              <w:rPr>
                <w:b/>
                <w:color w:val="184B73"/>
                <w:rFonts w:hint="eastAsia"/>
              </w:rPr>
            </w:pPr>
            <w:r>
              <w:rPr>
                <w:b/>
                <w:color w:val="184B73"/>
                <w:sz w:val="17"/>
              </w:rPr>
              <w:t>FR-06</w:t>
            </w:r>
          </w:p>
        </w:tc>
        <w:tc>
          <w:tcPr>
            <w:tcW w:w="2498" w:type="dxa"/>
            <w:shd w:val="clear" w:color="auto" w:fill="EDF3F8"/>
            <w:vAlign w:val="center"/>
          </w:tcPr>
          <w:p w14:paraId="16B0AFC7" w14:textId="77777777" w:rsidR="00422664" w:rsidRDefault="00000000">
            <w:pPr>
              <w:spacing w:after="20"/>
              <w:rPr>
                <w:rFonts w:hint="eastAsia"/>
              </w:rPr>
            </w:pPr>
            <w:r>
              <w:rPr>
                <w:sz w:val="17"/>
              </w:rPr>
              <w:t>Ticket details</w:t>
            </w:r>
          </w:p>
        </w:tc>
        <w:tc>
          <w:tcPr>
            <w:tcW w:w="2498" w:type="dxa"/>
            <w:shd w:val="clear" w:color="auto" w:fill="EDF3F8"/>
            <w:vAlign w:val="center"/>
          </w:tcPr>
          <w:p w14:paraId="13541493" w14:textId="77777777" w:rsidR="00422664" w:rsidRDefault="00000000">
            <w:pPr>
              <w:spacing w:after="20"/>
              <w:rPr>
                <w:rFonts w:hint="eastAsia"/>
              </w:rPr>
            </w:pPr>
            <w:r>
              <w:rPr>
                <w:sz w:val="17"/>
              </w:rPr>
              <w:t>Authorized users shall be able to view permitted ticket details and history.</w:t>
            </w:r>
          </w:p>
        </w:tc>
        <w:tc>
          <w:tcPr>
            <w:tcW w:w="2498" w:type="dxa"/>
            <w:shd w:val="clear" w:color="auto" w:fill="EDF3F8"/>
            <w:vAlign w:val="center"/>
          </w:tcPr>
          <w:p w14:paraId="1BA6167C" w14:textId="77777777" w:rsidR="00422664" w:rsidRDefault="00000000">
            <w:pPr>
              <w:spacing w:after="20"/>
              <w:rPr>
                <w:rFonts w:hint="eastAsia"/>
              </w:rPr>
            </w:pPr>
            <w:r>
              <w:rPr>
                <w:sz w:val="17"/>
              </w:rPr>
              <w:t>Must (proposed)</w:t>
            </w:r>
          </w:p>
        </w:tc>
      </w:tr>
      <w:tr w:rsidR="00422664" w14:paraId="678D2CDF" w14:textId="77777777">
        <w:trPr>
          <w:cantSplit/>
          <w:jc w:val="center"/>
        </w:trPr>
        <w:tc>
          <w:tcPr>
            <w:tcW w:w="2498" w:type="dxa"/>
            <w:vAlign w:val="center"/>
          </w:tcPr>
          <w:p w14:paraId="57D91417" w14:textId="77777777" w:rsidR="00422664" w:rsidRDefault="00000000">
            <w:pPr>
              <w:spacing w:after="20"/>
              <w:rPr>
                <w:b/>
                <w:color w:val="184B73"/>
                <w:rFonts w:hint="eastAsia"/>
              </w:rPr>
            </w:pPr>
            <w:r>
              <w:rPr>
                <w:b/>
                <w:color w:val="184B73"/>
                <w:sz w:val="17"/>
              </w:rPr>
              <w:t>FR-07</w:t>
            </w:r>
          </w:p>
        </w:tc>
        <w:tc>
          <w:tcPr>
            <w:tcW w:w="2498" w:type="dxa"/>
            <w:vAlign w:val="center"/>
          </w:tcPr>
          <w:p w14:paraId="3DE4ADDE" w14:textId="77777777" w:rsidR="00422664" w:rsidRDefault="00000000">
            <w:pPr>
              <w:spacing w:after="20"/>
              <w:rPr>
                <w:rFonts w:hint="eastAsia"/>
              </w:rPr>
            </w:pPr>
            <w:r>
              <w:rPr>
                <w:sz w:val="17"/>
              </w:rPr>
              <w:t>Respond</w:t>
            </w:r>
          </w:p>
        </w:tc>
        <w:tc>
          <w:tcPr>
            <w:tcW w:w="2498" w:type="dxa"/>
            <w:vAlign w:val="center"/>
          </w:tcPr>
          <w:p w14:paraId="08EEECA0" w14:textId="77777777" w:rsidR="00422664" w:rsidRDefault="00000000">
            <w:pPr>
              <w:spacing w:after="20"/>
              <w:rPr>
                <w:rFonts w:hint="eastAsia"/>
              </w:rPr>
            </w:pPr>
            <w:r>
              <w:rPr>
                <w:sz w:val="17"/>
              </w:rPr>
              <w:t>Authorized agents shall be able to record responses or updates.</w:t>
            </w:r>
          </w:p>
        </w:tc>
        <w:tc>
          <w:tcPr>
            <w:tcW w:w="2498" w:type="dxa"/>
            <w:vAlign w:val="center"/>
          </w:tcPr>
          <w:p w14:paraId="50F87AD5" w14:textId="77777777" w:rsidR="00422664" w:rsidRDefault="00000000">
            <w:pPr>
              <w:spacing w:after="20"/>
              <w:rPr>
                <w:rFonts w:hint="eastAsia"/>
              </w:rPr>
            </w:pPr>
            <w:r>
              <w:rPr>
                <w:sz w:val="17"/>
              </w:rPr>
              <w:t>Must (proposed)</w:t>
            </w:r>
          </w:p>
        </w:tc>
      </w:tr>
      <w:tr w:rsidR="00422664" w14:paraId="13891BD0" w14:textId="77777777">
        <w:trPr>
          <w:cantSplit/>
          <w:jc w:val="center"/>
        </w:trPr>
        <w:tc>
          <w:tcPr>
            <w:tcW w:w="2498" w:type="dxa"/>
            <w:shd w:val="clear" w:color="auto" w:fill="EDF3F8"/>
            <w:vAlign w:val="center"/>
          </w:tcPr>
          <w:p w14:paraId="2DFF4BA4" w14:textId="77777777" w:rsidR="00422664" w:rsidRDefault="00000000">
            <w:pPr>
              <w:spacing w:after="20"/>
              <w:rPr>
                <w:b/>
                <w:color w:val="184B73"/>
                <w:rFonts w:hint="eastAsia"/>
              </w:rPr>
            </w:pPr>
            <w:r>
              <w:rPr>
                <w:b/>
                <w:color w:val="184B73"/>
                <w:sz w:val="17"/>
              </w:rPr>
              <w:t>FR-08</w:t>
            </w:r>
          </w:p>
        </w:tc>
        <w:tc>
          <w:tcPr>
            <w:tcW w:w="2498" w:type="dxa"/>
            <w:shd w:val="clear" w:color="auto" w:fill="EDF3F8"/>
            <w:vAlign w:val="center"/>
          </w:tcPr>
          <w:p w14:paraId="3605AA3F" w14:textId="77777777" w:rsidR="00422664" w:rsidRDefault="00000000">
            <w:pPr>
              <w:spacing w:after="20"/>
              <w:rPr>
                <w:rFonts w:hint="eastAsia"/>
              </w:rPr>
            </w:pPr>
            <w:r>
              <w:rPr>
                <w:sz w:val="17"/>
              </w:rPr>
              <w:t>Priority</w:t>
            </w:r>
          </w:p>
        </w:tc>
        <w:tc>
          <w:tcPr>
            <w:tcW w:w="2498" w:type="dxa"/>
            <w:shd w:val="clear" w:color="auto" w:fill="EDF3F8"/>
            <w:vAlign w:val="center"/>
          </w:tcPr>
          <w:p w14:paraId="1260FA4C" w14:textId="77777777" w:rsidR="00422664" w:rsidRDefault="00000000">
            <w:pPr>
              <w:spacing w:after="20"/>
              <w:rPr>
                <w:rFonts w:hint="eastAsia"/>
              </w:rPr>
            </w:pPr>
            <w:r>
              <w:rPr>
                <w:sz w:val="17"/>
              </w:rPr>
              <w:t>Authorized agents shall be able to set or update priority.</w:t>
            </w:r>
          </w:p>
        </w:tc>
        <w:tc>
          <w:tcPr>
            <w:tcW w:w="2498" w:type="dxa"/>
            <w:shd w:val="clear" w:color="auto" w:fill="EDF3F8"/>
            <w:vAlign w:val="center"/>
          </w:tcPr>
          <w:p w14:paraId="2D6EED0F" w14:textId="77777777" w:rsidR="00422664" w:rsidRDefault="00000000">
            <w:pPr>
              <w:spacing w:after="20"/>
              <w:rPr>
                <w:rFonts w:hint="eastAsia"/>
              </w:rPr>
            </w:pPr>
            <w:r>
              <w:rPr>
                <w:sz w:val="17"/>
              </w:rPr>
              <w:t>Should (proposed)</w:t>
            </w:r>
          </w:p>
        </w:tc>
      </w:tr>
      <w:tr w:rsidR="00422664" w14:paraId="54C373A7" w14:textId="77777777">
        <w:trPr>
          <w:cantSplit/>
          <w:jc w:val="center"/>
        </w:trPr>
        <w:tc>
          <w:tcPr>
            <w:tcW w:w="2498" w:type="dxa"/>
            <w:vAlign w:val="center"/>
          </w:tcPr>
          <w:p w14:paraId="0DFCB95B" w14:textId="77777777" w:rsidR="00422664" w:rsidRDefault="00000000">
            <w:pPr>
              <w:spacing w:after="20"/>
              <w:rPr>
                <w:b/>
                <w:color w:val="184B73"/>
                <w:rFonts w:hint="eastAsia"/>
              </w:rPr>
            </w:pPr>
            <w:r>
              <w:rPr>
                <w:b/>
                <w:color w:val="184B73"/>
                <w:sz w:val="17"/>
              </w:rPr>
              <w:t>FR-09</w:t>
            </w:r>
          </w:p>
        </w:tc>
        <w:tc>
          <w:tcPr>
            <w:tcW w:w="2498" w:type="dxa"/>
            <w:vAlign w:val="center"/>
          </w:tcPr>
          <w:p w14:paraId="335F93C7" w14:textId="77777777" w:rsidR="00422664" w:rsidRDefault="00000000">
            <w:pPr>
              <w:spacing w:after="20"/>
              <w:rPr>
                <w:rFonts w:hint="eastAsia"/>
              </w:rPr>
            </w:pPr>
            <w:r>
              <w:rPr>
                <w:sz w:val="17"/>
              </w:rPr>
              <w:t>Assignment</w:t>
            </w:r>
          </w:p>
        </w:tc>
        <w:tc>
          <w:tcPr>
            <w:tcW w:w="2498" w:type="dxa"/>
            <w:vAlign w:val="center"/>
          </w:tcPr>
          <w:p w14:paraId="74B50A36" w14:textId="77777777" w:rsidR="00422664" w:rsidRDefault="00000000">
            <w:pPr>
              <w:spacing w:after="20"/>
              <w:rPr>
                <w:rFonts w:hint="eastAsia"/>
              </w:rPr>
            </w:pPr>
            <w:r>
              <w:rPr>
                <w:sz w:val="17"/>
              </w:rPr>
              <w:t>Authorized users shall be able to assign or reassign tickets.</w:t>
            </w:r>
          </w:p>
        </w:tc>
        <w:tc>
          <w:tcPr>
            <w:tcW w:w="2498" w:type="dxa"/>
            <w:vAlign w:val="center"/>
          </w:tcPr>
          <w:p w14:paraId="6055C069" w14:textId="77777777" w:rsidR="00422664" w:rsidRDefault="00000000">
            <w:pPr>
              <w:spacing w:after="20"/>
              <w:rPr>
                <w:rFonts w:hint="eastAsia"/>
              </w:rPr>
            </w:pPr>
            <w:r>
              <w:rPr>
                <w:sz w:val="17"/>
              </w:rPr>
              <w:t>Must (proposed)</w:t>
            </w:r>
          </w:p>
        </w:tc>
      </w:tr>
      <w:tr w:rsidR="00422664" w14:paraId="34CF1E41" w14:textId="77777777">
        <w:trPr>
          <w:cantSplit/>
          <w:jc w:val="center"/>
        </w:trPr>
        <w:tc>
          <w:tcPr>
            <w:tcW w:w="2498" w:type="dxa"/>
            <w:shd w:val="clear" w:color="auto" w:fill="EDF3F8"/>
            <w:vAlign w:val="center"/>
          </w:tcPr>
          <w:p w14:paraId="6938C301" w14:textId="77777777" w:rsidR="00422664" w:rsidRDefault="00000000">
            <w:pPr>
              <w:spacing w:after="20"/>
              <w:rPr>
                <w:b/>
                <w:color w:val="184B73"/>
                <w:rFonts w:hint="eastAsia"/>
              </w:rPr>
            </w:pPr>
            <w:r>
              <w:rPr>
                <w:b/>
                <w:color w:val="184B73"/>
                <w:sz w:val="17"/>
              </w:rPr>
              <w:t>FR-10</w:t>
            </w:r>
          </w:p>
        </w:tc>
        <w:tc>
          <w:tcPr>
            <w:tcW w:w="2498" w:type="dxa"/>
            <w:shd w:val="clear" w:color="auto" w:fill="EDF3F8"/>
            <w:vAlign w:val="center"/>
          </w:tcPr>
          <w:p w14:paraId="419DE870" w14:textId="77777777" w:rsidR="00422664" w:rsidRDefault="00000000">
            <w:pPr>
              <w:spacing w:after="20"/>
              <w:rPr>
                <w:rFonts w:hint="eastAsia"/>
              </w:rPr>
            </w:pPr>
            <w:r>
              <w:rPr>
                <w:sz w:val="17"/>
              </w:rPr>
              <w:t>Status</w:t>
            </w:r>
          </w:p>
        </w:tc>
        <w:tc>
          <w:tcPr>
            <w:tcW w:w="2498" w:type="dxa"/>
            <w:shd w:val="clear" w:color="auto" w:fill="EDF3F8"/>
            <w:vAlign w:val="center"/>
          </w:tcPr>
          <w:p w14:paraId="61EAD9D1" w14:textId="77777777" w:rsidR="00422664" w:rsidRDefault="00000000">
            <w:pPr>
              <w:spacing w:after="20"/>
              <w:rPr>
                <w:rFonts w:hint="eastAsia"/>
              </w:rPr>
            </w:pPr>
            <w:r>
              <w:rPr>
                <w:sz w:val="17"/>
              </w:rPr>
              <w:t>Authorized agents shall update status using approved transitions.</w:t>
            </w:r>
          </w:p>
        </w:tc>
        <w:tc>
          <w:tcPr>
            <w:tcW w:w="2498" w:type="dxa"/>
            <w:shd w:val="clear" w:color="auto" w:fill="EDF3F8"/>
            <w:vAlign w:val="center"/>
          </w:tcPr>
          <w:p w14:paraId="09B30B8F" w14:textId="77777777" w:rsidR="00422664" w:rsidRDefault="00000000">
            <w:pPr>
              <w:spacing w:after="20"/>
              <w:rPr>
                <w:rFonts w:hint="eastAsia"/>
              </w:rPr>
            </w:pPr>
            <w:r>
              <w:rPr>
                <w:sz w:val="17"/>
              </w:rPr>
              <w:t>Must (proposed)</w:t>
            </w:r>
          </w:p>
        </w:tc>
      </w:tr>
      <w:tr w:rsidR="00422664" w14:paraId="606D71A0" w14:textId="77777777">
        <w:trPr>
          <w:cantSplit/>
          <w:jc w:val="center"/>
        </w:trPr>
        <w:tc>
          <w:tcPr>
            <w:tcW w:w="2498" w:type="dxa"/>
            <w:vAlign w:val="center"/>
          </w:tcPr>
          <w:p w14:paraId="08C86B06" w14:textId="77777777" w:rsidR="00422664" w:rsidRDefault="00000000">
            <w:pPr>
              <w:spacing w:after="20"/>
              <w:rPr>
                <w:b/>
                <w:color w:val="184B73"/>
                <w:rFonts w:hint="eastAsia"/>
              </w:rPr>
            </w:pPr>
            <w:r>
              <w:rPr>
                <w:b/>
                <w:color w:val="184B73"/>
                <w:sz w:val="17"/>
              </w:rPr>
              <w:t>FR-11</w:t>
            </w:r>
          </w:p>
        </w:tc>
        <w:tc>
          <w:tcPr>
            <w:tcW w:w="2498" w:type="dxa"/>
            <w:vAlign w:val="center"/>
          </w:tcPr>
          <w:p w14:paraId="0BBE7CA1" w14:textId="77777777" w:rsidR="00422664" w:rsidRDefault="00000000">
            <w:pPr>
              <w:spacing w:after="20"/>
              <w:rPr>
                <w:rFonts w:hint="eastAsia"/>
              </w:rPr>
            </w:pPr>
            <w:r>
              <w:rPr>
                <w:sz w:val="17"/>
              </w:rPr>
              <w:t>Resolution</w:t>
            </w:r>
          </w:p>
        </w:tc>
        <w:tc>
          <w:tcPr>
            <w:tcW w:w="2498" w:type="dxa"/>
            <w:vAlign w:val="center"/>
          </w:tcPr>
          <w:p w14:paraId="25BFEFDA" w14:textId="77777777" w:rsidR="00422664" w:rsidRDefault="00000000">
            <w:pPr>
              <w:spacing w:after="20"/>
              <w:rPr>
                <w:rFonts w:hint="eastAsia"/>
              </w:rPr>
            </w:pPr>
            <w:r>
              <w:rPr>
                <w:sz w:val="17"/>
              </w:rPr>
              <w:t>Authorized agents shall resolve tickets and record relevant resolution information.</w:t>
            </w:r>
          </w:p>
        </w:tc>
        <w:tc>
          <w:tcPr>
            <w:tcW w:w="2498" w:type="dxa"/>
            <w:vAlign w:val="center"/>
          </w:tcPr>
          <w:p w14:paraId="4F613CFC" w14:textId="77777777" w:rsidR="00422664" w:rsidRDefault="00000000">
            <w:pPr>
              <w:spacing w:after="20"/>
              <w:rPr>
                <w:rFonts w:hint="eastAsia"/>
              </w:rPr>
            </w:pPr>
            <w:r>
              <w:rPr>
                <w:sz w:val="17"/>
              </w:rPr>
              <w:t>Must (proposed)</w:t>
            </w:r>
          </w:p>
        </w:tc>
      </w:tr>
      <w:tr w:rsidR="00422664" w14:paraId="5C45F95D" w14:textId="77777777">
        <w:trPr>
          <w:cantSplit/>
          <w:jc w:val="center"/>
        </w:trPr>
        <w:tc>
          <w:tcPr>
            <w:tcW w:w="2498" w:type="dxa"/>
            <w:shd w:val="clear" w:color="auto" w:fill="EDF3F8"/>
            <w:vAlign w:val="center"/>
          </w:tcPr>
          <w:p w14:paraId="61ACFE69" w14:textId="77777777" w:rsidR="00422664" w:rsidRDefault="00000000">
            <w:pPr>
              <w:spacing w:after="20"/>
              <w:rPr>
                <w:b/>
                <w:color w:val="184B73"/>
                <w:rFonts w:hint="eastAsia"/>
              </w:rPr>
            </w:pPr>
            <w:r>
              <w:rPr>
                <w:b/>
                <w:color w:val="184B73"/>
                <w:sz w:val="17"/>
              </w:rPr>
              <w:t>FR-12</w:t>
            </w:r>
          </w:p>
        </w:tc>
        <w:tc>
          <w:tcPr>
            <w:tcW w:w="2498" w:type="dxa"/>
            <w:shd w:val="clear" w:color="auto" w:fill="EDF3F8"/>
            <w:vAlign w:val="center"/>
          </w:tcPr>
          <w:p w14:paraId="44A8E294" w14:textId="77777777" w:rsidR="00422664" w:rsidRDefault="00000000">
            <w:pPr>
              <w:spacing w:after="20"/>
              <w:rPr>
                <w:rFonts w:hint="eastAsia"/>
              </w:rPr>
            </w:pPr>
            <w:r>
              <w:rPr>
                <w:sz w:val="17"/>
              </w:rPr>
              <w:t>Access management</w:t>
            </w:r>
          </w:p>
        </w:tc>
        <w:tc>
          <w:tcPr>
            <w:tcW w:w="2498" w:type="dxa"/>
            <w:shd w:val="clear" w:color="auto" w:fill="EDF3F8"/>
            <w:vAlign w:val="center"/>
          </w:tcPr>
          <w:p w14:paraId="1E0918D7" w14:textId="77777777" w:rsidR="00422664" w:rsidRDefault="00000000">
            <w:pPr>
              <w:spacing w:after="20"/>
              <w:rPr>
                <w:rFonts w:hint="eastAsia"/>
              </w:rPr>
            </w:pPr>
            <w:r>
              <w:rPr>
                <w:sz w:val="17"/>
              </w:rPr>
              <w:t>Administrators shall manage user roles/access within approved boundaries.</w:t>
            </w:r>
          </w:p>
        </w:tc>
        <w:tc>
          <w:tcPr>
            <w:tcW w:w="2498" w:type="dxa"/>
            <w:shd w:val="clear" w:color="auto" w:fill="EDF3F8"/>
            <w:vAlign w:val="center"/>
          </w:tcPr>
          <w:p w14:paraId="5E0AB81C" w14:textId="77777777" w:rsidR="00422664" w:rsidRDefault="00000000">
            <w:pPr>
              <w:spacing w:after="20"/>
              <w:rPr>
                <w:rFonts w:hint="eastAsia"/>
              </w:rPr>
            </w:pPr>
            <w:r>
              <w:rPr>
                <w:sz w:val="17"/>
              </w:rPr>
              <w:t>Must (proposed)</w:t>
            </w:r>
          </w:p>
        </w:tc>
      </w:tr>
      <w:tr w:rsidR="00422664" w14:paraId="7464BC1D" w14:textId="77777777">
        <w:trPr>
          <w:cantSplit/>
          <w:jc w:val="center"/>
        </w:trPr>
        <w:tc>
          <w:tcPr>
            <w:tcW w:w="2498" w:type="dxa"/>
            <w:vAlign w:val="center"/>
          </w:tcPr>
          <w:p w14:paraId="037C53E8" w14:textId="77777777" w:rsidR="00422664" w:rsidRDefault="00000000">
            <w:pPr>
              <w:spacing w:after="20"/>
              <w:rPr>
                <w:b/>
                <w:color w:val="184B73"/>
                <w:rFonts w:hint="eastAsia"/>
              </w:rPr>
            </w:pPr>
            <w:r>
              <w:rPr>
                <w:b/>
                <w:color w:val="184B73"/>
                <w:sz w:val="17"/>
              </w:rPr>
              <w:t>FR-13</w:t>
            </w:r>
          </w:p>
        </w:tc>
        <w:tc>
          <w:tcPr>
            <w:tcW w:w="2498" w:type="dxa"/>
            <w:vAlign w:val="center"/>
          </w:tcPr>
          <w:p w14:paraId="53ABAD11" w14:textId="77777777" w:rsidR="00422664" w:rsidRDefault="00000000">
            <w:pPr>
              <w:spacing w:after="20"/>
              <w:rPr>
                <w:rFonts w:hint="eastAsia"/>
              </w:rPr>
            </w:pPr>
            <w:r>
              <w:rPr>
                <w:sz w:val="17"/>
              </w:rPr>
              <w:t>Reports</w:t>
            </w:r>
          </w:p>
        </w:tc>
        <w:tc>
          <w:tcPr>
            <w:tcW w:w="2498" w:type="dxa"/>
            <w:vAlign w:val="center"/>
          </w:tcPr>
          <w:p w14:paraId="7C1B5172" w14:textId="77777777" w:rsidR="00422664" w:rsidRDefault="00000000">
            <w:pPr>
              <w:spacing w:after="20"/>
              <w:rPr>
                <w:rFonts w:hint="eastAsia"/>
              </w:rPr>
            </w:pPr>
            <w:r>
              <w:rPr>
                <w:sz w:val="17"/>
              </w:rPr>
              <w:t>Authorized administrators shall view agreed support activity metrics.</w:t>
            </w:r>
          </w:p>
        </w:tc>
        <w:tc>
          <w:tcPr>
            <w:tcW w:w="2498" w:type="dxa"/>
            <w:vAlign w:val="center"/>
          </w:tcPr>
          <w:p w14:paraId="3F106E50" w14:textId="77777777" w:rsidR="00422664" w:rsidRDefault="00000000">
            <w:pPr>
              <w:spacing w:after="20"/>
              <w:rPr>
                <w:rFonts w:hint="eastAsia"/>
              </w:rPr>
            </w:pPr>
            <w:r>
              <w:rPr>
                <w:sz w:val="17"/>
              </w:rPr>
              <w:t>Should/Could (proposed)</w:t>
            </w:r>
          </w:p>
        </w:tc>
      </w:tr>
      <w:tr w:rsidR="00422664" w14:paraId="3E476039" w14:textId="77777777">
        <w:trPr>
          <w:cantSplit/>
          <w:jc w:val="center"/>
        </w:trPr>
        <w:tc>
          <w:tcPr>
            <w:tcW w:w="2498" w:type="dxa"/>
            <w:shd w:val="clear" w:color="auto" w:fill="EDF3F8"/>
            <w:vAlign w:val="center"/>
          </w:tcPr>
          <w:p w14:paraId="5791A88F" w14:textId="77777777" w:rsidR="00422664" w:rsidRDefault="00000000">
            <w:pPr>
              <w:spacing w:after="20"/>
              <w:rPr>
                <w:b/>
                <w:color w:val="184B73"/>
                <w:rFonts w:hint="eastAsia"/>
              </w:rPr>
            </w:pPr>
            <w:r>
              <w:rPr>
                <w:b/>
                <w:color w:val="184B73"/>
                <w:sz w:val="17"/>
              </w:rPr>
              <w:t>FR-14</w:t>
            </w:r>
          </w:p>
        </w:tc>
        <w:tc>
          <w:tcPr>
            <w:tcW w:w="2498" w:type="dxa"/>
            <w:shd w:val="clear" w:color="auto" w:fill="EDF3F8"/>
            <w:vAlign w:val="center"/>
          </w:tcPr>
          <w:p w14:paraId="09FC51E4" w14:textId="77777777" w:rsidR="00422664" w:rsidRDefault="00000000">
            <w:pPr>
              <w:spacing w:after="20"/>
              <w:rPr>
                <w:rFonts w:hint="eastAsia"/>
              </w:rPr>
            </w:pPr>
            <w:r>
              <w:rPr>
                <w:sz w:val="17"/>
              </w:rPr>
              <w:t>Change history</w:t>
            </w:r>
          </w:p>
        </w:tc>
        <w:tc>
          <w:tcPr>
            <w:tcW w:w="2498" w:type="dxa"/>
            <w:shd w:val="clear" w:color="auto" w:fill="EDF3F8"/>
            <w:vAlign w:val="center"/>
          </w:tcPr>
          <w:p w14:paraId="2FDE466F" w14:textId="77777777" w:rsidR="00422664" w:rsidRDefault="00000000">
            <w:pPr>
              <w:spacing w:after="20"/>
              <w:rPr>
                <w:rFonts w:hint="eastAsia"/>
              </w:rPr>
            </w:pPr>
            <w:r>
              <w:rPr>
                <w:sz w:val="17"/>
              </w:rPr>
              <w:t>Important ticket changes should record actor and timestamp.</w:t>
            </w:r>
          </w:p>
        </w:tc>
        <w:tc>
          <w:tcPr>
            <w:tcW w:w="2498" w:type="dxa"/>
            <w:shd w:val="clear" w:color="auto" w:fill="EDF3F8"/>
            <w:vAlign w:val="center"/>
          </w:tcPr>
          <w:p w14:paraId="7D40E969" w14:textId="77777777" w:rsidR="00422664" w:rsidRDefault="00000000">
            <w:pPr>
              <w:spacing w:after="20"/>
              <w:rPr>
                <w:rFonts w:hint="eastAsia"/>
              </w:rPr>
            </w:pPr>
            <w:r>
              <w:rPr>
                <w:sz w:val="17"/>
              </w:rPr>
              <w:t>Should (proposed)</w:t>
            </w:r>
          </w:p>
        </w:tc>
      </w:tr>
      <w:tr w:rsidR="00422664" w14:paraId="766E84CD" w14:textId="77777777">
        <w:trPr>
          <w:cantSplit/>
          <w:jc w:val="center"/>
        </w:trPr>
        <w:tc>
          <w:tcPr>
            <w:tcW w:w="2498" w:type="dxa"/>
            <w:vAlign w:val="center"/>
          </w:tcPr>
          <w:p w14:paraId="534346F1" w14:textId="77777777" w:rsidR="00422664" w:rsidRDefault="00000000">
            <w:pPr>
              <w:spacing w:after="20"/>
              <w:rPr>
                <w:b/>
                <w:color w:val="184B73"/>
                <w:rFonts w:hint="eastAsia"/>
              </w:rPr>
            </w:pPr>
            <w:r>
              <w:rPr>
                <w:b/>
                <w:color w:val="184B73"/>
                <w:sz w:val="17"/>
              </w:rPr>
              <w:t>FR-15</w:t>
            </w:r>
          </w:p>
        </w:tc>
        <w:tc>
          <w:tcPr>
            <w:tcW w:w="2498" w:type="dxa"/>
            <w:vAlign w:val="center"/>
          </w:tcPr>
          <w:p w14:paraId="57057C64" w14:textId="77777777" w:rsidR="00422664" w:rsidRDefault="00000000">
            <w:pPr>
              <w:spacing w:after="20"/>
              <w:rPr>
                <w:rFonts w:hint="eastAsia"/>
              </w:rPr>
            </w:pPr>
            <w:r>
              <w:rPr>
                <w:sz w:val="17"/>
              </w:rPr>
              <w:t>Validation</w:t>
            </w:r>
          </w:p>
        </w:tc>
        <w:tc>
          <w:tcPr>
            <w:tcW w:w="2498" w:type="dxa"/>
            <w:vAlign w:val="center"/>
          </w:tcPr>
          <w:p w14:paraId="0881F74D" w14:textId="77777777" w:rsidR="00422664" w:rsidRDefault="00000000">
            <w:pPr>
              <w:spacing w:after="20"/>
              <w:rPr>
                <w:rFonts w:hint="eastAsia"/>
              </w:rPr>
            </w:pPr>
            <w:r>
              <w:rPr>
                <w:sz w:val="17"/>
              </w:rPr>
              <w:t>The system shall validate inputs and provide understandable feedback.</w:t>
            </w:r>
          </w:p>
        </w:tc>
        <w:tc>
          <w:tcPr>
            <w:tcW w:w="2498" w:type="dxa"/>
            <w:vAlign w:val="center"/>
          </w:tcPr>
          <w:p w14:paraId="7CF8F8D2" w14:textId="77777777" w:rsidR="00422664" w:rsidRDefault="00000000">
            <w:pPr>
              <w:spacing w:after="20"/>
              <w:rPr>
                <w:rFonts w:hint="eastAsia"/>
              </w:rPr>
            </w:pPr>
            <w:r>
              <w:rPr>
                <w:sz w:val="17"/>
              </w:rPr>
              <w:t>Must (proposed)</w:t>
            </w:r>
          </w:p>
        </w:tc>
      </w:tr>
    </w:tbl>
    <w:p w14:paraId="08E997B3" w14:textId="77777777" w:rsidR="00422664" w:rsidRDefault="00422664">
      <w:pPr>
        <w:rPr>
          <w:rFonts w:hint="eastAsia"/>
        </w:rPr>
      </w:pPr>
    </w:p>
    <w:p w14:paraId="046D5ECF" w14:textId="77777777" w:rsidR="00422664" w:rsidRDefault="00000000">
      <w:pPr>
        <w:pStyle w:val="Heading1"/>
      </w:pPr>
      <w:r>
        <w:lastRenderedPageBreak/>
        <w:t>9. User Stories and Acceptance Criteria</w:t>
      </w:r>
    </w:p>
    <w:p w14:paraId="72DAE830" w14:textId="77777777" w:rsidR="00422664" w:rsidRDefault="00000000">
      <w:pPr>
        <w:rPr>
          <w:rFonts w:hint="eastAsia"/>
        </w:rPr>
      </w:pPr>
      <w:r>
        <w:t>These eight stories match the titles currently visible in the project board. They are proposed drafts and must be checked against the approved PRD.</w:t>
      </w:r>
    </w:p>
    <w:p w14:paraId="530A7418" w14:textId="77777777" w:rsidR="00422664" w:rsidRDefault="00000000">
      <w:pPr>
        <w:pStyle w:val="Heading2"/>
      </w:pPr>
      <w:r>
        <w:t>US-01: Submit a support ticket</w:t>
      </w:r>
    </w:p>
    <w:p w14:paraId="5314A3E5" w14:textId="77777777" w:rsidR="00422664" w:rsidRDefault="00000000">
      <w:pPr>
        <w:rPr>
          <w:rFonts w:hint="eastAsia"/>
        </w:rPr>
      </w:pPr>
      <w:r>
        <w:rPr>
          <w:b/>
        </w:rPr>
        <w:t xml:space="preserve">User story: </w:t>
      </w:r>
      <w:r>
        <w:t>As a customer, I want to submit a support ticket so that I can request help.</w:t>
      </w:r>
    </w:p>
    <w:p w14:paraId="59E0669A" w14:textId="77777777" w:rsidR="00422664" w:rsidRDefault="00000000">
      <w:pPr>
        <w:rPr>
          <w:rFonts w:hint="eastAsia"/>
        </w:rPr>
      </w:pPr>
      <w:r>
        <w:rPr>
          <w:b/>
        </w:rPr>
        <w:t xml:space="preserve">Acceptance criterion 1: </w:t>
      </w:r>
      <w:r>
        <w:t>Given I am signed in and required fields are valid, when I submit the form, then the system creates a ticket and displays its reference.</w:t>
      </w:r>
    </w:p>
    <w:p w14:paraId="10CCF6B1" w14:textId="77777777" w:rsidR="00422664" w:rsidRDefault="00000000">
      <w:pPr>
        <w:rPr>
          <w:rFonts w:hint="eastAsia"/>
        </w:rPr>
      </w:pPr>
      <w:r>
        <w:rPr>
          <w:b/>
        </w:rPr>
        <w:t xml:space="preserve">Acceptance criterion 2: </w:t>
      </w:r>
      <w:r>
        <w:t>Given a required field is missing or invalid, when I submit the form, then the system explains the validation issue and does not create a ticket.</w:t>
      </w:r>
    </w:p>
    <w:p w14:paraId="2220A87D" w14:textId="77777777" w:rsidR="00422664" w:rsidRDefault="00000000">
      <w:pPr>
        <w:rPr>
          <w:rFonts w:hint="eastAsia"/>
        </w:rPr>
      </w:pPr>
      <w:r>
        <w:rPr>
          <w:b/>
        </w:rPr>
        <w:t xml:space="preserve">Provisional MoSCoW priority: </w:t>
      </w:r>
      <w:r>
        <w:t>Must (proposed)</w:t>
      </w:r>
    </w:p>
    <w:p w14:paraId="59EC8220" w14:textId="77777777" w:rsidR="00422664" w:rsidRDefault="00000000">
      <w:pPr>
        <w:pStyle w:val="Heading2"/>
      </w:pPr>
      <w:r>
        <w:t>US-02: View ticket details</w:t>
      </w:r>
    </w:p>
    <w:p w14:paraId="6148E0BC" w14:textId="77777777" w:rsidR="00422664" w:rsidRDefault="00000000">
      <w:pPr>
        <w:rPr>
          <w:rFonts w:hint="eastAsia"/>
        </w:rPr>
      </w:pPr>
      <w:r>
        <w:rPr>
          <w:b/>
        </w:rPr>
        <w:t xml:space="preserve">User story: </w:t>
      </w:r>
      <w:r>
        <w:t>As an authorized user, I want to view ticket details so that I can understand the request and status.</w:t>
      </w:r>
    </w:p>
    <w:p w14:paraId="43E287B4" w14:textId="77777777" w:rsidR="00422664" w:rsidRDefault="00000000">
      <w:pPr>
        <w:rPr>
          <w:rFonts w:hint="eastAsia"/>
        </w:rPr>
      </w:pPr>
      <w:r>
        <w:rPr>
          <w:b/>
        </w:rPr>
        <w:t xml:space="preserve">Acceptance criterion 1: </w:t>
      </w:r>
      <w:r>
        <w:t>Given I have permission to access a ticket, when I open it, then the system displays permitted details and status.</w:t>
      </w:r>
    </w:p>
    <w:p w14:paraId="647CE472" w14:textId="77777777" w:rsidR="00422664" w:rsidRDefault="00000000">
      <w:pPr>
        <w:rPr>
          <w:rFonts w:hint="eastAsia"/>
        </w:rPr>
      </w:pPr>
      <w:r>
        <w:rPr>
          <w:b/>
        </w:rPr>
        <w:t xml:space="preserve">Acceptance criterion 2: </w:t>
      </w:r>
      <w:r>
        <w:t>Given I lack permission to access a ticket, when I try to open it, then the system denies access without exposing protected details.</w:t>
      </w:r>
    </w:p>
    <w:p w14:paraId="2654E460" w14:textId="77777777" w:rsidR="00422664" w:rsidRDefault="00000000">
      <w:pPr>
        <w:rPr>
          <w:rFonts w:hint="eastAsia"/>
        </w:rPr>
      </w:pPr>
      <w:r>
        <w:rPr>
          <w:b/>
        </w:rPr>
        <w:t xml:space="preserve">Provisional MoSCoW priority: </w:t>
      </w:r>
      <w:r>
        <w:t>Must (proposed)</w:t>
      </w:r>
    </w:p>
    <w:p w14:paraId="21C9ED20" w14:textId="77777777" w:rsidR="00422664" w:rsidRDefault="00000000">
      <w:pPr>
        <w:pStyle w:val="Heading2"/>
      </w:pPr>
      <w:r>
        <w:t>US-03: Respond to a ticket</w:t>
      </w:r>
    </w:p>
    <w:p w14:paraId="5A9AAB95" w14:textId="77777777" w:rsidR="00422664" w:rsidRDefault="00000000">
      <w:pPr>
        <w:rPr>
          <w:rFonts w:hint="eastAsia"/>
        </w:rPr>
      </w:pPr>
      <w:r>
        <w:rPr>
          <w:b/>
        </w:rPr>
        <w:t xml:space="preserve">User story: </w:t>
      </w:r>
      <w:r>
        <w:t>As a support agent, I want to respond to a ticket so that I can help the customer.</w:t>
      </w:r>
    </w:p>
    <w:p w14:paraId="7AB54D7D" w14:textId="77777777" w:rsidR="00422664" w:rsidRDefault="00000000">
      <w:pPr>
        <w:rPr>
          <w:rFonts w:hint="eastAsia"/>
        </w:rPr>
      </w:pPr>
      <w:r>
        <w:rPr>
          <w:b/>
        </w:rPr>
        <w:t xml:space="preserve">Acceptance criterion 1: </w:t>
      </w:r>
      <w:r>
        <w:t>Given I am authorized to respond, when I submit a non-empty response, then the response is saved and shown to the appropriate audience.</w:t>
      </w:r>
    </w:p>
    <w:p w14:paraId="186AB6DD" w14:textId="77777777" w:rsidR="00422664" w:rsidRDefault="00000000">
      <w:pPr>
        <w:rPr>
          <w:rFonts w:hint="eastAsia"/>
        </w:rPr>
      </w:pPr>
      <w:r>
        <w:rPr>
          <w:b/>
        </w:rPr>
        <w:t xml:space="preserve">Acceptance criterion 2: </w:t>
      </w:r>
      <w:r>
        <w:t>Given the response is empty or I lack permission, when I try to submit it, then the system rejects the action.</w:t>
      </w:r>
    </w:p>
    <w:p w14:paraId="50F5F8E7" w14:textId="77777777" w:rsidR="00422664" w:rsidRDefault="00000000">
      <w:pPr>
        <w:rPr>
          <w:rFonts w:hint="eastAsia"/>
        </w:rPr>
      </w:pPr>
      <w:r>
        <w:rPr>
          <w:b/>
        </w:rPr>
        <w:t xml:space="preserve">Provisional MoSCoW priority: </w:t>
      </w:r>
      <w:r>
        <w:t>Must (proposed)</w:t>
      </w:r>
    </w:p>
    <w:p w14:paraId="075A8DBD" w14:textId="77777777" w:rsidR="00422664" w:rsidRDefault="00000000">
      <w:pPr>
        <w:pStyle w:val="Heading2"/>
      </w:pPr>
      <w:r>
        <w:t>US-04: Prioritize tickets</w:t>
      </w:r>
    </w:p>
    <w:p w14:paraId="37FC3AA4" w14:textId="77777777" w:rsidR="00422664" w:rsidRDefault="00000000">
      <w:pPr>
        <w:rPr>
          <w:rFonts w:hint="eastAsia"/>
        </w:rPr>
      </w:pPr>
      <w:r>
        <w:rPr>
          <w:b/>
        </w:rPr>
        <w:t xml:space="preserve">User story: </w:t>
      </w:r>
      <w:r>
        <w:t>As a support agent, I want to set priority so that urgent requests can be handled appropriately.</w:t>
      </w:r>
    </w:p>
    <w:p w14:paraId="62627B25" w14:textId="77777777" w:rsidR="00422664" w:rsidRDefault="00000000">
      <w:pPr>
        <w:rPr>
          <w:rFonts w:hint="eastAsia"/>
        </w:rPr>
      </w:pPr>
      <w:r>
        <w:rPr>
          <w:b/>
        </w:rPr>
        <w:t xml:space="preserve">Acceptance criterion 1: </w:t>
      </w:r>
      <w:r>
        <w:t>Given I can update priority, when I select a valid priority, then the system saves and displays it.</w:t>
      </w:r>
    </w:p>
    <w:p w14:paraId="771B24E9" w14:textId="77777777" w:rsidR="00422664" w:rsidRDefault="00000000">
      <w:pPr>
        <w:rPr>
          <w:rFonts w:hint="eastAsia"/>
        </w:rPr>
      </w:pPr>
      <w:r>
        <w:rPr>
          <w:b/>
        </w:rPr>
        <w:t xml:space="preserve">Acceptance criterion 2: </w:t>
      </w:r>
      <w:r>
        <w:t>Given I lack permission or select an unsupported value, when I attempt the change, then the system rejects the update.</w:t>
      </w:r>
    </w:p>
    <w:p w14:paraId="6764031E" w14:textId="77777777" w:rsidR="00422664" w:rsidRDefault="00000000">
      <w:pPr>
        <w:rPr>
          <w:rFonts w:hint="eastAsia"/>
        </w:rPr>
      </w:pPr>
      <w:r>
        <w:rPr>
          <w:b/>
        </w:rPr>
        <w:t xml:space="preserve">Provisional MoSCoW priority: </w:t>
      </w:r>
      <w:r>
        <w:t>Should (proposed)</w:t>
      </w:r>
    </w:p>
    <w:p w14:paraId="02D87523" w14:textId="77777777" w:rsidR="00422664" w:rsidRDefault="00000000">
      <w:pPr>
        <w:pStyle w:val="Heading2"/>
      </w:pPr>
      <w:r>
        <w:t>US-05: Resolve a ticket</w:t>
      </w:r>
    </w:p>
    <w:p w14:paraId="45126E05" w14:textId="77777777" w:rsidR="00422664" w:rsidRDefault="00000000">
      <w:pPr>
        <w:rPr>
          <w:rFonts w:hint="eastAsia"/>
        </w:rPr>
      </w:pPr>
      <w:r>
        <w:rPr>
          <w:b/>
        </w:rPr>
        <w:t xml:space="preserve">User story: </w:t>
      </w:r>
      <w:r>
        <w:t>As a support agent, I want to resolve a ticket so that the outcome is recorded.</w:t>
      </w:r>
    </w:p>
    <w:p w14:paraId="6F139965" w14:textId="77777777" w:rsidR="00422664" w:rsidRDefault="00000000">
      <w:pPr>
        <w:rPr>
          <w:rFonts w:hint="eastAsia"/>
        </w:rPr>
      </w:pPr>
      <w:r>
        <w:rPr>
          <w:b/>
        </w:rPr>
        <w:t xml:space="preserve">Acceptance criterion 1: </w:t>
      </w:r>
      <w:r>
        <w:t>Given the ticket meets approved resolution conditions, when I mark it resolved, then status and resolution timestamp are recorded.</w:t>
      </w:r>
    </w:p>
    <w:p w14:paraId="5DF0B7E4" w14:textId="77777777" w:rsidR="00422664" w:rsidRDefault="00000000">
      <w:pPr>
        <w:rPr>
          <w:rFonts w:hint="eastAsia"/>
        </w:rPr>
      </w:pPr>
      <w:r>
        <w:rPr>
          <w:b/>
        </w:rPr>
        <w:lastRenderedPageBreak/>
        <w:t xml:space="preserve">Acceptance criterion 2: </w:t>
      </w:r>
      <w:r>
        <w:t>Given the ticket cannot be resolved under approved rules, when I try to resolve it, then the system prevents the transition and explains why.</w:t>
      </w:r>
    </w:p>
    <w:p w14:paraId="76CB9DEF" w14:textId="77777777" w:rsidR="00422664" w:rsidRDefault="00000000">
      <w:pPr>
        <w:rPr>
          <w:rFonts w:hint="eastAsia"/>
        </w:rPr>
      </w:pPr>
      <w:r>
        <w:rPr>
          <w:b/>
        </w:rPr>
        <w:t xml:space="preserve">Provisional MoSCoW priority: </w:t>
      </w:r>
      <w:r>
        <w:t>Must (proposed)</w:t>
      </w:r>
    </w:p>
    <w:p w14:paraId="7C76E08B" w14:textId="77777777" w:rsidR="00422664" w:rsidRDefault="00000000">
      <w:pPr>
        <w:pStyle w:val="Heading2"/>
      </w:pPr>
      <w:r>
        <w:t>US-06: Assign support tickets</w:t>
      </w:r>
    </w:p>
    <w:p w14:paraId="7791251C" w14:textId="77777777" w:rsidR="00422664" w:rsidRDefault="00000000">
      <w:pPr>
        <w:rPr>
          <w:rFonts w:hint="eastAsia"/>
        </w:rPr>
      </w:pPr>
      <w:r>
        <w:rPr>
          <w:b/>
        </w:rPr>
        <w:t xml:space="preserve">User story: </w:t>
      </w:r>
      <w:r>
        <w:t>As an authorized support user, I want to assign a ticket so that ownership is clear.</w:t>
      </w:r>
    </w:p>
    <w:p w14:paraId="1649A3AD" w14:textId="77777777" w:rsidR="00422664" w:rsidRDefault="00000000">
      <w:pPr>
        <w:rPr>
          <w:rFonts w:hint="eastAsia"/>
        </w:rPr>
      </w:pPr>
      <w:r>
        <w:rPr>
          <w:b/>
        </w:rPr>
        <w:t xml:space="preserve">Acceptance criterion 1: </w:t>
      </w:r>
      <w:r>
        <w:t>Given I have permission and the selected agent is eligible, when I assign the ticket, then the owner is saved and visible to authorized users.</w:t>
      </w:r>
    </w:p>
    <w:p w14:paraId="2218EB1B" w14:textId="77777777" w:rsidR="00422664" w:rsidRDefault="00000000">
      <w:pPr>
        <w:rPr>
          <w:rFonts w:hint="eastAsia"/>
        </w:rPr>
      </w:pPr>
      <w:r>
        <w:rPr>
          <w:b/>
        </w:rPr>
        <w:t xml:space="preserve">Acceptance criterion 2: </w:t>
      </w:r>
      <w:r>
        <w:t>Given the selected agent is invalid or I lack permission, when I attempt assignment, then the system rejects it.</w:t>
      </w:r>
    </w:p>
    <w:p w14:paraId="31003AAF" w14:textId="77777777" w:rsidR="00422664" w:rsidRDefault="00000000">
      <w:pPr>
        <w:rPr>
          <w:rFonts w:hint="eastAsia"/>
        </w:rPr>
      </w:pPr>
      <w:r>
        <w:rPr>
          <w:b/>
        </w:rPr>
        <w:t xml:space="preserve">Provisional MoSCoW priority: </w:t>
      </w:r>
      <w:r>
        <w:t>Must (proposed)</w:t>
      </w:r>
    </w:p>
    <w:p w14:paraId="70D8172D" w14:textId="77777777" w:rsidR="00422664" w:rsidRDefault="00000000">
      <w:pPr>
        <w:pStyle w:val="Heading2"/>
      </w:pPr>
      <w:r>
        <w:t>US-07: Manage system access</w:t>
      </w:r>
    </w:p>
    <w:p w14:paraId="2CFDFDC1" w14:textId="77777777" w:rsidR="00422664" w:rsidRDefault="00000000">
      <w:pPr>
        <w:rPr>
          <w:rFonts w:hint="eastAsia"/>
        </w:rPr>
      </w:pPr>
      <w:r>
        <w:rPr>
          <w:b/>
        </w:rPr>
        <w:t xml:space="preserve">User story: </w:t>
      </w:r>
      <w:r>
        <w:t>As an administrator, I want to manage user access so that only authorized people can use protected capabilities.</w:t>
      </w:r>
    </w:p>
    <w:p w14:paraId="26FC97E0" w14:textId="77777777" w:rsidR="00422664" w:rsidRDefault="00000000">
      <w:pPr>
        <w:rPr>
          <w:rFonts w:hint="eastAsia"/>
        </w:rPr>
      </w:pPr>
      <w:r>
        <w:rPr>
          <w:b/>
        </w:rPr>
        <w:t xml:space="preserve">Acceptance criterion 1: </w:t>
      </w:r>
      <w:r>
        <w:t>Given I am an authorized administrator, when I make a permitted access change, then the system saves it and records who made it.</w:t>
      </w:r>
    </w:p>
    <w:p w14:paraId="435B4025" w14:textId="77777777" w:rsidR="00422664" w:rsidRDefault="00000000">
      <w:pPr>
        <w:rPr>
          <w:rFonts w:hint="eastAsia"/>
        </w:rPr>
      </w:pPr>
      <w:r>
        <w:rPr>
          <w:b/>
        </w:rPr>
        <w:t xml:space="preserve">Acceptance criterion 2: </w:t>
      </w:r>
      <w:r>
        <w:t>Given I am not authorized, when I attempt access management, then the system denies the request.</w:t>
      </w:r>
    </w:p>
    <w:p w14:paraId="1EB8A821" w14:textId="77777777" w:rsidR="00422664" w:rsidRDefault="00000000">
      <w:pPr>
        <w:rPr>
          <w:rFonts w:hint="eastAsia"/>
        </w:rPr>
      </w:pPr>
      <w:r>
        <w:rPr>
          <w:b/>
        </w:rPr>
        <w:t xml:space="preserve">Provisional MoSCoW priority: </w:t>
      </w:r>
      <w:r>
        <w:t>Must (proposed)</w:t>
      </w:r>
    </w:p>
    <w:p w14:paraId="2D16C7EA" w14:textId="77777777" w:rsidR="00422664" w:rsidRDefault="00000000">
      <w:pPr>
        <w:pStyle w:val="Heading2"/>
      </w:pPr>
      <w:r>
        <w:t>US-08: Monitor reports</w:t>
      </w:r>
    </w:p>
    <w:p w14:paraId="5E003240" w14:textId="77777777" w:rsidR="00422664" w:rsidRDefault="00000000">
      <w:pPr>
        <w:rPr>
          <w:rFonts w:hint="eastAsia"/>
        </w:rPr>
      </w:pPr>
      <w:r>
        <w:rPr>
          <w:b/>
        </w:rPr>
        <w:t xml:space="preserve">User story: </w:t>
      </w:r>
      <w:r>
        <w:t>As an administrator, I want to view support reports so that I can monitor agreed activity and performance.</w:t>
      </w:r>
    </w:p>
    <w:p w14:paraId="48949DB6" w14:textId="77777777" w:rsidR="00422664" w:rsidRDefault="00000000">
      <w:pPr>
        <w:rPr>
          <w:rFonts w:hint="eastAsia"/>
        </w:rPr>
      </w:pPr>
      <w:r>
        <w:rPr>
          <w:b/>
        </w:rPr>
        <w:t xml:space="preserve">Acceptance criterion 1: </w:t>
      </w:r>
      <w:r>
        <w:t>Given report data is available and I am authorized, when I open an approved report, then the system displays the agreed information.</w:t>
      </w:r>
    </w:p>
    <w:p w14:paraId="08732E81" w14:textId="77777777" w:rsidR="00422664" w:rsidRDefault="00000000">
      <w:pPr>
        <w:rPr>
          <w:rFonts w:hint="eastAsia"/>
        </w:rPr>
      </w:pPr>
      <w:r>
        <w:rPr>
          <w:b/>
        </w:rPr>
        <w:t xml:space="preserve">Acceptance criterion 2: </w:t>
      </w:r>
      <w:r>
        <w:t>Given no matching data is available, when I request the report, then the system displays a clear empty state.</w:t>
      </w:r>
    </w:p>
    <w:p w14:paraId="45CBC71B" w14:textId="77777777" w:rsidR="00422664" w:rsidRDefault="00000000">
      <w:pPr>
        <w:rPr>
          <w:rFonts w:hint="eastAsia"/>
        </w:rPr>
      </w:pPr>
      <w:r>
        <w:rPr>
          <w:b/>
        </w:rPr>
        <w:t xml:space="preserve">Provisional MoSCoW priority: </w:t>
      </w:r>
      <w:r>
        <w:t>Should (proposed)</w:t>
      </w:r>
    </w:p>
    <w:p w14:paraId="35A23226" w14:textId="77777777" w:rsidR="00422664" w:rsidRDefault="00000000">
      <w:pPr>
        <w:pStyle w:val="Heading1"/>
      </w:pPr>
      <w:r>
        <w:t>10. Non-Functional Requirements</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4997"/>
        <w:gridCol w:w="4997"/>
      </w:tblGrid>
      <w:tr w:rsidR="00422664" w14:paraId="3B2222E6" w14:textId="77777777">
        <w:trPr>
          <w:cantSplit/>
          <w:tblHeader/>
          <w:jc w:val="center"/>
        </w:trPr>
        <w:tc>
          <w:tcPr>
            <w:tcW w:w="4997" w:type="dxa"/>
            <w:shd w:val="clear" w:color="auto" w:fill="184B73"/>
          </w:tcPr>
          <w:p w14:paraId="2A6A9F64" w14:textId="77777777" w:rsidR="00422664" w:rsidRDefault="00000000">
            <w:pPr>
              <w:rPr>
                <w:rFonts w:hint="eastAsia"/>
              </w:rPr>
            </w:pPr>
            <w:r>
              <w:rPr>
                <w:b/>
                <w:color w:val="FFFFFF"/>
                <w:sz w:val="18"/>
              </w:rPr>
              <w:t>ID</w:t>
            </w:r>
          </w:p>
        </w:tc>
        <w:tc>
          <w:tcPr>
            <w:tcW w:w="4997" w:type="dxa"/>
            <w:shd w:val="clear" w:color="auto" w:fill="184B73"/>
          </w:tcPr>
          <w:p w14:paraId="57719306" w14:textId="77777777" w:rsidR="00422664" w:rsidRDefault="00000000">
            <w:pPr>
              <w:rPr>
                <w:rFonts w:hint="eastAsia"/>
              </w:rPr>
            </w:pPr>
            <w:r>
              <w:rPr>
                <w:b/>
                <w:color w:val="FFFFFF"/>
                <w:sz w:val="18"/>
              </w:rPr>
              <w:t>Expectation</w:t>
            </w:r>
          </w:p>
        </w:tc>
      </w:tr>
      <w:tr w:rsidR="00422664" w14:paraId="5C0DAB8B" w14:textId="77777777">
        <w:trPr>
          <w:cantSplit/>
          <w:jc w:val="center"/>
        </w:trPr>
        <w:tc>
          <w:tcPr>
            <w:tcW w:w="4997" w:type="dxa"/>
            <w:vAlign w:val="center"/>
          </w:tcPr>
          <w:p w14:paraId="27A1A39A" w14:textId="77777777" w:rsidR="00422664" w:rsidRDefault="00000000">
            <w:pPr>
              <w:spacing w:after="20"/>
              <w:rPr>
                <w:b/>
                <w:color w:val="184B73"/>
                <w:rFonts w:hint="eastAsia"/>
              </w:rPr>
            </w:pPr>
            <w:r>
              <w:rPr>
                <w:b/>
                <w:color w:val="184B73"/>
                <w:sz w:val="17"/>
              </w:rPr>
              <w:t>NFR-01 Security</w:t>
            </w:r>
          </w:p>
        </w:tc>
        <w:tc>
          <w:tcPr>
            <w:tcW w:w="4997" w:type="dxa"/>
            <w:vAlign w:val="center"/>
          </w:tcPr>
          <w:p w14:paraId="7F0E20CF" w14:textId="77777777" w:rsidR="00422664" w:rsidRDefault="00000000">
            <w:pPr>
              <w:spacing w:after="20"/>
              <w:rPr>
                <w:rFonts w:hint="eastAsia"/>
              </w:rPr>
            </w:pPr>
            <w:r>
              <w:rPr>
                <w:sz w:val="17"/>
              </w:rPr>
              <w:t>Enforce authorization on the server, not only by hiding UI controls.</w:t>
            </w:r>
          </w:p>
        </w:tc>
      </w:tr>
      <w:tr w:rsidR="00422664" w14:paraId="70470920" w14:textId="77777777">
        <w:trPr>
          <w:cantSplit/>
          <w:jc w:val="center"/>
        </w:trPr>
        <w:tc>
          <w:tcPr>
            <w:tcW w:w="4997" w:type="dxa"/>
            <w:shd w:val="clear" w:color="auto" w:fill="EDF3F8"/>
            <w:vAlign w:val="center"/>
          </w:tcPr>
          <w:p w14:paraId="137AE790" w14:textId="77777777" w:rsidR="00422664" w:rsidRDefault="00000000">
            <w:pPr>
              <w:spacing w:after="20"/>
              <w:rPr>
                <w:b/>
                <w:color w:val="184B73"/>
                <w:rFonts w:hint="eastAsia"/>
              </w:rPr>
            </w:pPr>
            <w:r>
              <w:rPr>
                <w:b/>
                <w:color w:val="184B73"/>
                <w:sz w:val="17"/>
              </w:rPr>
              <w:t>NFR-02 Privacy</w:t>
            </w:r>
          </w:p>
        </w:tc>
        <w:tc>
          <w:tcPr>
            <w:tcW w:w="4997" w:type="dxa"/>
            <w:shd w:val="clear" w:color="auto" w:fill="EDF3F8"/>
            <w:vAlign w:val="center"/>
          </w:tcPr>
          <w:p w14:paraId="6D1240A6" w14:textId="77777777" w:rsidR="00422664" w:rsidRDefault="00000000">
            <w:pPr>
              <w:spacing w:after="20"/>
              <w:rPr>
                <w:rFonts w:hint="eastAsia"/>
              </w:rPr>
            </w:pPr>
            <w:r>
              <w:rPr>
                <w:sz w:val="17"/>
              </w:rPr>
              <w:t>Users can only access ticket data permitted by the approved role model.</w:t>
            </w:r>
          </w:p>
        </w:tc>
      </w:tr>
      <w:tr w:rsidR="00422664" w14:paraId="6563F8B6" w14:textId="77777777">
        <w:trPr>
          <w:cantSplit/>
          <w:jc w:val="center"/>
        </w:trPr>
        <w:tc>
          <w:tcPr>
            <w:tcW w:w="4997" w:type="dxa"/>
            <w:vAlign w:val="center"/>
          </w:tcPr>
          <w:p w14:paraId="70361552" w14:textId="77777777" w:rsidR="00422664" w:rsidRDefault="00000000">
            <w:pPr>
              <w:spacing w:after="20"/>
              <w:rPr>
                <w:b/>
                <w:color w:val="184B73"/>
                <w:rFonts w:hint="eastAsia"/>
              </w:rPr>
            </w:pPr>
            <w:r>
              <w:rPr>
                <w:b/>
                <w:color w:val="184B73"/>
                <w:sz w:val="17"/>
              </w:rPr>
              <w:t>NFR-03 Reliability</w:t>
            </w:r>
          </w:p>
        </w:tc>
        <w:tc>
          <w:tcPr>
            <w:tcW w:w="4997" w:type="dxa"/>
            <w:vAlign w:val="center"/>
          </w:tcPr>
          <w:p w14:paraId="65DCDF00" w14:textId="77777777" w:rsidR="00422664" w:rsidRDefault="00000000">
            <w:pPr>
              <w:spacing w:after="20"/>
              <w:rPr>
                <w:rFonts w:hint="eastAsia"/>
              </w:rPr>
            </w:pPr>
            <w:r>
              <w:rPr>
                <w:sz w:val="17"/>
              </w:rPr>
              <w:t>Handle validation/server errors without misleading success messages or corrupting confirmed data.</w:t>
            </w:r>
          </w:p>
        </w:tc>
      </w:tr>
      <w:tr w:rsidR="00422664" w14:paraId="39C20F3B" w14:textId="77777777">
        <w:trPr>
          <w:cantSplit/>
          <w:jc w:val="center"/>
        </w:trPr>
        <w:tc>
          <w:tcPr>
            <w:tcW w:w="4997" w:type="dxa"/>
            <w:shd w:val="clear" w:color="auto" w:fill="EDF3F8"/>
            <w:vAlign w:val="center"/>
          </w:tcPr>
          <w:p w14:paraId="474945AB" w14:textId="77777777" w:rsidR="00422664" w:rsidRDefault="00000000">
            <w:pPr>
              <w:spacing w:after="20"/>
              <w:rPr>
                <w:b/>
                <w:color w:val="184B73"/>
                <w:rFonts w:hint="eastAsia"/>
              </w:rPr>
            </w:pPr>
            <w:r>
              <w:rPr>
                <w:b/>
                <w:color w:val="184B73"/>
                <w:sz w:val="17"/>
              </w:rPr>
              <w:t>NFR-04 Usability</w:t>
            </w:r>
          </w:p>
        </w:tc>
        <w:tc>
          <w:tcPr>
            <w:tcW w:w="4997" w:type="dxa"/>
            <w:shd w:val="clear" w:color="auto" w:fill="EDF3F8"/>
            <w:vAlign w:val="center"/>
          </w:tcPr>
          <w:p w14:paraId="61028C02" w14:textId="77777777" w:rsidR="00422664" w:rsidRDefault="00000000">
            <w:pPr>
              <w:spacing w:after="20"/>
              <w:rPr>
                <w:rFonts w:hint="eastAsia"/>
              </w:rPr>
            </w:pPr>
            <w:r>
              <w:rPr>
                <w:sz w:val="17"/>
              </w:rPr>
              <w:t>Use clear labels, consistent navigation, and understandable status messages.</w:t>
            </w:r>
          </w:p>
        </w:tc>
      </w:tr>
      <w:tr w:rsidR="00422664" w14:paraId="1FDC82B4" w14:textId="77777777">
        <w:trPr>
          <w:cantSplit/>
          <w:jc w:val="center"/>
        </w:trPr>
        <w:tc>
          <w:tcPr>
            <w:tcW w:w="4997" w:type="dxa"/>
            <w:vAlign w:val="center"/>
          </w:tcPr>
          <w:p w14:paraId="64CF107D" w14:textId="77777777" w:rsidR="00422664" w:rsidRDefault="00000000">
            <w:pPr>
              <w:spacing w:after="20"/>
              <w:rPr>
                <w:b/>
                <w:color w:val="184B73"/>
                <w:rFonts w:hint="eastAsia"/>
              </w:rPr>
            </w:pPr>
            <w:r>
              <w:rPr>
                <w:b/>
                <w:color w:val="184B73"/>
                <w:sz w:val="17"/>
              </w:rPr>
              <w:t>NFR-05 Performance</w:t>
            </w:r>
          </w:p>
        </w:tc>
        <w:tc>
          <w:tcPr>
            <w:tcW w:w="4997" w:type="dxa"/>
            <w:vAlign w:val="center"/>
          </w:tcPr>
          <w:p w14:paraId="76B8853E" w14:textId="77777777" w:rsidR="00422664" w:rsidRDefault="00000000">
            <w:pPr>
              <w:spacing w:after="20"/>
              <w:rPr>
                <w:rFonts w:hint="eastAsia"/>
              </w:rPr>
            </w:pPr>
            <w:r>
              <w:rPr>
                <w:sz w:val="17"/>
              </w:rPr>
              <w:t>Agree response-time targets after expected load and environment are known.</w:t>
            </w:r>
          </w:p>
        </w:tc>
      </w:tr>
      <w:tr w:rsidR="00422664" w14:paraId="02295C67" w14:textId="77777777">
        <w:trPr>
          <w:cantSplit/>
          <w:jc w:val="center"/>
        </w:trPr>
        <w:tc>
          <w:tcPr>
            <w:tcW w:w="4997" w:type="dxa"/>
            <w:shd w:val="clear" w:color="auto" w:fill="EDF3F8"/>
            <w:vAlign w:val="center"/>
          </w:tcPr>
          <w:p w14:paraId="698EEB82" w14:textId="77777777" w:rsidR="00422664" w:rsidRDefault="00000000">
            <w:pPr>
              <w:spacing w:after="20"/>
              <w:rPr>
                <w:b/>
                <w:color w:val="184B73"/>
                <w:rFonts w:hint="eastAsia"/>
              </w:rPr>
            </w:pPr>
            <w:r>
              <w:rPr>
                <w:b/>
                <w:color w:val="184B73"/>
                <w:sz w:val="17"/>
              </w:rPr>
              <w:t>NFR-06 Maintainability</w:t>
            </w:r>
          </w:p>
        </w:tc>
        <w:tc>
          <w:tcPr>
            <w:tcW w:w="4997" w:type="dxa"/>
            <w:shd w:val="clear" w:color="auto" w:fill="EDF3F8"/>
            <w:vAlign w:val="center"/>
          </w:tcPr>
          <w:p w14:paraId="2AEDDC4E" w14:textId="77777777" w:rsidR="00422664" w:rsidRDefault="00000000">
            <w:pPr>
              <w:spacing w:after="20"/>
              <w:rPr>
                <w:rFonts w:hint="eastAsia"/>
              </w:rPr>
            </w:pPr>
            <w:r>
              <w:rPr>
                <w:sz w:val="17"/>
              </w:rPr>
              <w:t>Use consistent code organization and documented API contracts.</w:t>
            </w:r>
          </w:p>
        </w:tc>
      </w:tr>
      <w:tr w:rsidR="00422664" w14:paraId="59DB03B8" w14:textId="77777777">
        <w:trPr>
          <w:cantSplit/>
          <w:jc w:val="center"/>
        </w:trPr>
        <w:tc>
          <w:tcPr>
            <w:tcW w:w="4997" w:type="dxa"/>
            <w:vAlign w:val="center"/>
          </w:tcPr>
          <w:p w14:paraId="07CA9A83" w14:textId="77777777" w:rsidR="00422664" w:rsidRDefault="00000000">
            <w:pPr>
              <w:spacing w:after="20"/>
              <w:rPr>
                <w:b/>
                <w:color w:val="184B73"/>
                <w:rFonts w:hint="eastAsia"/>
              </w:rPr>
            </w:pPr>
            <w:r>
              <w:rPr>
                <w:b/>
                <w:color w:val="184B73"/>
                <w:sz w:val="17"/>
              </w:rPr>
              <w:t>NFR-07 Compatibility</w:t>
            </w:r>
          </w:p>
        </w:tc>
        <w:tc>
          <w:tcPr>
            <w:tcW w:w="4997" w:type="dxa"/>
            <w:vAlign w:val="center"/>
          </w:tcPr>
          <w:p w14:paraId="029644D3" w14:textId="77777777" w:rsidR="00422664" w:rsidRDefault="00000000">
            <w:pPr>
              <w:spacing w:after="20"/>
              <w:rPr>
                <w:rFonts w:hint="eastAsia"/>
              </w:rPr>
            </w:pPr>
            <w:r>
              <w:rPr>
                <w:sz w:val="17"/>
              </w:rPr>
              <w:t>Agree supported browsers and screen sizes.</w:t>
            </w:r>
          </w:p>
        </w:tc>
      </w:tr>
      <w:tr w:rsidR="00422664" w14:paraId="16F06604" w14:textId="77777777">
        <w:trPr>
          <w:cantSplit/>
          <w:jc w:val="center"/>
        </w:trPr>
        <w:tc>
          <w:tcPr>
            <w:tcW w:w="4997" w:type="dxa"/>
            <w:shd w:val="clear" w:color="auto" w:fill="EDF3F8"/>
            <w:vAlign w:val="center"/>
          </w:tcPr>
          <w:p w14:paraId="422A99D1" w14:textId="77777777" w:rsidR="00422664" w:rsidRDefault="00000000">
            <w:pPr>
              <w:spacing w:after="20"/>
              <w:rPr>
                <w:b/>
                <w:color w:val="184B73"/>
                <w:rFonts w:hint="eastAsia"/>
              </w:rPr>
            </w:pPr>
            <w:r>
              <w:rPr>
                <w:b/>
                <w:color w:val="184B73"/>
                <w:sz w:val="17"/>
              </w:rPr>
              <w:t>NFR-08 Accessibility</w:t>
            </w:r>
          </w:p>
        </w:tc>
        <w:tc>
          <w:tcPr>
            <w:tcW w:w="4997" w:type="dxa"/>
            <w:shd w:val="clear" w:color="auto" w:fill="EDF3F8"/>
            <w:vAlign w:val="center"/>
          </w:tcPr>
          <w:p w14:paraId="775BC70E" w14:textId="77777777" w:rsidR="00422664" w:rsidRDefault="00000000">
            <w:pPr>
              <w:spacing w:after="20"/>
              <w:rPr>
                <w:rFonts w:hint="eastAsia"/>
              </w:rPr>
            </w:pPr>
            <w:r>
              <w:rPr>
                <w:sz w:val="17"/>
              </w:rPr>
              <w:t>Support keyboard use, readable contrast, field labels, and clear validation feedback.</w:t>
            </w:r>
          </w:p>
        </w:tc>
      </w:tr>
      <w:tr w:rsidR="00422664" w14:paraId="609F097D" w14:textId="77777777">
        <w:trPr>
          <w:cantSplit/>
          <w:jc w:val="center"/>
        </w:trPr>
        <w:tc>
          <w:tcPr>
            <w:tcW w:w="4997" w:type="dxa"/>
            <w:vAlign w:val="center"/>
          </w:tcPr>
          <w:p w14:paraId="1F8659BB" w14:textId="77777777" w:rsidR="00422664" w:rsidRDefault="00000000">
            <w:pPr>
              <w:spacing w:after="20"/>
              <w:rPr>
                <w:b/>
                <w:color w:val="184B73"/>
                <w:rFonts w:hint="eastAsia"/>
              </w:rPr>
            </w:pPr>
            <w:r>
              <w:rPr>
                <w:b/>
                <w:color w:val="184B73"/>
                <w:sz w:val="17"/>
              </w:rPr>
              <w:t>NFR-09 Auditability</w:t>
            </w:r>
          </w:p>
        </w:tc>
        <w:tc>
          <w:tcPr>
            <w:tcW w:w="4997" w:type="dxa"/>
            <w:vAlign w:val="center"/>
          </w:tcPr>
          <w:p w14:paraId="002D3035" w14:textId="77777777" w:rsidR="00422664" w:rsidRDefault="00000000">
            <w:pPr>
              <w:spacing w:after="20"/>
              <w:rPr>
                <w:rFonts w:hint="eastAsia"/>
              </w:rPr>
            </w:pPr>
            <w:r>
              <w:rPr>
                <w:sz w:val="17"/>
              </w:rPr>
              <w:t>Record required important actions with actor and timestamp.</w:t>
            </w:r>
          </w:p>
        </w:tc>
      </w:tr>
      <w:tr w:rsidR="00422664" w14:paraId="6F0CA401" w14:textId="77777777">
        <w:trPr>
          <w:cantSplit/>
          <w:jc w:val="center"/>
        </w:trPr>
        <w:tc>
          <w:tcPr>
            <w:tcW w:w="4997" w:type="dxa"/>
            <w:shd w:val="clear" w:color="auto" w:fill="EDF3F8"/>
            <w:vAlign w:val="center"/>
          </w:tcPr>
          <w:p w14:paraId="503BEF01" w14:textId="77777777" w:rsidR="00422664" w:rsidRDefault="00000000">
            <w:pPr>
              <w:spacing w:after="20"/>
              <w:rPr>
                <w:b/>
                <w:color w:val="184B73"/>
                <w:rFonts w:hint="eastAsia"/>
              </w:rPr>
            </w:pPr>
            <w:r>
              <w:rPr>
                <w:b/>
                <w:color w:val="184B73"/>
                <w:sz w:val="17"/>
              </w:rPr>
              <w:lastRenderedPageBreak/>
              <w:t>NFR-10 Recovery</w:t>
            </w:r>
          </w:p>
        </w:tc>
        <w:tc>
          <w:tcPr>
            <w:tcW w:w="4997" w:type="dxa"/>
            <w:shd w:val="clear" w:color="auto" w:fill="EDF3F8"/>
            <w:vAlign w:val="center"/>
          </w:tcPr>
          <w:p w14:paraId="264CE57D" w14:textId="77777777" w:rsidR="00422664" w:rsidRDefault="00000000">
            <w:pPr>
              <w:spacing w:after="20"/>
              <w:rPr>
                <w:rFonts w:hint="eastAsia"/>
              </w:rPr>
            </w:pPr>
            <w:r>
              <w:rPr>
                <w:sz w:val="17"/>
              </w:rPr>
              <w:t>Define backup and recovery expectations before production use.</w:t>
            </w:r>
          </w:p>
        </w:tc>
      </w:tr>
    </w:tbl>
    <w:p w14:paraId="52FCB206" w14:textId="77777777" w:rsidR="00422664" w:rsidRDefault="00422664">
      <w:pPr>
        <w:rPr>
          <w:rFonts w:hint="eastAsia"/>
        </w:rPr>
      </w:pPr>
    </w:p>
    <w:p w14:paraId="43466D2A" w14:textId="77777777" w:rsidR="00422664" w:rsidRDefault="00000000">
      <w:pPr>
        <w:rPr>
          <w:rFonts w:hint="eastAsia"/>
        </w:rPr>
      </w:pPr>
      <w:r>
        <w:t>Numeric targets for performance, availability, retention, and recovery are intentionally left open for senior confirmation.</w:t>
      </w:r>
    </w:p>
    <w:p w14:paraId="7FD6CE0E" w14:textId="77777777" w:rsidR="00422664" w:rsidRDefault="00000000">
      <w:pPr>
        <w:pStyle w:val="Heading1"/>
      </w:pPr>
      <w:r>
        <w:t>11. Data Requirements and Proposed Data Model</w:t>
      </w:r>
    </w:p>
    <w:p w14:paraId="6EABDB34" w14:textId="77777777" w:rsidR="00422664" w:rsidRDefault="00000000">
      <w:pPr>
        <w:rPr>
          <w:rFonts w:hint="eastAsia"/>
        </w:rPr>
      </w:pPr>
      <w:r>
        <w:t>The proposed model is documented through the conceptual ER diagram and is complemented by the class diagram for candidate domain objects and operations. These views are illustrative and must be reconciled before schema implementation.</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3331"/>
        <w:gridCol w:w="3331"/>
        <w:gridCol w:w="3331"/>
      </w:tblGrid>
      <w:tr w:rsidR="00422664" w14:paraId="276AB351" w14:textId="77777777">
        <w:trPr>
          <w:cantSplit/>
          <w:tblHeader/>
          <w:jc w:val="center"/>
        </w:trPr>
        <w:tc>
          <w:tcPr>
            <w:tcW w:w="3331" w:type="dxa"/>
            <w:shd w:val="clear" w:color="auto" w:fill="184B73"/>
          </w:tcPr>
          <w:p w14:paraId="52055E4A" w14:textId="77777777" w:rsidR="00422664" w:rsidRDefault="00000000">
            <w:pPr>
              <w:rPr>
                <w:rFonts w:hint="eastAsia"/>
              </w:rPr>
            </w:pPr>
            <w:r>
              <w:rPr>
                <w:b/>
                <w:color w:val="FFFFFF"/>
                <w:sz w:val="18"/>
              </w:rPr>
              <w:t>Entity</w:t>
            </w:r>
          </w:p>
        </w:tc>
        <w:tc>
          <w:tcPr>
            <w:tcW w:w="3331" w:type="dxa"/>
            <w:shd w:val="clear" w:color="auto" w:fill="184B73"/>
          </w:tcPr>
          <w:p w14:paraId="32FF1539" w14:textId="77777777" w:rsidR="00422664" w:rsidRDefault="00000000">
            <w:pPr>
              <w:rPr>
                <w:rFonts w:hint="eastAsia"/>
              </w:rPr>
            </w:pPr>
            <w:r>
              <w:rPr>
                <w:b/>
                <w:color w:val="FFFFFF"/>
                <w:sz w:val="18"/>
              </w:rPr>
              <w:t>Purpose</w:t>
            </w:r>
          </w:p>
        </w:tc>
        <w:tc>
          <w:tcPr>
            <w:tcW w:w="3331" w:type="dxa"/>
            <w:shd w:val="clear" w:color="auto" w:fill="184B73"/>
          </w:tcPr>
          <w:p w14:paraId="7EDE0B76" w14:textId="77777777" w:rsidR="00422664" w:rsidRDefault="00000000">
            <w:pPr>
              <w:rPr>
                <w:rFonts w:hint="eastAsia"/>
              </w:rPr>
            </w:pPr>
            <w:r>
              <w:rPr>
                <w:b/>
                <w:color w:val="FFFFFF"/>
                <w:sz w:val="18"/>
              </w:rPr>
              <w:t>Illustrative fields</w:t>
            </w:r>
          </w:p>
        </w:tc>
      </w:tr>
      <w:tr w:rsidR="00422664" w14:paraId="08FCDD81" w14:textId="77777777">
        <w:trPr>
          <w:cantSplit/>
          <w:jc w:val="center"/>
        </w:trPr>
        <w:tc>
          <w:tcPr>
            <w:tcW w:w="3331" w:type="dxa"/>
            <w:vAlign w:val="center"/>
          </w:tcPr>
          <w:p w14:paraId="436DF13C" w14:textId="77777777" w:rsidR="00422664" w:rsidRDefault="00000000">
            <w:pPr>
              <w:spacing w:after="20"/>
              <w:rPr>
                <w:b/>
                <w:color w:val="184B73"/>
                <w:rFonts w:hint="eastAsia"/>
              </w:rPr>
            </w:pPr>
            <w:r>
              <w:rPr>
                <w:b/>
                <w:color w:val="184B73"/>
                <w:sz w:val="17"/>
              </w:rPr>
              <w:t>User</w:t>
            </w:r>
          </w:p>
        </w:tc>
        <w:tc>
          <w:tcPr>
            <w:tcW w:w="3331" w:type="dxa"/>
            <w:vAlign w:val="center"/>
          </w:tcPr>
          <w:p w14:paraId="6BCC5739" w14:textId="77777777" w:rsidR="00422664" w:rsidRDefault="00000000">
            <w:pPr>
              <w:spacing w:after="20"/>
              <w:rPr>
                <w:rFonts w:hint="eastAsia"/>
              </w:rPr>
            </w:pPr>
            <w:r>
              <w:rPr>
                <w:sz w:val="17"/>
              </w:rPr>
              <w:t>Account and role information.</w:t>
            </w:r>
          </w:p>
        </w:tc>
        <w:tc>
          <w:tcPr>
            <w:tcW w:w="3331" w:type="dxa"/>
            <w:vAlign w:val="center"/>
          </w:tcPr>
          <w:p w14:paraId="193B0A0A" w14:textId="77777777" w:rsidR="00422664" w:rsidRDefault="00000000">
            <w:pPr>
              <w:spacing w:after="20"/>
              <w:rPr>
                <w:rFonts w:hint="eastAsia"/>
              </w:rPr>
            </w:pPr>
            <w:r>
              <w:rPr>
                <w:sz w:val="17"/>
              </w:rPr>
              <w:t>id, name, email, role, active, created_at; secure password hash or identity reference if applicable.</w:t>
            </w:r>
          </w:p>
        </w:tc>
      </w:tr>
      <w:tr w:rsidR="00422664" w14:paraId="685AC7E2" w14:textId="77777777">
        <w:trPr>
          <w:cantSplit/>
          <w:jc w:val="center"/>
        </w:trPr>
        <w:tc>
          <w:tcPr>
            <w:tcW w:w="3331" w:type="dxa"/>
            <w:shd w:val="clear" w:color="auto" w:fill="EDF3F8"/>
            <w:vAlign w:val="center"/>
          </w:tcPr>
          <w:p w14:paraId="67CA565B" w14:textId="77777777" w:rsidR="00422664" w:rsidRDefault="00000000">
            <w:pPr>
              <w:spacing w:after="20"/>
              <w:rPr>
                <w:b/>
                <w:color w:val="184B73"/>
                <w:rFonts w:hint="eastAsia"/>
              </w:rPr>
            </w:pPr>
            <w:r>
              <w:rPr>
                <w:b/>
                <w:color w:val="184B73"/>
                <w:sz w:val="17"/>
              </w:rPr>
              <w:t>Ticket</w:t>
            </w:r>
          </w:p>
        </w:tc>
        <w:tc>
          <w:tcPr>
            <w:tcW w:w="3331" w:type="dxa"/>
            <w:shd w:val="clear" w:color="auto" w:fill="EDF3F8"/>
            <w:vAlign w:val="center"/>
          </w:tcPr>
          <w:p w14:paraId="585FDF9C" w14:textId="77777777" w:rsidR="00422664" w:rsidRDefault="00000000">
            <w:pPr>
              <w:spacing w:after="20"/>
              <w:rPr>
                <w:rFonts w:hint="eastAsia"/>
              </w:rPr>
            </w:pPr>
            <w:r>
              <w:rPr>
                <w:sz w:val="17"/>
              </w:rPr>
              <w:t>Main support request.</w:t>
            </w:r>
          </w:p>
        </w:tc>
        <w:tc>
          <w:tcPr>
            <w:tcW w:w="3331" w:type="dxa"/>
            <w:shd w:val="clear" w:color="auto" w:fill="EDF3F8"/>
            <w:vAlign w:val="center"/>
          </w:tcPr>
          <w:p w14:paraId="71125BDB" w14:textId="77777777" w:rsidR="00422664" w:rsidRDefault="00000000">
            <w:pPr>
              <w:spacing w:after="20"/>
              <w:rPr>
                <w:rFonts w:hint="eastAsia"/>
              </w:rPr>
            </w:pPr>
            <w:r>
              <w:rPr>
                <w:sz w:val="17"/>
              </w:rPr>
              <w:t>id, reference, title, description, status, priority, customer_id, assignee_id, created_at, updated_at, resolved_at.</w:t>
            </w:r>
          </w:p>
        </w:tc>
      </w:tr>
      <w:tr w:rsidR="00422664" w14:paraId="0F8F0456" w14:textId="77777777">
        <w:trPr>
          <w:cantSplit/>
          <w:jc w:val="center"/>
        </w:trPr>
        <w:tc>
          <w:tcPr>
            <w:tcW w:w="3331" w:type="dxa"/>
            <w:vAlign w:val="center"/>
          </w:tcPr>
          <w:p w14:paraId="7DB31585" w14:textId="77777777" w:rsidR="00422664" w:rsidRDefault="00000000">
            <w:pPr>
              <w:spacing w:after="20"/>
              <w:rPr>
                <w:b/>
                <w:color w:val="184B73"/>
                <w:rFonts w:hint="eastAsia"/>
              </w:rPr>
            </w:pPr>
            <w:r>
              <w:rPr>
                <w:b/>
                <w:color w:val="184B73"/>
                <w:sz w:val="17"/>
              </w:rPr>
              <w:t>TicketResponse</w:t>
            </w:r>
          </w:p>
        </w:tc>
        <w:tc>
          <w:tcPr>
            <w:tcW w:w="3331" w:type="dxa"/>
            <w:vAlign w:val="center"/>
          </w:tcPr>
          <w:p w14:paraId="5A4D8926" w14:textId="77777777" w:rsidR="00422664" w:rsidRDefault="00000000">
            <w:pPr>
              <w:spacing w:after="20"/>
              <w:rPr>
                <w:rFonts w:hint="eastAsia"/>
              </w:rPr>
            </w:pPr>
            <w:r>
              <w:rPr>
                <w:sz w:val="17"/>
              </w:rPr>
              <w:t>Replies or notes, if approved.</w:t>
            </w:r>
          </w:p>
        </w:tc>
        <w:tc>
          <w:tcPr>
            <w:tcW w:w="3331" w:type="dxa"/>
            <w:vAlign w:val="center"/>
          </w:tcPr>
          <w:p w14:paraId="6B935E21" w14:textId="77777777" w:rsidR="00422664" w:rsidRDefault="00000000">
            <w:pPr>
              <w:spacing w:after="20"/>
              <w:rPr>
                <w:rFonts w:hint="eastAsia"/>
              </w:rPr>
            </w:pPr>
            <w:r>
              <w:rPr>
                <w:sz w:val="17"/>
              </w:rPr>
              <w:t>id, ticket_id, author_id, body, visibility, created_at.</w:t>
            </w:r>
          </w:p>
        </w:tc>
      </w:tr>
      <w:tr w:rsidR="00422664" w14:paraId="47A23511" w14:textId="77777777">
        <w:trPr>
          <w:cantSplit/>
          <w:jc w:val="center"/>
        </w:trPr>
        <w:tc>
          <w:tcPr>
            <w:tcW w:w="3331" w:type="dxa"/>
            <w:shd w:val="clear" w:color="auto" w:fill="EDF3F8"/>
            <w:vAlign w:val="center"/>
          </w:tcPr>
          <w:p w14:paraId="7CA623E4" w14:textId="77777777" w:rsidR="00422664" w:rsidRDefault="00000000">
            <w:pPr>
              <w:spacing w:after="20"/>
              <w:rPr>
                <w:b/>
                <w:color w:val="184B73"/>
                <w:rFonts w:hint="eastAsia"/>
              </w:rPr>
            </w:pPr>
            <w:r>
              <w:rPr>
                <w:b/>
                <w:color w:val="184B73"/>
                <w:sz w:val="17"/>
              </w:rPr>
              <w:t>TicketHistory</w:t>
            </w:r>
          </w:p>
        </w:tc>
        <w:tc>
          <w:tcPr>
            <w:tcW w:w="3331" w:type="dxa"/>
            <w:shd w:val="clear" w:color="auto" w:fill="EDF3F8"/>
            <w:vAlign w:val="center"/>
          </w:tcPr>
          <w:p w14:paraId="0CBBDB11" w14:textId="77777777" w:rsidR="00422664" w:rsidRDefault="00000000">
            <w:pPr>
              <w:spacing w:after="20"/>
              <w:rPr>
                <w:rFonts w:hint="eastAsia"/>
              </w:rPr>
            </w:pPr>
            <w:r>
              <w:rPr>
                <w:sz w:val="17"/>
              </w:rPr>
              <w:t>Traceable ticket changes.</w:t>
            </w:r>
          </w:p>
        </w:tc>
        <w:tc>
          <w:tcPr>
            <w:tcW w:w="3331" w:type="dxa"/>
            <w:shd w:val="clear" w:color="auto" w:fill="EDF3F8"/>
            <w:vAlign w:val="center"/>
          </w:tcPr>
          <w:p w14:paraId="1DCFCAC2" w14:textId="77777777" w:rsidR="00422664" w:rsidRDefault="00000000">
            <w:pPr>
              <w:spacing w:after="20"/>
              <w:rPr>
                <w:rFonts w:hint="eastAsia"/>
              </w:rPr>
            </w:pPr>
            <w:r>
              <w:rPr>
                <w:sz w:val="17"/>
              </w:rPr>
              <w:t>id, ticket_id, actor_id, action, old_value, new_value, created_at.</w:t>
            </w:r>
          </w:p>
        </w:tc>
      </w:tr>
    </w:tbl>
    <w:p w14:paraId="34DA96AE" w14:textId="77777777" w:rsidR="00422664" w:rsidRDefault="00422664">
      <w:pPr>
        <w:rPr>
          <w:rFonts w:hint="eastAsia"/>
        </w:rPr>
      </w:pPr>
    </w:p>
    <w:p w14:paraId="40D37251" w14:textId="77777777" w:rsidR="00422664" w:rsidRDefault="00000000">
      <w:pPr>
        <w:pStyle w:val="Heading2"/>
      </w:pPr>
      <w:r>
        <w:t>Data questions to confirm</w:t>
      </w:r>
    </w:p>
    <w:p w14:paraId="0AD576DA" w14:textId="77777777" w:rsidR="00422664" w:rsidRDefault="00000000">
      <w:pPr>
        <w:pStyle w:val="ListBullet"/>
        <w:spacing w:after="40"/>
        <w:rPr>
          <w:rFonts w:hint="eastAsia"/>
        </w:rPr>
      </w:pPr>
      <w:r>
        <w:t>Required fields and field length limits.</w:t>
      </w:r>
    </w:p>
    <w:p w14:paraId="3A3D527A" w14:textId="77777777" w:rsidR="00422664" w:rsidRDefault="00000000">
      <w:pPr>
        <w:pStyle w:val="ListBullet"/>
        <w:spacing w:after="40"/>
        <w:rPr>
          <w:rFonts w:hint="eastAsia"/>
        </w:rPr>
      </w:pPr>
      <w:r>
        <w:t>Whether attachments are supported, including file type/size/storage controls.</w:t>
      </w:r>
    </w:p>
    <w:p w14:paraId="5D91DE85" w14:textId="77777777" w:rsidR="00422664" w:rsidRDefault="00000000">
      <w:pPr>
        <w:pStyle w:val="ListBullet"/>
        <w:spacing w:after="40"/>
        <w:rPr>
          <w:rFonts w:hint="eastAsia"/>
        </w:rPr>
      </w:pPr>
      <w:r>
        <w:t>Whether internal agent notes are separate from customer-visible replies.</w:t>
      </w:r>
    </w:p>
    <w:p w14:paraId="40128A1B" w14:textId="77777777" w:rsidR="00422664" w:rsidRDefault="00000000">
      <w:pPr>
        <w:pStyle w:val="ListBullet"/>
        <w:spacing w:after="40"/>
        <w:rPr>
          <w:rFonts w:hint="eastAsia"/>
        </w:rPr>
      </w:pPr>
      <w:r>
        <w:t>Retention, deletion, archiving, and export rules.</w:t>
      </w:r>
    </w:p>
    <w:p w14:paraId="2248F5F7" w14:textId="77777777" w:rsidR="00422664" w:rsidRDefault="00000000">
      <w:pPr>
        <w:pStyle w:val="ListBullet"/>
        <w:spacing w:after="40"/>
        <w:rPr>
          <w:rFonts w:hint="eastAsia"/>
        </w:rPr>
      </w:pPr>
      <w:r>
        <w:t>Whether soft deletion is required.</w:t>
      </w:r>
    </w:p>
    <w:p w14:paraId="6410DB7F" w14:textId="77777777" w:rsidR="00422664" w:rsidRDefault="00000000">
      <w:pPr>
        <w:pStyle w:val="Heading1"/>
      </w:pPr>
      <w:r>
        <w:t>12. Proposed System Architecture and Technology</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3331"/>
        <w:gridCol w:w="3331"/>
        <w:gridCol w:w="3331"/>
      </w:tblGrid>
      <w:tr w:rsidR="00422664" w14:paraId="572443C3" w14:textId="77777777">
        <w:trPr>
          <w:cantSplit/>
          <w:tblHeader/>
          <w:jc w:val="center"/>
        </w:trPr>
        <w:tc>
          <w:tcPr>
            <w:tcW w:w="3331" w:type="dxa"/>
            <w:shd w:val="clear" w:color="auto" w:fill="184B73"/>
          </w:tcPr>
          <w:p w14:paraId="75C17E03" w14:textId="77777777" w:rsidR="00422664" w:rsidRDefault="00000000">
            <w:pPr>
              <w:rPr>
                <w:rFonts w:hint="eastAsia"/>
              </w:rPr>
            </w:pPr>
            <w:r>
              <w:rPr>
                <w:b/>
                <w:color w:val="FFFFFF"/>
                <w:sz w:val="18"/>
              </w:rPr>
              <w:t>Layer</w:t>
            </w:r>
          </w:p>
        </w:tc>
        <w:tc>
          <w:tcPr>
            <w:tcW w:w="3331" w:type="dxa"/>
            <w:shd w:val="clear" w:color="auto" w:fill="184B73"/>
          </w:tcPr>
          <w:p w14:paraId="1B0C21FE" w14:textId="77777777" w:rsidR="00422664" w:rsidRDefault="00000000">
            <w:pPr>
              <w:rPr>
                <w:rFonts w:hint="eastAsia"/>
              </w:rPr>
            </w:pPr>
            <w:r>
              <w:rPr>
                <w:b/>
                <w:color w:val="FFFFFF"/>
                <w:sz w:val="18"/>
              </w:rPr>
              <w:t>Responsibility</w:t>
            </w:r>
          </w:p>
        </w:tc>
        <w:tc>
          <w:tcPr>
            <w:tcW w:w="3331" w:type="dxa"/>
            <w:shd w:val="clear" w:color="auto" w:fill="184B73"/>
          </w:tcPr>
          <w:p w14:paraId="3B80CC24" w14:textId="77777777" w:rsidR="00422664" w:rsidRDefault="00000000">
            <w:pPr>
              <w:rPr>
                <w:rFonts w:hint="eastAsia"/>
              </w:rPr>
            </w:pPr>
            <w:r>
              <w:rPr>
                <w:b/>
                <w:color w:val="FFFFFF"/>
                <w:sz w:val="18"/>
              </w:rPr>
              <w:t>Candidate technology</w:t>
            </w:r>
          </w:p>
        </w:tc>
      </w:tr>
      <w:tr w:rsidR="00422664" w14:paraId="40532089" w14:textId="77777777">
        <w:trPr>
          <w:cantSplit/>
          <w:jc w:val="center"/>
        </w:trPr>
        <w:tc>
          <w:tcPr>
            <w:tcW w:w="3331" w:type="dxa"/>
            <w:vAlign w:val="center"/>
          </w:tcPr>
          <w:p w14:paraId="25488302" w14:textId="77777777" w:rsidR="00422664" w:rsidRDefault="00000000">
            <w:pPr>
              <w:spacing w:after="20"/>
              <w:rPr>
                <w:b/>
                <w:color w:val="184B73"/>
                <w:rFonts w:hint="eastAsia"/>
              </w:rPr>
            </w:pPr>
            <w:r>
              <w:rPr>
                <w:b/>
                <w:color w:val="184B73"/>
                <w:sz w:val="17"/>
              </w:rPr>
              <w:t>Frontend</w:t>
            </w:r>
          </w:p>
        </w:tc>
        <w:tc>
          <w:tcPr>
            <w:tcW w:w="3331" w:type="dxa"/>
            <w:vAlign w:val="center"/>
          </w:tcPr>
          <w:p w14:paraId="69D69E2B" w14:textId="77777777" w:rsidR="00422664" w:rsidRDefault="00000000">
            <w:pPr>
              <w:spacing w:after="20"/>
              <w:rPr>
                <w:rFonts w:hint="eastAsia"/>
              </w:rPr>
            </w:pPr>
            <w:r>
              <w:rPr>
                <w:sz w:val="17"/>
              </w:rPr>
              <w:t>Pages, forms, role-aware navigation, client validation and API calls.</w:t>
            </w:r>
          </w:p>
        </w:tc>
        <w:tc>
          <w:tcPr>
            <w:tcW w:w="3331" w:type="dxa"/>
            <w:vAlign w:val="center"/>
          </w:tcPr>
          <w:p w14:paraId="697ECB88" w14:textId="77777777" w:rsidR="00422664" w:rsidRDefault="00000000">
            <w:pPr>
              <w:spacing w:after="20"/>
              <w:rPr>
                <w:rFonts w:hint="eastAsia"/>
              </w:rPr>
            </w:pPr>
            <w:r>
              <w:rPr>
                <w:sz w:val="17"/>
              </w:rPr>
              <w:t>React, Vite, Tailwind CSS</w:t>
            </w:r>
          </w:p>
        </w:tc>
      </w:tr>
      <w:tr w:rsidR="00422664" w14:paraId="112FDAB1" w14:textId="77777777">
        <w:trPr>
          <w:cantSplit/>
          <w:jc w:val="center"/>
        </w:trPr>
        <w:tc>
          <w:tcPr>
            <w:tcW w:w="3331" w:type="dxa"/>
            <w:shd w:val="clear" w:color="auto" w:fill="EDF3F8"/>
            <w:vAlign w:val="center"/>
          </w:tcPr>
          <w:p w14:paraId="5013F279" w14:textId="77777777" w:rsidR="00422664" w:rsidRDefault="00000000">
            <w:pPr>
              <w:spacing w:after="20"/>
              <w:rPr>
                <w:b/>
                <w:color w:val="184B73"/>
                <w:rFonts w:hint="eastAsia"/>
              </w:rPr>
            </w:pPr>
            <w:r>
              <w:rPr>
                <w:b/>
                <w:color w:val="184B73"/>
                <w:sz w:val="17"/>
              </w:rPr>
              <w:t>Backend API</w:t>
            </w:r>
          </w:p>
        </w:tc>
        <w:tc>
          <w:tcPr>
            <w:tcW w:w="3331" w:type="dxa"/>
            <w:shd w:val="clear" w:color="auto" w:fill="EDF3F8"/>
            <w:vAlign w:val="center"/>
          </w:tcPr>
          <w:p w14:paraId="2849E978" w14:textId="77777777" w:rsidR="00422664" w:rsidRDefault="00000000">
            <w:pPr>
              <w:spacing w:after="20"/>
              <w:rPr>
                <w:rFonts w:hint="eastAsia"/>
              </w:rPr>
            </w:pPr>
            <w:r>
              <w:rPr>
                <w:sz w:val="17"/>
              </w:rPr>
              <w:t>Authentication, authorization, business rules, validation and ticket workflow.</w:t>
            </w:r>
          </w:p>
        </w:tc>
        <w:tc>
          <w:tcPr>
            <w:tcW w:w="3331" w:type="dxa"/>
            <w:shd w:val="clear" w:color="auto" w:fill="EDF3F8"/>
            <w:vAlign w:val="center"/>
          </w:tcPr>
          <w:p w14:paraId="368E6E72" w14:textId="77777777" w:rsidR="00422664" w:rsidRDefault="00000000">
            <w:pPr>
              <w:spacing w:after="20"/>
              <w:rPr>
                <w:rFonts w:hint="eastAsia"/>
              </w:rPr>
            </w:pPr>
            <w:r>
              <w:rPr>
                <w:sz w:val="17"/>
              </w:rPr>
              <w:t>Node.js, Express</w:t>
            </w:r>
          </w:p>
        </w:tc>
      </w:tr>
      <w:tr w:rsidR="00422664" w14:paraId="27B500BD" w14:textId="77777777">
        <w:trPr>
          <w:cantSplit/>
          <w:jc w:val="center"/>
        </w:trPr>
        <w:tc>
          <w:tcPr>
            <w:tcW w:w="3331" w:type="dxa"/>
            <w:vAlign w:val="center"/>
          </w:tcPr>
          <w:p w14:paraId="73E57284" w14:textId="77777777" w:rsidR="00422664" w:rsidRDefault="00000000">
            <w:pPr>
              <w:spacing w:after="20"/>
              <w:rPr>
                <w:b/>
                <w:color w:val="184B73"/>
                <w:rFonts w:hint="eastAsia"/>
              </w:rPr>
            </w:pPr>
            <w:r>
              <w:rPr>
                <w:b/>
                <w:color w:val="184B73"/>
                <w:sz w:val="17"/>
              </w:rPr>
              <w:t>Database</w:t>
            </w:r>
          </w:p>
        </w:tc>
        <w:tc>
          <w:tcPr>
            <w:tcW w:w="3331" w:type="dxa"/>
            <w:vAlign w:val="center"/>
          </w:tcPr>
          <w:p w14:paraId="44673753" w14:textId="77777777" w:rsidR="00422664" w:rsidRDefault="00000000">
            <w:pPr>
              <w:spacing w:after="20"/>
              <w:rPr>
                <w:rFonts w:hint="eastAsia"/>
              </w:rPr>
            </w:pPr>
            <w:r>
              <w:rPr>
                <w:sz w:val="17"/>
              </w:rPr>
              <w:t>Persistent users, tickets, responses and history.</w:t>
            </w:r>
          </w:p>
        </w:tc>
        <w:tc>
          <w:tcPr>
            <w:tcW w:w="3331" w:type="dxa"/>
            <w:vAlign w:val="center"/>
          </w:tcPr>
          <w:p w14:paraId="46C25148" w14:textId="77777777" w:rsidR="00422664" w:rsidRDefault="00000000">
            <w:pPr>
              <w:spacing w:after="20"/>
              <w:rPr>
                <w:rFonts w:hint="eastAsia"/>
              </w:rPr>
            </w:pPr>
            <w:r>
              <w:rPr>
                <w:sz w:val="17"/>
              </w:rPr>
              <w:t>PostgreSQL</w:t>
            </w:r>
          </w:p>
        </w:tc>
      </w:tr>
      <w:tr w:rsidR="00422664" w14:paraId="4E0738CF" w14:textId="77777777">
        <w:trPr>
          <w:cantSplit/>
          <w:jc w:val="center"/>
        </w:trPr>
        <w:tc>
          <w:tcPr>
            <w:tcW w:w="3331" w:type="dxa"/>
            <w:shd w:val="clear" w:color="auto" w:fill="EDF3F8"/>
            <w:vAlign w:val="center"/>
          </w:tcPr>
          <w:p w14:paraId="65EA145F" w14:textId="77777777" w:rsidR="00422664" w:rsidRDefault="00000000">
            <w:pPr>
              <w:spacing w:after="20"/>
              <w:rPr>
                <w:b/>
                <w:color w:val="184B73"/>
                <w:rFonts w:hint="eastAsia"/>
              </w:rPr>
            </w:pPr>
            <w:r>
              <w:rPr>
                <w:b/>
                <w:color w:val="184B73"/>
                <w:sz w:val="17"/>
              </w:rPr>
              <w:t>Delivery/testing</w:t>
            </w:r>
          </w:p>
        </w:tc>
        <w:tc>
          <w:tcPr>
            <w:tcW w:w="3331" w:type="dxa"/>
            <w:shd w:val="clear" w:color="auto" w:fill="EDF3F8"/>
            <w:vAlign w:val="center"/>
          </w:tcPr>
          <w:p w14:paraId="601C65D0" w14:textId="77777777" w:rsidR="00422664" w:rsidRDefault="00000000">
            <w:pPr>
              <w:spacing w:after="20"/>
              <w:rPr>
                <w:rFonts w:hint="eastAsia"/>
              </w:rPr>
            </w:pPr>
            <w:r>
              <w:rPr>
                <w:sz w:val="17"/>
              </w:rPr>
              <w:t>Automated checks, QA/UAT, configuration and deployment.</w:t>
            </w:r>
          </w:p>
        </w:tc>
        <w:tc>
          <w:tcPr>
            <w:tcW w:w="3331" w:type="dxa"/>
            <w:shd w:val="clear" w:color="auto" w:fill="EDF3F8"/>
            <w:vAlign w:val="center"/>
          </w:tcPr>
          <w:p w14:paraId="3C7ACC95" w14:textId="77777777" w:rsidR="00422664" w:rsidRDefault="00000000">
            <w:pPr>
              <w:spacing w:after="20"/>
              <w:rPr>
                <w:rFonts w:hint="eastAsia"/>
              </w:rPr>
            </w:pPr>
            <w:r>
              <w:rPr>
                <w:sz w:val="17"/>
              </w:rPr>
              <w:t>To be confirmed</w:t>
            </w:r>
          </w:p>
        </w:tc>
      </w:tr>
    </w:tbl>
    <w:p w14:paraId="061B3E63" w14:textId="77777777" w:rsidR="00422664" w:rsidRDefault="00422664">
      <w:pPr>
        <w:rPr>
          <w:rFonts w:hint="eastAsia"/>
        </w:rPr>
      </w:pPr>
    </w:p>
    <w:p w14:paraId="5E34FFA1" w14:textId="77777777" w:rsidR="00422664" w:rsidRDefault="00000000">
      <w:pPr>
        <w:rPr>
          <w:rFonts w:hint="eastAsia"/>
        </w:rPr>
      </w:pPr>
      <w:r>
        <w:t>Conceptual flow: User browser → Frontend → Backend API → PostgreSQL. The backend validates requests and enforces permissions before accessing or changing data.</w:t>
      </w:r>
    </w:p>
    <w:p w14:paraId="6F83B605" w14:textId="77777777" w:rsidR="00422664" w:rsidRDefault="00422664">
      <w:pPr>
        <w:rPr>
          <w:rFonts w:hint="eastAsia"/>
        </w:rPr>
      </w:pPr>
    </w:p>
    <w:p w14:paraId="2AEADE18" w14:textId="77777777" w:rsidR="00422664" w:rsidRDefault="00000000">
      <w:pPr>
        <w:pStyle w:val="Heading1"/>
      </w:pPr>
      <w:r>
        <w:t>13. Proposed API Outline</w:t>
      </w:r>
    </w:p>
    <w:p w14:paraId="0F57175D" w14:textId="77777777" w:rsidR="00422664" w:rsidRDefault="00000000">
      <w:pPr>
        <w:rPr>
          <w:rFonts w:hint="eastAsia"/>
        </w:rPr>
      </w:pPr>
      <w:r>
        <w:t>Illustrative routes only; the final contract must define methods, payload schemas, errors, pagination, and authorization.</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3331"/>
        <w:gridCol w:w="3331"/>
        <w:gridCol w:w="3331"/>
      </w:tblGrid>
      <w:tr w:rsidR="00422664" w14:paraId="08A36E8B" w14:textId="77777777">
        <w:trPr>
          <w:cantSplit/>
          <w:tblHeader/>
          <w:jc w:val="center"/>
        </w:trPr>
        <w:tc>
          <w:tcPr>
            <w:tcW w:w="3331" w:type="dxa"/>
            <w:shd w:val="clear" w:color="auto" w:fill="184B73"/>
          </w:tcPr>
          <w:p w14:paraId="1B27F9B1" w14:textId="77777777" w:rsidR="00422664" w:rsidRDefault="00000000">
            <w:pPr>
              <w:rPr>
                <w:rFonts w:hint="eastAsia"/>
              </w:rPr>
            </w:pPr>
            <w:r>
              <w:rPr>
                <w:b/>
                <w:color w:val="FFFFFF"/>
                <w:sz w:val="18"/>
              </w:rPr>
              <w:t>Area</w:t>
            </w:r>
          </w:p>
        </w:tc>
        <w:tc>
          <w:tcPr>
            <w:tcW w:w="3331" w:type="dxa"/>
            <w:shd w:val="clear" w:color="auto" w:fill="184B73"/>
          </w:tcPr>
          <w:p w14:paraId="67A2C9E6" w14:textId="77777777" w:rsidR="00422664" w:rsidRDefault="00000000">
            <w:pPr>
              <w:rPr>
                <w:rFonts w:hint="eastAsia"/>
              </w:rPr>
            </w:pPr>
            <w:r>
              <w:rPr>
                <w:b/>
                <w:color w:val="FFFFFF"/>
                <w:sz w:val="18"/>
              </w:rPr>
              <w:t>Example routes</w:t>
            </w:r>
          </w:p>
        </w:tc>
        <w:tc>
          <w:tcPr>
            <w:tcW w:w="3331" w:type="dxa"/>
            <w:shd w:val="clear" w:color="auto" w:fill="184B73"/>
          </w:tcPr>
          <w:p w14:paraId="6B286B26" w14:textId="77777777" w:rsidR="00422664" w:rsidRDefault="00000000">
            <w:pPr>
              <w:rPr>
                <w:rFonts w:hint="eastAsia"/>
              </w:rPr>
            </w:pPr>
            <w:r>
              <w:rPr>
                <w:b/>
                <w:color w:val="FFFFFF"/>
                <w:sz w:val="18"/>
              </w:rPr>
              <w:t>Purpose</w:t>
            </w:r>
          </w:p>
        </w:tc>
      </w:tr>
      <w:tr w:rsidR="00422664" w14:paraId="68BEDD68" w14:textId="77777777">
        <w:trPr>
          <w:cantSplit/>
          <w:jc w:val="center"/>
        </w:trPr>
        <w:tc>
          <w:tcPr>
            <w:tcW w:w="3331" w:type="dxa"/>
            <w:vAlign w:val="center"/>
          </w:tcPr>
          <w:p w14:paraId="00D486F8" w14:textId="77777777" w:rsidR="00422664" w:rsidRDefault="00000000">
            <w:pPr>
              <w:spacing w:after="20"/>
              <w:rPr>
                <w:b/>
                <w:color w:val="184B73"/>
                <w:rFonts w:hint="eastAsia"/>
              </w:rPr>
            </w:pPr>
            <w:r>
              <w:rPr>
                <w:b/>
                <w:color w:val="184B73"/>
                <w:sz w:val="17"/>
              </w:rPr>
              <w:t>Authentication</w:t>
            </w:r>
          </w:p>
        </w:tc>
        <w:tc>
          <w:tcPr>
            <w:tcW w:w="3331" w:type="dxa"/>
            <w:vAlign w:val="center"/>
          </w:tcPr>
          <w:p w14:paraId="744A7B9B" w14:textId="77777777" w:rsidR="00422664" w:rsidRDefault="00000000">
            <w:pPr>
              <w:spacing w:after="20"/>
              <w:rPr>
                <w:rFonts w:hint="eastAsia"/>
              </w:rPr>
            </w:pPr>
            <w:r>
              <w:rPr>
                <w:sz w:val="17"/>
              </w:rPr>
              <w:t>POST /api/auth/login; POST /api/auth/logout; GET /api/auth/me</w:t>
            </w:r>
          </w:p>
        </w:tc>
        <w:tc>
          <w:tcPr>
            <w:tcW w:w="3331" w:type="dxa"/>
            <w:vAlign w:val="center"/>
          </w:tcPr>
          <w:p w14:paraId="6874ED42" w14:textId="77777777" w:rsidR="00422664" w:rsidRDefault="00000000">
            <w:pPr>
              <w:spacing w:after="20"/>
              <w:rPr>
                <w:rFonts w:hint="eastAsia"/>
              </w:rPr>
            </w:pPr>
            <w:r>
              <w:rPr>
                <w:sz w:val="17"/>
              </w:rPr>
              <w:t>Sign in/out and retrieve current user.</w:t>
            </w:r>
          </w:p>
        </w:tc>
      </w:tr>
      <w:tr w:rsidR="00422664" w14:paraId="0E7CAEAC" w14:textId="77777777">
        <w:trPr>
          <w:cantSplit/>
          <w:jc w:val="center"/>
        </w:trPr>
        <w:tc>
          <w:tcPr>
            <w:tcW w:w="3331" w:type="dxa"/>
            <w:shd w:val="clear" w:color="auto" w:fill="EDF3F8"/>
            <w:vAlign w:val="center"/>
          </w:tcPr>
          <w:p w14:paraId="7D40D637" w14:textId="77777777" w:rsidR="00422664" w:rsidRDefault="00000000">
            <w:pPr>
              <w:spacing w:after="20"/>
              <w:rPr>
                <w:b/>
                <w:color w:val="184B73"/>
                <w:rFonts w:hint="eastAsia"/>
              </w:rPr>
            </w:pPr>
            <w:r>
              <w:rPr>
                <w:b/>
                <w:color w:val="184B73"/>
                <w:sz w:val="17"/>
              </w:rPr>
              <w:lastRenderedPageBreak/>
              <w:t>Tickets</w:t>
            </w:r>
          </w:p>
        </w:tc>
        <w:tc>
          <w:tcPr>
            <w:tcW w:w="3331" w:type="dxa"/>
            <w:shd w:val="clear" w:color="auto" w:fill="EDF3F8"/>
            <w:vAlign w:val="center"/>
          </w:tcPr>
          <w:p w14:paraId="3B66EA5A" w14:textId="77777777" w:rsidR="00422664" w:rsidRDefault="00000000">
            <w:pPr>
              <w:spacing w:after="20"/>
              <w:rPr>
                <w:rFonts w:hint="eastAsia"/>
              </w:rPr>
            </w:pPr>
            <w:r>
              <w:rPr>
                <w:sz w:val="17"/>
              </w:rPr>
              <w:t>POST /api/tickets; GET /api/tickets; GET /api/tickets/{id}</w:t>
            </w:r>
          </w:p>
        </w:tc>
        <w:tc>
          <w:tcPr>
            <w:tcW w:w="3331" w:type="dxa"/>
            <w:shd w:val="clear" w:color="auto" w:fill="EDF3F8"/>
            <w:vAlign w:val="center"/>
          </w:tcPr>
          <w:p w14:paraId="76394799" w14:textId="77777777" w:rsidR="00422664" w:rsidRDefault="00000000">
            <w:pPr>
              <w:spacing w:after="20"/>
              <w:rPr>
                <w:rFonts w:hint="eastAsia"/>
              </w:rPr>
            </w:pPr>
            <w:r>
              <w:rPr>
                <w:sz w:val="17"/>
              </w:rPr>
              <w:t>Create and retrieve permitted tickets.</w:t>
            </w:r>
          </w:p>
        </w:tc>
      </w:tr>
      <w:tr w:rsidR="00422664" w14:paraId="794E770E" w14:textId="77777777">
        <w:trPr>
          <w:cantSplit/>
          <w:jc w:val="center"/>
        </w:trPr>
        <w:tc>
          <w:tcPr>
            <w:tcW w:w="3331" w:type="dxa"/>
            <w:vAlign w:val="center"/>
          </w:tcPr>
          <w:p w14:paraId="6045BA26" w14:textId="77777777" w:rsidR="00422664" w:rsidRDefault="00000000">
            <w:pPr>
              <w:spacing w:after="20"/>
              <w:rPr>
                <w:b/>
                <w:color w:val="184B73"/>
                <w:rFonts w:hint="eastAsia"/>
              </w:rPr>
            </w:pPr>
            <w:r>
              <w:rPr>
                <w:b/>
                <w:color w:val="184B73"/>
                <w:sz w:val="17"/>
              </w:rPr>
              <w:t>Responses/status</w:t>
            </w:r>
          </w:p>
        </w:tc>
        <w:tc>
          <w:tcPr>
            <w:tcW w:w="3331" w:type="dxa"/>
            <w:vAlign w:val="center"/>
          </w:tcPr>
          <w:p w14:paraId="6E033073" w14:textId="77777777" w:rsidR="00422664" w:rsidRDefault="00000000">
            <w:pPr>
              <w:spacing w:after="20"/>
              <w:rPr>
                <w:rFonts w:hint="eastAsia"/>
              </w:rPr>
            </w:pPr>
            <w:r>
              <w:rPr>
                <w:sz w:val="17"/>
              </w:rPr>
              <w:t>POST /api/tickets/{id}/responses; PATCH /api/tickets/{id}/status</w:t>
            </w:r>
          </w:p>
        </w:tc>
        <w:tc>
          <w:tcPr>
            <w:tcW w:w="3331" w:type="dxa"/>
            <w:vAlign w:val="center"/>
          </w:tcPr>
          <w:p w14:paraId="0B669428" w14:textId="77777777" w:rsidR="00422664" w:rsidRDefault="00000000">
            <w:pPr>
              <w:spacing w:after="20"/>
              <w:rPr>
                <w:rFonts w:hint="eastAsia"/>
              </w:rPr>
            </w:pPr>
            <w:r>
              <w:rPr>
                <w:sz w:val="17"/>
              </w:rPr>
              <w:t>Record replies and update status.</w:t>
            </w:r>
          </w:p>
        </w:tc>
      </w:tr>
      <w:tr w:rsidR="00422664" w14:paraId="08E93B80" w14:textId="77777777">
        <w:trPr>
          <w:cantSplit/>
          <w:jc w:val="center"/>
        </w:trPr>
        <w:tc>
          <w:tcPr>
            <w:tcW w:w="3331" w:type="dxa"/>
            <w:shd w:val="clear" w:color="auto" w:fill="EDF3F8"/>
            <w:vAlign w:val="center"/>
          </w:tcPr>
          <w:p w14:paraId="523A3A96" w14:textId="77777777" w:rsidR="00422664" w:rsidRDefault="00000000">
            <w:pPr>
              <w:spacing w:after="20"/>
              <w:rPr>
                <w:b/>
                <w:color w:val="184B73"/>
                <w:rFonts w:hint="eastAsia"/>
              </w:rPr>
            </w:pPr>
            <w:r>
              <w:rPr>
                <w:b/>
                <w:color w:val="184B73"/>
                <w:sz w:val="17"/>
              </w:rPr>
              <w:t>Assignment/priority</w:t>
            </w:r>
          </w:p>
        </w:tc>
        <w:tc>
          <w:tcPr>
            <w:tcW w:w="3331" w:type="dxa"/>
            <w:shd w:val="clear" w:color="auto" w:fill="EDF3F8"/>
            <w:vAlign w:val="center"/>
          </w:tcPr>
          <w:p w14:paraId="1EE678EA" w14:textId="77777777" w:rsidR="00422664" w:rsidRDefault="00000000">
            <w:pPr>
              <w:spacing w:after="20"/>
              <w:rPr>
                <w:rFonts w:hint="eastAsia"/>
              </w:rPr>
            </w:pPr>
            <w:r>
              <w:rPr>
                <w:sz w:val="17"/>
              </w:rPr>
              <w:t>PATCH /api/tickets/{id}/assignee; PATCH /api/tickets/{id}/priority</w:t>
            </w:r>
          </w:p>
        </w:tc>
        <w:tc>
          <w:tcPr>
            <w:tcW w:w="3331" w:type="dxa"/>
            <w:shd w:val="clear" w:color="auto" w:fill="EDF3F8"/>
            <w:vAlign w:val="center"/>
          </w:tcPr>
          <w:p w14:paraId="0AB97C7B" w14:textId="77777777" w:rsidR="00422664" w:rsidRDefault="00000000">
            <w:pPr>
              <w:spacing w:after="20"/>
              <w:rPr>
                <w:rFonts w:hint="eastAsia"/>
              </w:rPr>
            </w:pPr>
            <w:r>
              <w:rPr>
                <w:sz w:val="17"/>
              </w:rPr>
              <w:t>Update ownership and priority.</w:t>
            </w:r>
          </w:p>
        </w:tc>
      </w:tr>
      <w:tr w:rsidR="00422664" w14:paraId="05BE1CBA" w14:textId="77777777">
        <w:trPr>
          <w:cantSplit/>
          <w:jc w:val="center"/>
        </w:trPr>
        <w:tc>
          <w:tcPr>
            <w:tcW w:w="3331" w:type="dxa"/>
            <w:vAlign w:val="center"/>
          </w:tcPr>
          <w:p w14:paraId="769C558B" w14:textId="77777777" w:rsidR="00422664" w:rsidRDefault="00000000">
            <w:pPr>
              <w:spacing w:after="20"/>
              <w:rPr>
                <w:b/>
                <w:color w:val="184B73"/>
                <w:rFonts w:hint="eastAsia"/>
              </w:rPr>
            </w:pPr>
            <w:r>
              <w:rPr>
                <w:b/>
                <w:color w:val="184B73"/>
                <w:sz w:val="17"/>
              </w:rPr>
              <w:t>Administration</w:t>
            </w:r>
          </w:p>
        </w:tc>
        <w:tc>
          <w:tcPr>
            <w:tcW w:w="3331" w:type="dxa"/>
            <w:vAlign w:val="center"/>
          </w:tcPr>
          <w:p w14:paraId="668AB09A" w14:textId="77777777" w:rsidR="00422664" w:rsidRDefault="00000000">
            <w:pPr>
              <w:spacing w:after="20"/>
              <w:rPr>
                <w:rFonts w:hint="eastAsia"/>
              </w:rPr>
            </w:pPr>
            <w:r>
              <w:rPr>
                <w:sz w:val="17"/>
              </w:rPr>
              <w:t>GET /api/admin/users; PATCH /api/admin/users/{id}/role</w:t>
            </w:r>
          </w:p>
        </w:tc>
        <w:tc>
          <w:tcPr>
            <w:tcW w:w="3331" w:type="dxa"/>
            <w:vAlign w:val="center"/>
          </w:tcPr>
          <w:p w14:paraId="71A5EE91" w14:textId="77777777" w:rsidR="00422664" w:rsidRDefault="00000000">
            <w:pPr>
              <w:spacing w:after="20"/>
              <w:rPr>
                <w:rFonts w:hint="eastAsia"/>
              </w:rPr>
            </w:pPr>
            <w:r>
              <w:rPr>
                <w:sz w:val="17"/>
              </w:rPr>
              <w:t>Manage access, subject to authorization.</w:t>
            </w:r>
          </w:p>
        </w:tc>
      </w:tr>
      <w:tr w:rsidR="00422664" w14:paraId="0A7B0F8A" w14:textId="77777777">
        <w:trPr>
          <w:cantSplit/>
          <w:jc w:val="center"/>
        </w:trPr>
        <w:tc>
          <w:tcPr>
            <w:tcW w:w="3331" w:type="dxa"/>
            <w:shd w:val="clear" w:color="auto" w:fill="EDF3F8"/>
            <w:vAlign w:val="center"/>
          </w:tcPr>
          <w:p w14:paraId="6960BC59" w14:textId="77777777" w:rsidR="00422664" w:rsidRDefault="00000000">
            <w:pPr>
              <w:spacing w:after="20"/>
              <w:rPr>
                <w:b/>
                <w:color w:val="184B73"/>
                <w:rFonts w:hint="eastAsia"/>
              </w:rPr>
            </w:pPr>
            <w:r>
              <w:rPr>
                <w:b/>
                <w:color w:val="184B73"/>
                <w:sz w:val="17"/>
              </w:rPr>
              <w:t>Reports</w:t>
            </w:r>
          </w:p>
        </w:tc>
        <w:tc>
          <w:tcPr>
            <w:tcW w:w="3331" w:type="dxa"/>
            <w:shd w:val="clear" w:color="auto" w:fill="EDF3F8"/>
            <w:vAlign w:val="center"/>
          </w:tcPr>
          <w:p w14:paraId="3F2685B0" w14:textId="77777777" w:rsidR="00422664" w:rsidRDefault="00000000">
            <w:pPr>
              <w:spacing w:after="20"/>
              <w:rPr>
                <w:rFonts w:hint="eastAsia"/>
              </w:rPr>
            </w:pPr>
            <w:r>
              <w:rPr>
                <w:sz w:val="17"/>
              </w:rPr>
              <w:t>GET /api/reports/summary</w:t>
            </w:r>
          </w:p>
        </w:tc>
        <w:tc>
          <w:tcPr>
            <w:tcW w:w="3331" w:type="dxa"/>
            <w:shd w:val="clear" w:color="auto" w:fill="EDF3F8"/>
            <w:vAlign w:val="center"/>
          </w:tcPr>
          <w:p w14:paraId="43E3853B" w14:textId="77777777" w:rsidR="00422664" w:rsidRDefault="00000000">
            <w:pPr>
              <w:spacing w:after="20"/>
              <w:rPr>
                <w:rFonts w:hint="eastAsia"/>
              </w:rPr>
            </w:pPr>
            <w:r>
              <w:rPr>
                <w:sz w:val="17"/>
              </w:rPr>
              <w:t>Retrieve approved metrics.</w:t>
            </w:r>
          </w:p>
        </w:tc>
      </w:tr>
    </w:tbl>
    <w:p w14:paraId="2E0FD236" w14:textId="77777777" w:rsidR="00422664" w:rsidRDefault="00422664">
      <w:pPr>
        <w:rPr>
          <w:rFonts w:hint="eastAsia"/>
        </w:rPr>
      </w:pPr>
    </w:p>
    <w:p w14:paraId="30003A7C" w14:textId="77777777" w:rsidR="00422664" w:rsidRDefault="00000000">
      <w:pPr>
        <w:pStyle w:val="Heading1"/>
      </w:pPr>
      <w:r>
        <w:t>14. Security and Privacy</w:t>
      </w:r>
    </w:p>
    <w:p w14:paraId="13D06ADC" w14:textId="77777777" w:rsidR="00422664" w:rsidRDefault="00000000">
      <w:pPr>
        <w:pStyle w:val="ListBullet"/>
        <w:spacing w:after="40"/>
        <w:rPr>
          <w:rFonts w:hint="eastAsia"/>
        </w:rPr>
      </w:pPr>
      <w:r>
        <w:t>Enforce authentication and server-side authorization for all protected actions.</w:t>
      </w:r>
    </w:p>
    <w:p w14:paraId="3DA03C29" w14:textId="77777777" w:rsidR="00422664" w:rsidRDefault="00000000">
      <w:pPr>
        <w:pStyle w:val="ListBullet"/>
        <w:spacing w:after="40"/>
        <w:rPr>
          <w:rFonts w:hint="eastAsia"/>
        </w:rPr>
      </w:pPr>
      <w:r>
        <w:t>Apply least privilege so each role receives only necessary permissions.</w:t>
      </w:r>
    </w:p>
    <w:p w14:paraId="4730BA40" w14:textId="77777777" w:rsidR="00422664" w:rsidRDefault="00000000">
      <w:pPr>
        <w:pStyle w:val="ListBullet"/>
        <w:spacing w:after="40"/>
        <w:rPr>
          <w:rFonts w:hint="eastAsia"/>
        </w:rPr>
      </w:pPr>
      <w:r>
        <w:t>If local passwords are used, store only secure password hashes; never store plain-text passwords.</w:t>
      </w:r>
    </w:p>
    <w:p w14:paraId="3365FC6C" w14:textId="77777777" w:rsidR="00422664" w:rsidRDefault="00000000">
      <w:pPr>
        <w:pStyle w:val="ListBullet"/>
        <w:spacing w:after="40"/>
        <w:rPr>
          <w:rFonts w:hint="eastAsia"/>
        </w:rPr>
      </w:pPr>
      <w:r>
        <w:t>Validate input on the server and use safe database access patterns.</w:t>
      </w:r>
    </w:p>
    <w:p w14:paraId="6A918689" w14:textId="77777777" w:rsidR="00422664" w:rsidRDefault="00000000">
      <w:pPr>
        <w:pStyle w:val="ListBullet"/>
        <w:spacing w:after="40"/>
        <w:rPr>
          <w:rFonts w:hint="eastAsia"/>
        </w:rPr>
      </w:pPr>
      <w:r>
        <w:t>Keep secrets and credentials out of source control; use environment or secret-management practices.</w:t>
      </w:r>
    </w:p>
    <w:p w14:paraId="6BE324A9" w14:textId="77777777" w:rsidR="00422664" w:rsidRDefault="00000000">
      <w:pPr>
        <w:pStyle w:val="ListBullet"/>
        <w:spacing w:after="40"/>
        <w:rPr>
          <w:rFonts w:hint="eastAsia"/>
        </w:rPr>
      </w:pPr>
      <w:r>
        <w:t>Use HTTPS in deployed environments and define token/session expiry and logout behavior.</w:t>
      </w:r>
    </w:p>
    <w:p w14:paraId="04026102" w14:textId="77777777" w:rsidR="00422664" w:rsidRDefault="00000000">
      <w:pPr>
        <w:pStyle w:val="ListBullet"/>
        <w:spacing w:after="40"/>
        <w:rPr>
          <w:rFonts w:hint="eastAsia"/>
        </w:rPr>
      </w:pPr>
      <w:r>
        <w:t>Prevent one customer from accessing another customer's ticket.</w:t>
      </w:r>
    </w:p>
    <w:p w14:paraId="6A5035B5" w14:textId="77777777" w:rsidR="00422664" w:rsidRDefault="00000000">
      <w:pPr>
        <w:pStyle w:val="ListBullet"/>
        <w:spacing w:after="40"/>
        <w:rPr>
          <w:rFonts w:hint="eastAsia"/>
        </w:rPr>
      </w:pPr>
      <w:r>
        <w:t>Define audit events, log access, and retention policy.</w:t>
      </w:r>
    </w:p>
    <w:p w14:paraId="2229527F" w14:textId="77777777" w:rsidR="00422664" w:rsidRDefault="00000000">
      <w:pPr>
        <w:pStyle w:val="ListBullet"/>
        <w:spacing w:after="40"/>
        <w:rPr>
          <w:rFonts w:hint="eastAsia"/>
        </w:rPr>
      </w:pPr>
      <w:r>
        <w:t>Agree on data retention, deletion, backups, and incident handling before production use.</w:t>
      </w:r>
    </w:p>
    <w:p w14:paraId="264EA1A3" w14:textId="77777777" w:rsidR="00422664" w:rsidRDefault="00000000">
      <w:pPr>
        <w:rPr>
          <w:rFonts w:hint="eastAsia"/>
        </w:rPr>
      </w:pPr>
      <w:r>
        <w:t>These are baseline recommendations; confirm applicable organizational security and compliance policies.</w:t>
      </w:r>
    </w:p>
    <w:p w14:paraId="319BB957" w14:textId="77777777" w:rsidR="00422664" w:rsidRDefault="00000000">
      <w:pPr>
        <w:pStyle w:val="Heading1"/>
      </w:pPr>
      <w:r>
        <w:t>15. UX and Accessibility Expectations</w:t>
      </w:r>
    </w:p>
    <w:p w14:paraId="3E221140" w14:textId="77777777" w:rsidR="00422664" w:rsidRDefault="00000000">
      <w:pPr>
        <w:pStyle w:val="ListBullet"/>
        <w:spacing w:after="40"/>
        <w:rPr>
          <w:rFonts w:hint="eastAsia"/>
        </w:rPr>
      </w:pPr>
      <w:r>
        <w:t>Use consistent navigation and clear page titles for approved screens.</w:t>
      </w:r>
    </w:p>
    <w:p w14:paraId="3BFCAB80" w14:textId="77777777" w:rsidR="00422664" w:rsidRDefault="00000000">
      <w:pPr>
        <w:pStyle w:val="ListBullet"/>
        <w:spacing w:after="40"/>
        <w:rPr>
          <w:rFonts w:hint="eastAsia"/>
        </w:rPr>
      </w:pPr>
      <w:r>
        <w:t>Show status and priority in text, not color alone.</w:t>
      </w:r>
    </w:p>
    <w:p w14:paraId="674C32E0" w14:textId="77777777" w:rsidR="00422664" w:rsidRDefault="00000000">
      <w:pPr>
        <w:pStyle w:val="ListBullet"/>
        <w:spacing w:after="40"/>
        <w:rPr>
          <w:rFonts w:hint="eastAsia"/>
        </w:rPr>
      </w:pPr>
      <w:r>
        <w:t>Provide field-level validation and understandable errors.</w:t>
      </w:r>
    </w:p>
    <w:p w14:paraId="7148B25C" w14:textId="77777777" w:rsidR="00422664" w:rsidRDefault="00000000">
      <w:pPr>
        <w:pStyle w:val="ListBullet"/>
        <w:spacing w:after="40"/>
        <w:rPr>
          <w:rFonts w:hint="eastAsia"/>
        </w:rPr>
      </w:pPr>
      <w:r>
        <w:t>Provide loading, success, error, empty, and permission-denied states.</w:t>
      </w:r>
    </w:p>
    <w:p w14:paraId="0CEF5E59" w14:textId="77777777" w:rsidR="00422664" w:rsidRDefault="00000000">
      <w:pPr>
        <w:pStyle w:val="ListBullet"/>
        <w:spacing w:after="40"/>
        <w:rPr>
          <w:rFonts w:hint="eastAsia"/>
        </w:rPr>
      </w:pPr>
      <w:r>
        <w:t>Confirm consequential actions where appropriate.</w:t>
      </w:r>
    </w:p>
    <w:p w14:paraId="56033799" w14:textId="77777777" w:rsidR="00422664" w:rsidRDefault="00000000">
      <w:pPr>
        <w:pStyle w:val="ListBullet"/>
        <w:spacing w:after="40"/>
        <w:rPr>
          <w:rFonts w:hint="eastAsia"/>
        </w:rPr>
      </w:pPr>
      <w:r>
        <w:t>Use responsive layouts, readable contrast, keyboard-accessible controls, and labelled form inputs.</w:t>
      </w:r>
    </w:p>
    <w:p w14:paraId="5478DC6C" w14:textId="77777777" w:rsidR="00422664" w:rsidRDefault="00000000">
      <w:pPr>
        <w:pStyle w:val="Heading1"/>
      </w:pPr>
      <w:r>
        <w:t>16. Testing and Acceptance</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3331"/>
        <w:gridCol w:w="3331"/>
        <w:gridCol w:w="3331"/>
      </w:tblGrid>
      <w:tr w:rsidR="00422664" w14:paraId="4CA869FC" w14:textId="77777777">
        <w:trPr>
          <w:cantSplit/>
          <w:tblHeader/>
          <w:jc w:val="center"/>
        </w:trPr>
        <w:tc>
          <w:tcPr>
            <w:tcW w:w="3331" w:type="dxa"/>
            <w:shd w:val="clear" w:color="auto" w:fill="184B73"/>
          </w:tcPr>
          <w:p w14:paraId="3BACEE08" w14:textId="77777777" w:rsidR="00422664" w:rsidRDefault="00000000">
            <w:pPr>
              <w:rPr>
                <w:rFonts w:hint="eastAsia"/>
              </w:rPr>
            </w:pPr>
            <w:r>
              <w:rPr>
                <w:b/>
                <w:color w:val="FFFFFF"/>
                <w:sz w:val="18"/>
              </w:rPr>
              <w:t>Test level</w:t>
            </w:r>
          </w:p>
        </w:tc>
        <w:tc>
          <w:tcPr>
            <w:tcW w:w="3331" w:type="dxa"/>
            <w:shd w:val="clear" w:color="auto" w:fill="184B73"/>
          </w:tcPr>
          <w:p w14:paraId="743477BA" w14:textId="77777777" w:rsidR="00422664" w:rsidRDefault="00000000">
            <w:pPr>
              <w:rPr>
                <w:rFonts w:hint="eastAsia"/>
              </w:rPr>
            </w:pPr>
            <w:r>
              <w:rPr>
                <w:b/>
                <w:color w:val="FFFFFF"/>
                <w:sz w:val="18"/>
              </w:rPr>
              <w:t>Purpose</w:t>
            </w:r>
          </w:p>
        </w:tc>
        <w:tc>
          <w:tcPr>
            <w:tcW w:w="3331" w:type="dxa"/>
            <w:shd w:val="clear" w:color="auto" w:fill="184B73"/>
          </w:tcPr>
          <w:p w14:paraId="1BE21E12" w14:textId="77777777" w:rsidR="00422664" w:rsidRDefault="00000000">
            <w:pPr>
              <w:rPr>
                <w:rFonts w:hint="eastAsia"/>
              </w:rPr>
            </w:pPr>
            <w:r>
              <w:rPr>
                <w:b/>
                <w:color w:val="FFFFFF"/>
                <w:sz w:val="18"/>
              </w:rPr>
              <w:t>Example</w:t>
            </w:r>
          </w:p>
        </w:tc>
      </w:tr>
      <w:tr w:rsidR="00422664" w14:paraId="2A235D6F" w14:textId="77777777">
        <w:trPr>
          <w:cantSplit/>
          <w:jc w:val="center"/>
        </w:trPr>
        <w:tc>
          <w:tcPr>
            <w:tcW w:w="3331" w:type="dxa"/>
            <w:vAlign w:val="center"/>
          </w:tcPr>
          <w:p w14:paraId="73F6D364" w14:textId="77777777" w:rsidR="00422664" w:rsidRDefault="00000000">
            <w:pPr>
              <w:spacing w:after="20"/>
              <w:rPr>
                <w:b/>
                <w:color w:val="184B73"/>
                <w:rFonts w:hint="eastAsia"/>
              </w:rPr>
            </w:pPr>
            <w:r>
              <w:rPr>
                <w:b/>
                <w:color w:val="184B73"/>
                <w:sz w:val="17"/>
              </w:rPr>
              <w:t>Unit</w:t>
            </w:r>
          </w:p>
        </w:tc>
        <w:tc>
          <w:tcPr>
            <w:tcW w:w="3331" w:type="dxa"/>
            <w:vAlign w:val="center"/>
          </w:tcPr>
          <w:p w14:paraId="5F18A447" w14:textId="77777777" w:rsidR="00422664" w:rsidRDefault="00000000">
            <w:pPr>
              <w:spacing w:after="20"/>
              <w:rPr>
                <w:rFonts w:hint="eastAsia"/>
              </w:rPr>
            </w:pPr>
            <w:r>
              <w:rPr>
                <w:sz w:val="17"/>
              </w:rPr>
              <w:t>Check individual rules/functions.</w:t>
            </w:r>
          </w:p>
        </w:tc>
        <w:tc>
          <w:tcPr>
            <w:tcW w:w="3331" w:type="dxa"/>
            <w:vAlign w:val="center"/>
          </w:tcPr>
          <w:p w14:paraId="4F6328DC" w14:textId="77777777" w:rsidR="00422664" w:rsidRDefault="00000000">
            <w:pPr>
              <w:spacing w:after="20"/>
              <w:rPr>
                <w:rFonts w:hint="eastAsia"/>
              </w:rPr>
            </w:pPr>
            <w:r>
              <w:rPr>
                <w:sz w:val="17"/>
              </w:rPr>
              <w:t>Validate status transition rules.</w:t>
            </w:r>
          </w:p>
        </w:tc>
      </w:tr>
      <w:tr w:rsidR="00422664" w14:paraId="66F744FA" w14:textId="77777777">
        <w:trPr>
          <w:cantSplit/>
          <w:jc w:val="center"/>
        </w:trPr>
        <w:tc>
          <w:tcPr>
            <w:tcW w:w="3331" w:type="dxa"/>
            <w:shd w:val="clear" w:color="auto" w:fill="EDF3F8"/>
            <w:vAlign w:val="center"/>
          </w:tcPr>
          <w:p w14:paraId="29C4392D" w14:textId="77777777" w:rsidR="00422664" w:rsidRDefault="00000000">
            <w:pPr>
              <w:spacing w:after="20"/>
              <w:rPr>
                <w:b/>
                <w:color w:val="184B73"/>
                <w:rFonts w:hint="eastAsia"/>
              </w:rPr>
            </w:pPr>
            <w:r>
              <w:rPr>
                <w:b/>
                <w:color w:val="184B73"/>
                <w:sz w:val="17"/>
              </w:rPr>
              <w:t>API/integration</w:t>
            </w:r>
          </w:p>
        </w:tc>
        <w:tc>
          <w:tcPr>
            <w:tcW w:w="3331" w:type="dxa"/>
            <w:shd w:val="clear" w:color="auto" w:fill="EDF3F8"/>
            <w:vAlign w:val="center"/>
          </w:tcPr>
          <w:p w14:paraId="67D2429F" w14:textId="77777777" w:rsidR="00422664" w:rsidRDefault="00000000">
            <w:pPr>
              <w:spacing w:after="20"/>
              <w:rPr>
                <w:rFonts w:hint="eastAsia"/>
              </w:rPr>
            </w:pPr>
            <w:r>
              <w:rPr>
                <w:sz w:val="17"/>
              </w:rPr>
              <w:t>Check API behavior and database interaction.</w:t>
            </w:r>
          </w:p>
        </w:tc>
        <w:tc>
          <w:tcPr>
            <w:tcW w:w="3331" w:type="dxa"/>
            <w:shd w:val="clear" w:color="auto" w:fill="EDF3F8"/>
            <w:vAlign w:val="center"/>
          </w:tcPr>
          <w:p w14:paraId="0852AE59" w14:textId="77777777" w:rsidR="00422664" w:rsidRDefault="00000000">
            <w:pPr>
              <w:spacing w:after="20"/>
              <w:rPr>
                <w:rFonts w:hint="eastAsia"/>
              </w:rPr>
            </w:pPr>
            <w:r>
              <w:rPr>
                <w:sz w:val="17"/>
              </w:rPr>
              <w:t>Create a ticket and retrieve it with an authorized account.</w:t>
            </w:r>
          </w:p>
        </w:tc>
      </w:tr>
      <w:tr w:rsidR="00422664" w14:paraId="3D95BC28" w14:textId="77777777">
        <w:trPr>
          <w:cantSplit/>
          <w:jc w:val="center"/>
        </w:trPr>
        <w:tc>
          <w:tcPr>
            <w:tcW w:w="3331" w:type="dxa"/>
            <w:vAlign w:val="center"/>
          </w:tcPr>
          <w:p w14:paraId="371E10F3" w14:textId="77777777" w:rsidR="00422664" w:rsidRDefault="00000000">
            <w:pPr>
              <w:spacing w:after="20"/>
              <w:rPr>
                <w:b/>
                <w:color w:val="184B73"/>
                <w:rFonts w:hint="eastAsia"/>
              </w:rPr>
            </w:pPr>
            <w:r>
              <w:rPr>
                <w:b/>
                <w:color w:val="184B73"/>
                <w:sz w:val="17"/>
              </w:rPr>
              <w:t>Permission/security</w:t>
            </w:r>
          </w:p>
        </w:tc>
        <w:tc>
          <w:tcPr>
            <w:tcW w:w="3331" w:type="dxa"/>
            <w:vAlign w:val="center"/>
          </w:tcPr>
          <w:p w14:paraId="177D03DC" w14:textId="77777777" w:rsidR="00422664" w:rsidRDefault="00000000">
            <w:pPr>
              <w:spacing w:after="20"/>
              <w:rPr>
                <w:rFonts w:hint="eastAsia"/>
              </w:rPr>
            </w:pPr>
            <w:r>
              <w:rPr>
                <w:sz w:val="17"/>
              </w:rPr>
              <w:t>Verify unauthorized access is denied.</w:t>
            </w:r>
          </w:p>
        </w:tc>
        <w:tc>
          <w:tcPr>
            <w:tcW w:w="3331" w:type="dxa"/>
            <w:vAlign w:val="center"/>
          </w:tcPr>
          <w:p w14:paraId="3209D0A3" w14:textId="77777777" w:rsidR="00422664" w:rsidRDefault="00000000">
            <w:pPr>
              <w:spacing w:after="20"/>
              <w:rPr>
                <w:rFonts w:hint="eastAsia"/>
              </w:rPr>
            </w:pPr>
            <w:r>
              <w:rPr>
                <w:sz w:val="17"/>
              </w:rPr>
              <w:t>Customer A cannot view Customer B's ticket.</w:t>
            </w:r>
          </w:p>
        </w:tc>
      </w:tr>
      <w:tr w:rsidR="00422664" w14:paraId="1E617DA9" w14:textId="77777777">
        <w:trPr>
          <w:cantSplit/>
          <w:jc w:val="center"/>
        </w:trPr>
        <w:tc>
          <w:tcPr>
            <w:tcW w:w="3331" w:type="dxa"/>
            <w:shd w:val="clear" w:color="auto" w:fill="EDF3F8"/>
            <w:vAlign w:val="center"/>
          </w:tcPr>
          <w:p w14:paraId="34601430" w14:textId="77777777" w:rsidR="00422664" w:rsidRDefault="00000000">
            <w:pPr>
              <w:spacing w:after="20"/>
              <w:rPr>
                <w:b/>
                <w:color w:val="184B73"/>
                <w:rFonts w:hint="eastAsia"/>
              </w:rPr>
            </w:pPr>
            <w:r>
              <w:rPr>
                <w:b/>
                <w:color w:val="184B73"/>
                <w:sz w:val="17"/>
              </w:rPr>
              <w:t>UI/workflow</w:t>
            </w:r>
          </w:p>
        </w:tc>
        <w:tc>
          <w:tcPr>
            <w:tcW w:w="3331" w:type="dxa"/>
            <w:shd w:val="clear" w:color="auto" w:fill="EDF3F8"/>
            <w:vAlign w:val="center"/>
          </w:tcPr>
          <w:p w14:paraId="64F33E1E" w14:textId="77777777" w:rsidR="00422664" w:rsidRDefault="00000000">
            <w:pPr>
              <w:spacing w:after="20"/>
              <w:rPr>
                <w:rFonts w:hint="eastAsia"/>
              </w:rPr>
            </w:pPr>
            <w:r>
              <w:rPr>
                <w:sz w:val="17"/>
              </w:rPr>
              <w:t>Check end-to-end actions.</w:t>
            </w:r>
          </w:p>
        </w:tc>
        <w:tc>
          <w:tcPr>
            <w:tcW w:w="3331" w:type="dxa"/>
            <w:shd w:val="clear" w:color="auto" w:fill="EDF3F8"/>
            <w:vAlign w:val="center"/>
          </w:tcPr>
          <w:p w14:paraId="62A2E614" w14:textId="77777777" w:rsidR="00422664" w:rsidRDefault="00000000">
            <w:pPr>
              <w:spacing w:after="20"/>
              <w:rPr>
                <w:rFonts w:hint="eastAsia"/>
              </w:rPr>
            </w:pPr>
            <w:r>
              <w:rPr>
                <w:sz w:val="17"/>
              </w:rPr>
              <w:t>Customer submits a ticket and receives a reference.</w:t>
            </w:r>
          </w:p>
        </w:tc>
      </w:tr>
      <w:tr w:rsidR="00422664" w14:paraId="625292CF" w14:textId="77777777">
        <w:trPr>
          <w:cantSplit/>
          <w:jc w:val="center"/>
        </w:trPr>
        <w:tc>
          <w:tcPr>
            <w:tcW w:w="3331" w:type="dxa"/>
            <w:vAlign w:val="center"/>
          </w:tcPr>
          <w:p w14:paraId="1D1E818E" w14:textId="77777777" w:rsidR="00422664" w:rsidRDefault="00000000">
            <w:pPr>
              <w:spacing w:after="20"/>
              <w:rPr>
                <w:b/>
                <w:color w:val="184B73"/>
                <w:rFonts w:hint="eastAsia"/>
              </w:rPr>
            </w:pPr>
            <w:r>
              <w:rPr>
                <w:b/>
                <w:color w:val="184B73"/>
                <w:sz w:val="17"/>
              </w:rPr>
              <w:t>UAT</w:t>
            </w:r>
          </w:p>
        </w:tc>
        <w:tc>
          <w:tcPr>
            <w:tcW w:w="3331" w:type="dxa"/>
            <w:vAlign w:val="center"/>
          </w:tcPr>
          <w:p w14:paraId="365CF12A" w14:textId="77777777" w:rsidR="00422664" w:rsidRDefault="00000000">
            <w:pPr>
              <w:spacing w:after="20"/>
              <w:rPr>
                <w:rFonts w:hint="eastAsia"/>
              </w:rPr>
            </w:pPr>
            <w:r>
              <w:rPr>
                <w:sz w:val="17"/>
              </w:rPr>
              <w:t>Stakeholders confirm business needs and criteria.</w:t>
            </w:r>
          </w:p>
        </w:tc>
        <w:tc>
          <w:tcPr>
            <w:tcW w:w="3331" w:type="dxa"/>
            <w:vAlign w:val="center"/>
          </w:tcPr>
          <w:p w14:paraId="269CA429" w14:textId="77777777" w:rsidR="00422664" w:rsidRDefault="00000000">
            <w:pPr>
              <w:spacing w:after="20"/>
              <w:rPr>
                <w:rFonts w:hint="eastAsia"/>
              </w:rPr>
            </w:pPr>
            <w:r>
              <w:rPr>
                <w:sz w:val="17"/>
              </w:rPr>
              <w:t>Agent reviews assignment and resolution workflow.</w:t>
            </w:r>
          </w:p>
        </w:tc>
      </w:tr>
    </w:tbl>
    <w:p w14:paraId="14D6E7D8" w14:textId="77777777" w:rsidR="00422664" w:rsidRDefault="00422664">
      <w:pPr>
        <w:rPr>
          <w:rFonts w:hint="eastAsia"/>
        </w:rPr>
      </w:pPr>
    </w:p>
    <w:p w14:paraId="1388F860" w14:textId="77777777" w:rsidR="00422664" w:rsidRDefault="00000000">
      <w:pPr>
        <w:pStyle w:val="Heading2"/>
      </w:pPr>
      <w:r>
        <w:t>Proposed acceptance conditions</w:t>
      </w:r>
    </w:p>
    <w:p w14:paraId="08AD497A" w14:textId="77777777" w:rsidR="00422664" w:rsidRDefault="00000000">
      <w:pPr>
        <w:pStyle w:val="ListBullet"/>
        <w:spacing w:after="40"/>
        <w:rPr>
          <w:rFonts w:hint="eastAsia"/>
        </w:rPr>
      </w:pPr>
      <w:r>
        <w:t>Approved MVP requirements have testable acceptance criteria.</w:t>
      </w:r>
    </w:p>
    <w:p w14:paraId="7AE8958C" w14:textId="77777777" w:rsidR="00422664" w:rsidRDefault="00000000">
      <w:pPr>
        <w:pStyle w:val="ListBullet"/>
        <w:spacing w:after="40"/>
        <w:rPr>
          <w:rFonts w:hint="eastAsia"/>
        </w:rPr>
      </w:pPr>
      <w:r>
        <w:t>Critical ticket flows pass agreed tests in the test environment.</w:t>
      </w:r>
    </w:p>
    <w:p w14:paraId="47BE1FF5" w14:textId="77777777" w:rsidR="00422664" w:rsidRDefault="00000000">
      <w:pPr>
        <w:pStyle w:val="ListBullet"/>
        <w:spacing w:after="40"/>
        <w:rPr>
          <w:rFonts w:hint="eastAsia"/>
        </w:rPr>
      </w:pPr>
      <w:r>
        <w:t>Role and ticket-data restrictions are tested.</w:t>
      </w:r>
    </w:p>
    <w:p w14:paraId="63DCDCD5" w14:textId="77777777" w:rsidR="00422664" w:rsidRDefault="00000000">
      <w:pPr>
        <w:pStyle w:val="ListBullet"/>
        <w:spacing w:after="40"/>
        <w:rPr>
          <w:rFonts w:hint="eastAsia"/>
        </w:rPr>
      </w:pPr>
      <w:r>
        <w:t>Known defects and workarounds are documented and accepted by the appropriate reviewer.</w:t>
      </w:r>
    </w:p>
    <w:p w14:paraId="2B10C7A0" w14:textId="77777777" w:rsidR="00422664" w:rsidRDefault="00000000">
      <w:pPr>
        <w:pStyle w:val="ListBullet"/>
        <w:spacing w:after="40"/>
        <w:rPr>
          <w:rFonts w:hint="eastAsia"/>
        </w:rPr>
      </w:pPr>
      <w:r>
        <w:t>Senior or delegated stakeholder records acceptance before release.</w:t>
      </w:r>
    </w:p>
    <w:p w14:paraId="0C411C7A" w14:textId="7D0E80EA" w:rsidR="00422664" w:rsidRDefault="00000000">
      <w:pPr>
        <w:pStyle w:val="Heading1"/>
      </w:pPr>
      <w:r>
        <w:lastRenderedPageBreak/>
        <w:t>1</w:t>
      </w:r>
      <w:r w:rsidR="00221FAC">
        <w:t>7</w:t>
      </w:r>
      <w:r>
        <w:t>. Risks and Mitigations</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3331"/>
        <w:gridCol w:w="3331"/>
        <w:gridCol w:w="3331"/>
      </w:tblGrid>
      <w:tr w:rsidR="00422664" w14:paraId="46625006" w14:textId="77777777">
        <w:trPr>
          <w:cantSplit/>
          <w:tblHeader/>
          <w:jc w:val="center"/>
        </w:trPr>
        <w:tc>
          <w:tcPr>
            <w:tcW w:w="3331" w:type="dxa"/>
            <w:shd w:val="clear" w:color="auto" w:fill="184B73"/>
          </w:tcPr>
          <w:p w14:paraId="38EE3E80" w14:textId="77777777" w:rsidR="00422664" w:rsidRDefault="00000000">
            <w:pPr>
              <w:rPr>
                <w:rFonts w:hint="eastAsia"/>
              </w:rPr>
            </w:pPr>
            <w:r>
              <w:rPr>
                <w:b/>
                <w:color w:val="FFFFFF"/>
                <w:sz w:val="18"/>
              </w:rPr>
              <w:t>Risk</w:t>
            </w:r>
          </w:p>
        </w:tc>
        <w:tc>
          <w:tcPr>
            <w:tcW w:w="3331" w:type="dxa"/>
            <w:shd w:val="clear" w:color="auto" w:fill="184B73"/>
          </w:tcPr>
          <w:p w14:paraId="26E08799" w14:textId="77777777" w:rsidR="00422664" w:rsidRDefault="00000000">
            <w:pPr>
              <w:rPr>
                <w:rFonts w:hint="eastAsia"/>
              </w:rPr>
            </w:pPr>
            <w:r>
              <w:rPr>
                <w:b/>
                <w:color w:val="FFFFFF"/>
                <w:sz w:val="18"/>
              </w:rPr>
              <w:t>Potential impact</w:t>
            </w:r>
          </w:p>
        </w:tc>
        <w:tc>
          <w:tcPr>
            <w:tcW w:w="3331" w:type="dxa"/>
            <w:shd w:val="clear" w:color="auto" w:fill="184B73"/>
          </w:tcPr>
          <w:p w14:paraId="0EBEBCEC" w14:textId="77777777" w:rsidR="00422664" w:rsidRDefault="00000000">
            <w:pPr>
              <w:rPr>
                <w:rFonts w:hint="eastAsia"/>
              </w:rPr>
            </w:pPr>
            <w:r>
              <w:rPr>
                <w:b/>
                <w:color w:val="FFFFFF"/>
                <w:sz w:val="18"/>
              </w:rPr>
              <w:t>Mitigation proposal</w:t>
            </w:r>
          </w:p>
        </w:tc>
      </w:tr>
      <w:tr w:rsidR="00422664" w14:paraId="6D4F10D7" w14:textId="77777777">
        <w:trPr>
          <w:cantSplit/>
          <w:jc w:val="center"/>
        </w:trPr>
        <w:tc>
          <w:tcPr>
            <w:tcW w:w="3331" w:type="dxa"/>
            <w:vAlign w:val="center"/>
          </w:tcPr>
          <w:p w14:paraId="44A4C90D" w14:textId="77777777" w:rsidR="00422664" w:rsidRDefault="00000000">
            <w:pPr>
              <w:spacing w:after="20"/>
              <w:rPr>
                <w:b/>
                <w:color w:val="184B73"/>
                <w:rFonts w:hint="eastAsia"/>
              </w:rPr>
            </w:pPr>
            <w:r>
              <w:rPr>
                <w:b/>
                <w:color w:val="184B73"/>
                <w:sz w:val="17"/>
              </w:rPr>
              <w:t>Requirements not approved</w:t>
            </w:r>
          </w:p>
        </w:tc>
        <w:tc>
          <w:tcPr>
            <w:tcW w:w="3331" w:type="dxa"/>
            <w:vAlign w:val="center"/>
          </w:tcPr>
          <w:p w14:paraId="00C1CD85" w14:textId="77777777" w:rsidR="00422664" w:rsidRDefault="00000000">
            <w:pPr>
              <w:spacing w:after="20"/>
              <w:rPr>
                <w:rFonts w:hint="eastAsia"/>
              </w:rPr>
            </w:pPr>
            <w:r>
              <w:rPr>
                <w:sz w:val="17"/>
              </w:rPr>
              <w:t>Rework or conflicting expectations.</w:t>
            </w:r>
          </w:p>
        </w:tc>
        <w:tc>
          <w:tcPr>
            <w:tcW w:w="3331" w:type="dxa"/>
            <w:vAlign w:val="center"/>
          </w:tcPr>
          <w:p w14:paraId="25F619F8" w14:textId="77777777" w:rsidR="00422664" w:rsidRDefault="00000000">
            <w:pPr>
              <w:spacing w:after="20"/>
              <w:rPr>
                <w:rFonts w:hint="eastAsia"/>
              </w:rPr>
            </w:pPr>
            <w:r>
              <w:rPr>
                <w:sz w:val="17"/>
              </w:rPr>
              <w:t>Review PRD with senior; record decisions and changes.</w:t>
            </w:r>
          </w:p>
        </w:tc>
      </w:tr>
      <w:tr w:rsidR="00422664" w14:paraId="53DA4309" w14:textId="77777777">
        <w:trPr>
          <w:cantSplit/>
          <w:jc w:val="center"/>
        </w:trPr>
        <w:tc>
          <w:tcPr>
            <w:tcW w:w="3331" w:type="dxa"/>
            <w:shd w:val="clear" w:color="auto" w:fill="EDF3F8"/>
            <w:vAlign w:val="center"/>
          </w:tcPr>
          <w:p w14:paraId="0D45F3F8" w14:textId="77777777" w:rsidR="00422664" w:rsidRDefault="00000000">
            <w:pPr>
              <w:spacing w:after="20"/>
              <w:rPr>
                <w:b/>
                <w:color w:val="184B73"/>
                <w:rFonts w:hint="eastAsia"/>
              </w:rPr>
            </w:pPr>
            <w:r>
              <w:rPr>
                <w:b/>
                <w:color w:val="184B73"/>
                <w:sz w:val="17"/>
              </w:rPr>
              <w:t>Unclear role permissions</w:t>
            </w:r>
          </w:p>
        </w:tc>
        <w:tc>
          <w:tcPr>
            <w:tcW w:w="3331" w:type="dxa"/>
            <w:shd w:val="clear" w:color="auto" w:fill="EDF3F8"/>
            <w:vAlign w:val="center"/>
          </w:tcPr>
          <w:p w14:paraId="4FAD2385" w14:textId="77777777" w:rsidR="00422664" w:rsidRDefault="00000000">
            <w:pPr>
              <w:spacing w:after="20"/>
              <w:rPr>
                <w:rFonts w:hint="eastAsia"/>
              </w:rPr>
            </w:pPr>
            <w:r>
              <w:rPr>
                <w:sz w:val="17"/>
              </w:rPr>
              <w:t>Data exposure or blocked legitimate work.</w:t>
            </w:r>
          </w:p>
        </w:tc>
        <w:tc>
          <w:tcPr>
            <w:tcW w:w="3331" w:type="dxa"/>
            <w:shd w:val="clear" w:color="auto" w:fill="EDF3F8"/>
            <w:vAlign w:val="center"/>
          </w:tcPr>
          <w:p w14:paraId="40388886" w14:textId="77777777" w:rsidR="00422664" w:rsidRDefault="00000000">
            <w:pPr>
              <w:spacing w:after="20"/>
              <w:rPr>
                <w:rFonts w:hint="eastAsia"/>
              </w:rPr>
            </w:pPr>
            <w:r>
              <w:rPr>
                <w:sz w:val="17"/>
              </w:rPr>
              <w:t>Approve permission matrix and test negative access cases.</w:t>
            </w:r>
          </w:p>
        </w:tc>
      </w:tr>
      <w:tr w:rsidR="00422664" w14:paraId="3E2C9836" w14:textId="77777777">
        <w:trPr>
          <w:cantSplit/>
          <w:jc w:val="center"/>
        </w:trPr>
        <w:tc>
          <w:tcPr>
            <w:tcW w:w="3331" w:type="dxa"/>
            <w:vAlign w:val="center"/>
          </w:tcPr>
          <w:p w14:paraId="774A9F9C" w14:textId="77777777" w:rsidR="00422664" w:rsidRDefault="00000000">
            <w:pPr>
              <w:spacing w:after="20"/>
              <w:rPr>
                <w:b/>
                <w:color w:val="184B73"/>
                <w:rFonts w:hint="eastAsia"/>
              </w:rPr>
            </w:pPr>
            <w:r>
              <w:rPr>
                <w:b/>
                <w:color w:val="184B73"/>
                <w:sz w:val="17"/>
              </w:rPr>
              <w:t>Unclear ticket lifecycle</w:t>
            </w:r>
          </w:p>
        </w:tc>
        <w:tc>
          <w:tcPr>
            <w:tcW w:w="3331" w:type="dxa"/>
            <w:vAlign w:val="center"/>
          </w:tcPr>
          <w:p w14:paraId="04DA20BB" w14:textId="77777777" w:rsidR="00422664" w:rsidRDefault="00000000">
            <w:pPr>
              <w:spacing w:after="20"/>
              <w:rPr>
                <w:rFonts w:hint="eastAsia"/>
              </w:rPr>
            </w:pPr>
            <w:r>
              <w:rPr>
                <w:sz w:val="17"/>
              </w:rPr>
              <w:t>Inconsistent status handling.</w:t>
            </w:r>
          </w:p>
        </w:tc>
        <w:tc>
          <w:tcPr>
            <w:tcW w:w="3331" w:type="dxa"/>
            <w:vAlign w:val="center"/>
          </w:tcPr>
          <w:p w14:paraId="3F265F8E" w14:textId="77777777" w:rsidR="00422664" w:rsidRDefault="00000000">
            <w:pPr>
              <w:spacing w:after="20"/>
              <w:rPr>
                <w:rFonts w:hint="eastAsia"/>
              </w:rPr>
            </w:pPr>
            <w:r>
              <w:rPr>
                <w:sz w:val="17"/>
              </w:rPr>
              <w:t>Approve states, transitions and reopen/close rules.</w:t>
            </w:r>
          </w:p>
        </w:tc>
      </w:tr>
      <w:tr w:rsidR="00422664" w14:paraId="1CA5458B" w14:textId="77777777">
        <w:trPr>
          <w:cantSplit/>
          <w:jc w:val="center"/>
        </w:trPr>
        <w:tc>
          <w:tcPr>
            <w:tcW w:w="3331" w:type="dxa"/>
            <w:shd w:val="clear" w:color="auto" w:fill="EDF3F8"/>
            <w:vAlign w:val="center"/>
          </w:tcPr>
          <w:p w14:paraId="4FD83059" w14:textId="77777777" w:rsidR="00422664" w:rsidRDefault="00000000">
            <w:pPr>
              <w:spacing w:after="20"/>
              <w:rPr>
                <w:b/>
                <w:color w:val="184B73"/>
                <w:rFonts w:hint="eastAsia"/>
              </w:rPr>
            </w:pPr>
            <w:r>
              <w:rPr>
                <w:b/>
                <w:color w:val="184B73"/>
                <w:sz w:val="17"/>
              </w:rPr>
              <w:t>Scope expansion</w:t>
            </w:r>
          </w:p>
        </w:tc>
        <w:tc>
          <w:tcPr>
            <w:tcW w:w="3331" w:type="dxa"/>
            <w:shd w:val="clear" w:color="auto" w:fill="EDF3F8"/>
            <w:vAlign w:val="center"/>
          </w:tcPr>
          <w:p w14:paraId="33C3B347" w14:textId="77777777" w:rsidR="00422664" w:rsidRDefault="00000000">
            <w:pPr>
              <w:spacing w:after="20"/>
              <w:rPr>
                <w:rFonts w:hint="eastAsia"/>
              </w:rPr>
            </w:pPr>
            <w:r>
              <w:rPr>
                <w:sz w:val="17"/>
              </w:rPr>
              <w:t>Delay and complexity.</w:t>
            </w:r>
          </w:p>
        </w:tc>
        <w:tc>
          <w:tcPr>
            <w:tcW w:w="3331" w:type="dxa"/>
            <w:shd w:val="clear" w:color="auto" w:fill="EDF3F8"/>
            <w:vAlign w:val="center"/>
          </w:tcPr>
          <w:p w14:paraId="75C188AD" w14:textId="77777777" w:rsidR="00422664" w:rsidRDefault="00000000">
            <w:pPr>
              <w:spacing w:after="20"/>
              <w:rPr>
                <w:rFonts w:hint="eastAsia"/>
              </w:rPr>
            </w:pPr>
            <w:r>
              <w:rPr>
                <w:sz w:val="17"/>
              </w:rPr>
              <w:t>Agree MVP exclusions and change control.</w:t>
            </w:r>
          </w:p>
        </w:tc>
      </w:tr>
      <w:tr w:rsidR="00422664" w14:paraId="0C98D402" w14:textId="77777777">
        <w:trPr>
          <w:cantSplit/>
          <w:jc w:val="center"/>
        </w:trPr>
        <w:tc>
          <w:tcPr>
            <w:tcW w:w="3331" w:type="dxa"/>
            <w:vAlign w:val="center"/>
          </w:tcPr>
          <w:p w14:paraId="0B69A02B" w14:textId="77777777" w:rsidR="00422664" w:rsidRDefault="00000000">
            <w:pPr>
              <w:spacing w:after="20"/>
              <w:rPr>
                <w:b/>
                <w:color w:val="184B73"/>
                <w:rFonts w:hint="eastAsia"/>
              </w:rPr>
            </w:pPr>
            <w:r>
              <w:rPr>
                <w:b/>
                <w:color w:val="184B73"/>
                <w:sz w:val="17"/>
              </w:rPr>
              <w:t>Insufficient testing</w:t>
            </w:r>
          </w:p>
        </w:tc>
        <w:tc>
          <w:tcPr>
            <w:tcW w:w="3331" w:type="dxa"/>
            <w:vAlign w:val="center"/>
          </w:tcPr>
          <w:p w14:paraId="6E324DB6" w14:textId="77777777" w:rsidR="00422664" w:rsidRDefault="00000000">
            <w:pPr>
              <w:spacing w:after="20"/>
              <w:rPr>
                <w:rFonts w:hint="eastAsia"/>
              </w:rPr>
            </w:pPr>
            <w:r>
              <w:rPr>
                <w:sz w:val="17"/>
              </w:rPr>
              <w:t>Defects reach users.</w:t>
            </w:r>
          </w:p>
        </w:tc>
        <w:tc>
          <w:tcPr>
            <w:tcW w:w="3331" w:type="dxa"/>
            <w:vAlign w:val="center"/>
          </w:tcPr>
          <w:p w14:paraId="1ADC32E2" w14:textId="77777777" w:rsidR="00422664" w:rsidRDefault="00000000">
            <w:pPr>
              <w:spacing w:after="20"/>
              <w:rPr>
                <w:rFonts w:hint="eastAsia"/>
              </w:rPr>
            </w:pPr>
            <w:r>
              <w:rPr>
                <w:sz w:val="17"/>
              </w:rPr>
              <w:t>Map acceptance criteria to tests.</w:t>
            </w:r>
          </w:p>
        </w:tc>
      </w:tr>
      <w:tr w:rsidR="00422664" w14:paraId="69D040D1" w14:textId="77777777">
        <w:trPr>
          <w:cantSplit/>
          <w:jc w:val="center"/>
        </w:trPr>
        <w:tc>
          <w:tcPr>
            <w:tcW w:w="3331" w:type="dxa"/>
            <w:shd w:val="clear" w:color="auto" w:fill="EDF3F8"/>
            <w:vAlign w:val="center"/>
          </w:tcPr>
          <w:p w14:paraId="5E0A0447" w14:textId="77777777" w:rsidR="00422664" w:rsidRDefault="00000000">
            <w:pPr>
              <w:spacing w:after="20"/>
              <w:rPr>
                <w:b/>
                <w:color w:val="184B73"/>
                <w:rFonts w:hint="eastAsia"/>
              </w:rPr>
            </w:pPr>
            <w:r>
              <w:rPr>
                <w:b/>
                <w:color w:val="184B73"/>
                <w:sz w:val="17"/>
              </w:rPr>
              <w:t>Sensitive data exposure</w:t>
            </w:r>
          </w:p>
        </w:tc>
        <w:tc>
          <w:tcPr>
            <w:tcW w:w="3331" w:type="dxa"/>
            <w:shd w:val="clear" w:color="auto" w:fill="EDF3F8"/>
            <w:vAlign w:val="center"/>
          </w:tcPr>
          <w:p w14:paraId="4152F06F" w14:textId="77777777" w:rsidR="00422664" w:rsidRDefault="00000000">
            <w:pPr>
              <w:spacing w:after="20"/>
              <w:rPr>
                <w:rFonts w:hint="eastAsia"/>
              </w:rPr>
            </w:pPr>
            <w:r>
              <w:rPr>
                <w:sz w:val="17"/>
              </w:rPr>
              <w:t>Loss of trust and policy impact.</w:t>
            </w:r>
          </w:p>
        </w:tc>
        <w:tc>
          <w:tcPr>
            <w:tcW w:w="3331" w:type="dxa"/>
            <w:shd w:val="clear" w:color="auto" w:fill="EDF3F8"/>
            <w:vAlign w:val="center"/>
          </w:tcPr>
          <w:p w14:paraId="25DEA798" w14:textId="77777777" w:rsidR="00422664" w:rsidRDefault="00000000">
            <w:pPr>
              <w:spacing w:after="20"/>
              <w:rPr>
                <w:rFonts w:hint="eastAsia"/>
              </w:rPr>
            </w:pPr>
            <w:r>
              <w:rPr>
                <w:sz w:val="17"/>
              </w:rPr>
              <w:t>Enforce server-side authorization and secure configuration.</w:t>
            </w:r>
          </w:p>
        </w:tc>
      </w:tr>
      <w:tr w:rsidR="00422664" w14:paraId="61211E77" w14:textId="77777777">
        <w:trPr>
          <w:cantSplit/>
          <w:jc w:val="center"/>
        </w:trPr>
        <w:tc>
          <w:tcPr>
            <w:tcW w:w="3331" w:type="dxa"/>
            <w:vAlign w:val="center"/>
          </w:tcPr>
          <w:p w14:paraId="75538084" w14:textId="77777777" w:rsidR="00422664" w:rsidRDefault="00000000">
            <w:pPr>
              <w:spacing w:after="20"/>
              <w:rPr>
                <w:b/>
                <w:color w:val="184B73"/>
                <w:rFonts w:hint="eastAsia"/>
              </w:rPr>
            </w:pPr>
            <w:r>
              <w:rPr>
                <w:b/>
                <w:color w:val="184B73"/>
                <w:sz w:val="17"/>
              </w:rPr>
              <w:t>Unconfirmed technical choices</w:t>
            </w:r>
          </w:p>
        </w:tc>
        <w:tc>
          <w:tcPr>
            <w:tcW w:w="3331" w:type="dxa"/>
            <w:vAlign w:val="center"/>
          </w:tcPr>
          <w:p w14:paraId="1F764C0E" w14:textId="77777777" w:rsidR="00422664" w:rsidRDefault="00000000">
            <w:pPr>
              <w:spacing w:after="20"/>
              <w:rPr>
                <w:rFonts w:hint="eastAsia"/>
              </w:rPr>
            </w:pPr>
            <w:r>
              <w:rPr>
                <w:sz w:val="17"/>
              </w:rPr>
              <w:t>Implementation rework.</w:t>
            </w:r>
          </w:p>
        </w:tc>
        <w:tc>
          <w:tcPr>
            <w:tcW w:w="3331" w:type="dxa"/>
            <w:vAlign w:val="center"/>
          </w:tcPr>
          <w:p w14:paraId="1850718E" w14:textId="77777777" w:rsidR="00422664" w:rsidRDefault="00000000">
            <w:pPr>
              <w:spacing w:after="20"/>
              <w:rPr>
                <w:rFonts w:hint="eastAsia"/>
              </w:rPr>
            </w:pPr>
            <w:r>
              <w:rPr>
                <w:sz w:val="17"/>
              </w:rPr>
              <w:t>Approve stack, hosting, authentication and repository standards.</w:t>
            </w:r>
          </w:p>
        </w:tc>
      </w:tr>
    </w:tbl>
    <w:p w14:paraId="34315699" w14:textId="575B96A5" w:rsidR="00422664" w:rsidRDefault="00422664" w:rsidP="00221FAC">
      <w:pPr>
        <w:pStyle w:val="ListNumber"/>
        <w:numPr>
          <w:ilvl w:val="0"/>
          <w:numId w:val="0"/>
        </w:numPr>
        <w:spacing w:after="40"/>
        <w:rPr>
          <w:rFonts w:hint="eastAsia"/>
        </w:rPr>
      </w:pPr>
    </w:p>
    <w:p w14:paraId="63D3F53C" w14:textId="03105513" w:rsidR="00422664" w:rsidRDefault="00221FAC">
      <w:pPr>
        <w:pStyle w:val="Heading1"/>
      </w:pPr>
      <w:r>
        <w:t>18.</w:t>
      </w:r>
      <w:r w:rsidR="00000000">
        <w:t xml:space="preserve"> Glossary</w:t>
      </w:r>
    </w:p>
    <w:tbl>
      <w:tblPr>
        <w:tblStyle w:val="TableGrid"/>
        <w:tblW w:w="0" w:type="auto"/>
        <w:jc w:val="center"/>
        <w:tblBorders>
          <w:top w:val="single" w:sz="8" w:space="0" w:color="184B73"/>
          <w:left w:val="nil"/>
          <w:bottom w:val="single" w:sz="8" w:space="0" w:color="184B73"/>
          <w:right w:val="nil"/>
          <w:insideH w:val="single" w:sz="4" w:space="0" w:color="CFDAE3"/>
          <w:insideV w:val="nil"/>
        </w:tblBorders>
        <w:tblCellMar>
          <w:top w:w="50" w:type="dxa"/>
          <w:left w:w="110" w:type="dxa"/>
          <w:bottom w:w="50" w:type="dxa"/>
          <w:right w:w="110" w:type="dxa"/>
        </w:tblCellMar>
        <w:tblLook w:val="04A0" w:firstRow="1" w:lastRow="0" w:firstColumn="1" w:lastColumn="0" w:noHBand="0" w:noVBand="1"/>
      </w:tblPr>
      <w:tblGrid>
        <w:gridCol w:w="4997"/>
        <w:gridCol w:w="4997"/>
      </w:tblGrid>
      <w:tr w:rsidR="00422664" w14:paraId="2D2E0AEA" w14:textId="77777777">
        <w:trPr>
          <w:cantSplit/>
          <w:tblHeader/>
          <w:jc w:val="center"/>
        </w:trPr>
        <w:tc>
          <w:tcPr>
            <w:tcW w:w="4997" w:type="dxa"/>
            <w:shd w:val="clear" w:color="auto" w:fill="184B73"/>
          </w:tcPr>
          <w:p w14:paraId="5573EDD7" w14:textId="77777777" w:rsidR="00422664" w:rsidRDefault="00000000">
            <w:pPr>
              <w:rPr>
                <w:rFonts w:hint="eastAsia"/>
              </w:rPr>
            </w:pPr>
            <w:r>
              <w:rPr>
                <w:b/>
                <w:color w:val="FFFFFF"/>
                <w:sz w:val="18"/>
              </w:rPr>
              <w:t>Term</w:t>
            </w:r>
          </w:p>
        </w:tc>
        <w:tc>
          <w:tcPr>
            <w:tcW w:w="4997" w:type="dxa"/>
            <w:shd w:val="clear" w:color="auto" w:fill="184B73"/>
          </w:tcPr>
          <w:p w14:paraId="5B783249" w14:textId="77777777" w:rsidR="00422664" w:rsidRDefault="00000000">
            <w:pPr>
              <w:rPr>
                <w:rFonts w:hint="eastAsia"/>
              </w:rPr>
            </w:pPr>
            <w:r>
              <w:rPr>
                <w:b/>
                <w:color w:val="FFFFFF"/>
                <w:sz w:val="18"/>
              </w:rPr>
              <w:t>Meaning</w:t>
            </w:r>
          </w:p>
        </w:tc>
      </w:tr>
      <w:tr w:rsidR="00422664" w14:paraId="37892E6E" w14:textId="77777777">
        <w:trPr>
          <w:cantSplit/>
          <w:jc w:val="center"/>
        </w:trPr>
        <w:tc>
          <w:tcPr>
            <w:tcW w:w="4997" w:type="dxa"/>
            <w:vAlign w:val="center"/>
          </w:tcPr>
          <w:p w14:paraId="5A65782A" w14:textId="77777777" w:rsidR="00422664" w:rsidRDefault="00000000">
            <w:pPr>
              <w:spacing w:after="20"/>
              <w:rPr>
                <w:b/>
                <w:color w:val="184B73"/>
                <w:rFonts w:hint="eastAsia"/>
              </w:rPr>
            </w:pPr>
            <w:r>
              <w:rPr>
                <w:b/>
                <w:color w:val="184B73"/>
                <w:sz w:val="17"/>
              </w:rPr>
              <w:t>PRD</w:t>
            </w:r>
          </w:p>
        </w:tc>
        <w:tc>
          <w:tcPr>
            <w:tcW w:w="4997" w:type="dxa"/>
            <w:vAlign w:val="center"/>
          </w:tcPr>
          <w:p w14:paraId="01BFD634" w14:textId="77777777" w:rsidR="00422664" w:rsidRDefault="00000000">
            <w:pPr>
              <w:spacing w:after="20"/>
              <w:rPr>
                <w:rFonts w:hint="eastAsia"/>
              </w:rPr>
            </w:pPr>
            <w:r>
              <w:rPr>
                <w:sz w:val="17"/>
              </w:rPr>
              <w:t>Product Requirements Document; describes goals, scope, users and requirements.</w:t>
            </w:r>
          </w:p>
        </w:tc>
      </w:tr>
      <w:tr w:rsidR="00422664" w14:paraId="6A7F0C04" w14:textId="77777777">
        <w:trPr>
          <w:cantSplit/>
          <w:jc w:val="center"/>
        </w:trPr>
        <w:tc>
          <w:tcPr>
            <w:tcW w:w="4997" w:type="dxa"/>
            <w:shd w:val="clear" w:color="auto" w:fill="EDF3F8"/>
            <w:vAlign w:val="center"/>
          </w:tcPr>
          <w:p w14:paraId="24C70BE1" w14:textId="77777777" w:rsidR="00422664" w:rsidRDefault="00000000">
            <w:pPr>
              <w:spacing w:after="20"/>
              <w:rPr>
                <w:b/>
                <w:color w:val="184B73"/>
                <w:rFonts w:hint="eastAsia"/>
              </w:rPr>
            </w:pPr>
            <w:r>
              <w:rPr>
                <w:b/>
                <w:color w:val="184B73"/>
                <w:sz w:val="17"/>
              </w:rPr>
              <w:t>MVP</w:t>
            </w:r>
          </w:p>
        </w:tc>
        <w:tc>
          <w:tcPr>
            <w:tcW w:w="4997" w:type="dxa"/>
            <w:shd w:val="clear" w:color="auto" w:fill="EDF3F8"/>
            <w:vAlign w:val="center"/>
          </w:tcPr>
          <w:p w14:paraId="031F8006" w14:textId="77777777" w:rsidR="00422664" w:rsidRDefault="00000000">
            <w:pPr>
              <w:spacing w:after="20"/>
              <w:rPr>
                <w:rFonts w:hint="eastAsia"/>
              </w:rPr>
            </w:pPr>
            <w:r>
              <w:rPr>
                <w:sz w:val="17"/>
              </w:rPr>
              <w:t>Minimum Viable Product; the smallest useful release agreed for initial delivery.</w:t>
            </w:r>
          </w:p>
        </w:tc>
      </w:tr>
      <w:tr w:rsidR="00422664" w14:paraId="675D6F46" w14:textId="77777777">
        <w:trPr>
          <w:cantSplit/>
          <w:jc w:val="center"/>
        </w:trPr>
        <w:tc>
          <w:tcPr>
            <w:tcW w:w="4997" w:type="dxa"/>
            <w:vAlign w:val="center"/>
          </w:tcPr>
          <w:p w14:paraId="26FCEB3F" w14:textId="77777777" w:rsidR="00422664" w:rsidRDefault="00000000">
            <w:pPr>
              <w:spacing w:after="20"/>
              <w:rPr>
                <w:b/>
                <w:color w:val="184B73"/>
                <w:rFonts w:hint="eastAsia"/>
              </w:rPr>
            </w:pPr>
            <w:r>
              <w:rPr>
                <w:b/>
                <w:color w:val="184B73"/>
                <w:sz w:val="17"/>
              </w:rPr>
              <w:t>User story</w:t>
            </w:r>
          </w:p>
        </w:tc>
        <w:tc>
          <w:tcPr>
            <w:tcW w:w="4997" w:type="dxa"/>
            <w:vAlign w:val="center"/>
          </w:tcPr>
          <w:p w14:paraId="4FD988AF" w14:textId="77777777" w:rsidR="00422664" w:rsidRDefault="00000000">
            <w:pPr>
              <w:spacing w:after="20"/>
              <w:rPr>
                <w:rFonts w:hint="eastAsia"/>
              </w:rPr>
            </w:pPr>
            <w:r>
              <w:rPr>
                <w:sz w:val="17"/>
              </w:rPr>
              <w:t>User-focused description of a capability and its value.</w:t>
            </w:r>
          </w:p>
        </w:tc>
      </w:tr>
      <w:tr w:rsidR="00422664" w14:paraId="7D7EB3D2" w14:textId="77777777">
        <w:trPr>
          <w:cantSplit/>
          <w:jc w:val="center"/>
        </w:trPr>
        <w:tc>
          <w:tcPr>
            <w:tcW w:w="4997" w:type="dxa"/>
            <w:shd w:val="clear" w:color="auto" w:fill="EDF3F8"/>
            <w:vAlign w:val="center"/>
          </w:tcPr>
          <w:p w14:paraId="0682B822" w14:textId="77777777" w:rsidR="00422664" w:rsidRDefault="00000000">
            <w:pPr>
              <w:spacing w:after="20"/>
              <w:rPr>
                <w:b/>
                <w:color w:val="184B73"/>
                <w:rFonts w:hint="eastAsia"/>
              </w:rPr>
            </w:pPr>
            <w:r>
              <w:rPr>
                <w:b/>
                <w:color w:val="184B73"/>
                <w:sz w:val="17"/>
              </w:rPr>
              <w:t>Acceptance criteria</w:t>
            </w:r>
          </w:p>
        </w:tc>
        <w:tc>
          <w:tcPr>
            <w:tcW w:w="4997" w:type="dxa"/>
            <w:shd w:val="clear" w:color="auto" w:fill="EDF3F8"/>
            <w:vAlign w:val="center"/>
          </w:tcPr>
          <w:p w14:paraId="5FDEB2D0" w14:textId="77777777" w:rsidR="00422664" w:rsidRDefault="00000000">
            <w:pPr>
              <w:spacing w:after="20"/>
              <w:rPr>
                <w:rFonts w:hint="eastAsia"/>
              </w:rPr>
            </w:pPr>
            <w:r>
              <w:rPr>
                <w:sz w:val="17"/>
              </w:rPr>
              <w:t>Testable conditions used to decide whether a story meets requirements.</w:t>
            </w:r>
          </w:p>
        </w:tc>
      </w:tr>
      <w:tr w:rsidR="00422664" w14:paraId="6B2D7C72" w14:textId="77777777">
        <w:trPr>
          <w:cantSplit/>
          <w:jc w:val="center"/>
        </w:trPr>
        <w:tc>
          <w:tcPr>
            <w:tcW w:w="4997" w:type="dxa"/>
            <w:vAlign w:val="center"/>
          </w:tcPr>
          <w:p w14:paraId="00C56C77" w14:textId="77777777" w:rsidR="00422664" w:rsidRDefault="00000000">
            <w:pPr>
              <w:spacing w:after="20"/>
              <w:rPr>
                <w:b/>
                <w:color w:val="184B73"/>
                <w:rFonts w:hint="eastAsia"/>
              </w:rPr>
            </w:pPr>
            <w:r>
              <w:rPr>
                <w:b/>
                <w:color w:val="184B73"/>
                <w:sz w:val="17"/>
              </w:rPr>
              <w:t>MoSCoW</w:t>
            </w:r>
          </w:p>
        </w:tc>
        <w:tc>
          <w:tcPr>
            <w:tcW w:w="4997" w:type="dxa"/>
            <w:vAlign w:val="center"/>
          </w:tcPr>
          <w:p w14:paraId="30DEB75F" w14:textId="77777777" w:rsidR="00422664" w:rsidRDefault="00000000">
            <w:pPr>
              <w:spacing w:after="20"/>
              <w:rPr>
                <w:rFonts w:hint="eastAsia"/>
              </w:rPr>
            </w:pPr>
            <w:r>
              <w:rPr>
                <w:sz w:val="17"/>
              </w:rPr>
              <w:t>Must have, Should have, Could have, Won't have this time.</w:t>
            </w:r>
          </w:p>
        </w:tc>
      </w:tr>
      <w:tr w:rsidR="00422664" w14:paraId="13DEC7D0" w14:textId="77777777">
        <w:trPr>
          <w:cantSplit/>
          <w:jc w:val="center"/>
        </w:trPr>
        <w:tc>
          <w:tcPr>
            <w:tcW w:w="4997" w:type="dxa"/>
            <w:shd w:val="clear" w:color="auto" w:fill="EDF3F8"/>
            <w:vAlign w:val="center"/>
          </w:tcPr>
          <w:p w14:paraId="4B0C0AF3" w14:textId="77777777" w:rsidR="00422664" w:rsidRDefault="00000000">
            <w:pPr>
              <w:spacing w:after="20"/>
              <w:rPr>
                <w:b/>
                <w:color w:val="184B73"/>
                <w:rFonts w:hint="eastAsia"/>
              </w:rPr>
            </w:pPr>
            <w:r>
              <w:rPr>
                <w:b/>
                <w:color w:val="184B73"/>
                <w:sz w:val="17"/>
              </w:rPr>
              <w:t>QA</w:t>
            </w:r>
          </w:p>
        </w:tc>
        <w:tc>
          <w:tcPr>
            <w:tcW w:w="4997" w:type="dxa"/>
            <w:shd w:val="clear" w:color="auto" w:fill="EDF3F8"/>
            <w:vAlign w:val="center"/>
          </w:tcPr>
          <w:p w14:paraId="280CF34E" w14:textId="77777777" w:rsidR="00422664" w:rsidRDefault="00000000">
            <w:pPr>
              <w:spacing w:after="20"/>
              <w:rPr>
                <w:rFonts w:hint="eastAsia"/>
              </w:rPr>
            </w:pPr>
            <w:r>
              <w:rPr>
                <w:sz w:val="17"/>
              </w:rPr>
              <w:t>Quality Assurance; practices used to support product quality.</w:t>
            </w:r>
          </w:p>
        </w:tc>
      </w:tr>
      <w:tr w:rsidR="00422664" w14:paraId="34C65022" w14:textId="77777777">
        <w:trPr>
          <w:cantSplit/>
          <w:jc w:val="center"/>
        </w:trPr>
        <w:tc>
          <w:tcPr>
            <w:tcW w:w="4997" w:type="dxa"/>
            <w:vAlign w:val="center"/>
          </w:tcPr>
          <w:p w14:paraId="64A42D2F" w14:textId="77777777" w:rsidR="00422664" w:rsidRDefault="00000000">
            <w:pPr>
              <w:spacing w:after="20"/>
              <w:rPr>
                <w:b/>
                <w:color w:val="184B73"/>
                <w:rFonts w:hint="eastAsia"/>
              </w:rPr>
            </w:pPr>
            <w:r>
              <w:rPr>
                <w:b/>
                <w:color w:val="184B73"/>
                <w:sz w:val="17"/>
              </w:rPr>
              <w:t>UAT</w:t>
            </w:r>
          </w:p>
        </w:tc>
        <w:tc>
          <w:tcPr>
            <w:tcW w:w="4997" w:type="dxa"/>
            <w:vAlign w:val="center"/>
          </w:tcPr>
          <w:p w14:paraId="09664DE0" w14:textId="77777777" w:rsidR="00422664" w:rsidRDefault="00000000">
            <w:pPr>
              <w:spacing w:after="20"/>
              <w:rPr>
                <w:rFonts w:hint="eastAsia"/>
              </w:rPr>
            </w:pPr>
            <w:r>
              <w:rPr>
                <w:sz w:val="17"/>
              </w:rPr>
              <w:t>User Acceptance Testing; stakeholder verification against agreed needs.</w:t>
            </w:r>
          </w:p>
        </w:tc>
      </w:tr>
      <w:tr w:rsidR="00422664" w14:paraId="15C93256" w14:textId="77777777">
        <w:trPr>
          <w:cantSplit/>
          <w:jc w:val="center"/>
        </w:trPr>
        <w:tc>
          <w:tcPr>
            <w:tcW w:w="4997" w:type="dxa"/>
            <w:shd w:val="clear" w:color="auto" w:fill="EDF3F8"/>
            <w:vAlign w:val="center"/>
          </w:tcPr>
          <w:p w14:paraId="36FD0650" w14:textId="77777777" w:rsidR="00422664" w:rsidRDefault="00000000">
            <w:pPr>
              <w:spacing w:after="20"/>
              <w:rPr>
                <w:b/>
                <w:color w:val="184B73"/>
                <w:rFonts w:hint="eastAsia"/>
              </w:rPr>
            </w:pPr>
            <w:r>
              <w:rPr>
                <w:b/>
                <w:color w:val="184B73"/>
                <w:sz w:val="17"/>
              </w:rPr>
              <w:t>API</w:t>
            </w:r>
          </w:p>
        </w:tc>
        <w:tc>
          <w:tcPr>
            <w:tcW w:w="4997" w:type="dxa"/>
            <w:shd w:val="clear" w:color="auto" w:fill="EDF3F8"/>
            <w:vAlign w:val="center"/>
          </w:tcPr>
          <w:p w14:paraId="23E7FC5D" w14:textId="77777777" w:rsidR="00422664" w:rsidRDefault="00000000">
            <w:pPr>
              <w:spacing w:after="20"/>
              <w:rPr>
                <w:rFonts w:hint="eastAsia"/>
              </w:rPr>
            </w:pPr>
            <w:r>
              <w:rPr>
                <w:sz w:val="17"/>
              </w:rPr>
              <w:t>Application Programming Interface; a defined way for software components to communicate.</w:t>
            </w:r>
          </w:p>
        </w:tc>
      </w:tr>
      <w:tr w:rsidR="00422664" w14:paraId="0F79583A" w14:textId="77777777">
        <w:trPr>
          <w:cantSplit/>
          <w:jc w:val="center"/>
        </w:trPr>
        <w:tc>
          <w:tcPr>
            <w:tcW w:w="4997" w:type="dxa"/>
            <w:vAlign w:val="center"/>
          </w:tcPr>
          <w:p w14:paraId="629CC9B5" w14:textId="77777777" w:rsidR="00422664" w:rsidRDefault="00000000">
            <w:pPr>
              <w:spacing w:after="20"/>
              <w:rPr>
                <w:b/>
                <w:color w:val="184B73"/>
                <w:rFonts w:hint="eastAsia"/>
              </w:rPr>
            </w:pPr>
            <w:r>
              <w:rPr>
                <w:b/>
                <w:color w:val="184B73"/>
                <w:sz w:val="17"/>
              </w:rPr>
              <w:t>RBAC</w:t>
            </w:r>
          </w:p>
        </w:tc>
        <w:tc>
          <w:tcPr>
            <w:tcW w:w="4997" w:type="dxa"/>
            <w:vAlign w:val="center"/>
          </w:tcPr>
          <w:p w14:paraId="33F314FF" w14:textId="77777777" w:rsidR="00422664" w:rsidRDefault="00000000">
            <w:pPr>
              <w:spacing w:after="20"/>
              <w:rPr>
                <w:rFonts w:hint="eastAsia"/>
              </w:rPr>
            </w:pPr>
            <w:r>
              <w:rPr>
                <w:sz w:val="17"/>
              </w:rPr>
              <w:t>Role-Based Access Control; permissions assigned based on role.</w:t>
            </w:r>
          </w:p>
        </w:tc>
      </w:tr>
    </w:tbl>
    <w:p w14:paraId="3D3A5787" w14:textId="77777777" w:rsidR="00422664" w:rsidRDefault="00422664">
      <w:pPr>
        <w:rPr>
          <w:rFonts w:hint="eastAsia"/>
        </w:rPr>
      </w:pPr>
    </w:p>
    <w:p w14:paraId="023CA133" w14:textId="4147F289" w:rsidR="00422664" w:rsidRDefault="00000000">
      <w:pPr>
        <w:pStyle w:val="Heading2"/>
      </w:pPr>
      <w:proofErr w:type="gramStart"/>
      <w:r>
        <w:t>11.1  Entity</w:t>
      </w:r>
      <w:proofErr w:type="gramEnd"/>
      <w:r>
        <w:t xml:space="preserve"> Relationship (ER) Diagram</w:t>
      </w:r>
    </w:p>
    <w:p w14:paraId="6B00DC1E" w14:textId="77777777" w:rsidR="00422664" w:rsidRDefault="00000000">
      <w:pPr>
        <w:rPr>
          <w:rFonts w:hint="eastAsia"/>
        </w:rPr>
      </w:pPr>
      <w:r>
        <w:t>The diagram below illustrates the proposed relationships among users, tickets, ticket responses, and ticket history. It is a conceptual draft to support senior review, not a finalized database schema.</w:t>
      </w:r>
    </w:p>
    <w:p w14:paraId="1B096CC1" w14:textId="77777777" w:rsidR="00422664" w:rsidRDefault="00000000">
      <w:pPr>
        <w:jc w:val="center"/>
        <w:rPr>
          <w:rFonts w:hint="eastAsia"/>
        </w:rPr>
      </w:pPr>
      <w:r>
        <w:rPr>
          <w:noProof/>
        </w:rPr>
        <w:lastRenderedPageBreak/>
        <w:drawing>
          <wp:inline distT="0" distB="0" distL="0" distR="0" wp14:anchorId="649BCD19" wp14:editId="481813B8">
            <wp:extent cx="6217920" cy="3868928"/>
            <wp:effectExtent l="0" t="0" r="0" b="0"/>
            <wp:docPr id="1" name="Picture 1" descr="Proposed SupportDesk system diagram; pending senio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desk_er_diagram.png"/>
                    <pic:cNvPicPr/>
                  </pic:nvPicPr>
                  <pic:blipFill>
                    <a:blip r:embed="rId8"/>
                    <a:stretch>
                      <a:fillRect/>
                    </a:stretch>
                  </pic:blipFill>
                  <pic:spPr>
                    <a:xfrm>
                      <a:off x="0" y="0"/>
                      <a:ext cx="6217920" cy="3868928"/>
                    </a:xfrm>
                    <a:prstGeom prst="rect">
                      <a:avLst/>
                    </a:prstGeom>
                  </pic:spPr>
                </pic:pic>
              </a:graphicData>
            </a:graphic>
          </wp:inline>
        </w:drawing>
      </w:r>
    </w:p>
    <w:p w14:paraId="539DEA46" w14:textId="77777777" w:rsidR="00422664" w:rsidRDefault="00000000">
      <w:pPr>
        <w:jc w:val="center"/>
        <w:rPr>
          <w:rFonts w:hint="eastAsia"/>
        </w:rPr>
      </w:pPr>
      <w:r>
        <w:rPr>
          <w:i/>
          <w:sz w:val="16"/>
        </w:rPr>
        <w:t>Figure 1. Proposed SupportDesk ER diagram. PK = primary key; FK = foreign key; UQ = unique constraint.</w:t>
      </w:r>
    </w:p>
    <w:p w14:paraId="6C31682D" w14:textId="77777777" w:rsidR="00422664" w:rsidRDefault="00000000">
      <w:pPr>
        <w:pStyle w:val="Heading2"/>
      </w:pPr>
      <w:r>
        <w:t>11.2 Relationship Notes</w:t>
      </w:r>
    </w:p>
    <w:p w14:paraId="3E768401" w14:textId="77777777" w:rsidR="00422664" w:rsidRDefault="00000000">
      <w:pPr>
        <w:pStyle w:val="ListBullet"/>
        <w:rPr>
          <w:rFonts w:hint="eastAsia"/>
        </w:rPr>
      </w:pPr>
      <w:r>
        <w:t>One user (as customer) may create many tickets; each ticket has one customer.</w:t>
      </w:r>
    </w:p>
    <w:p w14:paraId="63B2E55D" w14:textId="77777777" w:rsidR="00422664" w:rsidRDefault="00000000">
      <w:pPr>
        <w:pStyle w:val="ListBullet"/>
        <w:rPr>
          <w:rFonts w:hint="eastAsia"/>
        </w:rPr>
      </w:pPr>
      <w:r>
        <w:t>One user (as agent) may be assigned many tickets; a ticket may be unassigned until assigned.</w:t>
      </w:r>
    </w:p>
    <w:p w14:paraId="61161A2B" w14:textId="77777777" w:rsidR="00422664" w:rsidRDefault="00000000">
      <w:pPr>
        <w:pStyle w:val="ListBullet"/>
        <w:rPr>
          <w:rFonts w:hint="eastAsia"/>
        </w:rPr>
      </w:pPr>
      <w:r>
        <w:t>One ticket may have many responses; each response belongs to one ticket and has one author.</w:t>
      </w:r>
    </w:p>
    <w:p w14:paraId="27F6C75A" w14:textId="77777777" w:rsidR="00422664" w:rsidRDefault="00000000">
      <w:pPr>
        <w:pStyle w:val="ListBullet"/>
        <w:rPr>
          <w:rFonts w:hint="eastAsia"/>
        </w:rPr>
      </w:pPr>
      <w:r>
        <w:t>One ticket may have many history records; each history record identifies the actor who made the change.</w:t>
      </w:r>
    </w:p>
    <w:p w14:paraId="414A9878" w14:textId="77777777" w:rsidR="00422664" w:rsidRDefault="00000000">
      <w:pPr>
        <w:pStyle w:val="ListBullet"/>
        <w:rPr>
          <w:rFonts w:hint="eastAsia"/>
        </w:rPr>
      </w:pPr>
      <w:r>
        <w:t>The same Users entity serves multiple roles; customer_id, assignee_id, author_id, and actor_id refer to different relationships with Users.</w:t>
      </w:r>
    </w:p>
    <w:p w14:paraId="65C80616" w14:textId="77777777" w:rsidR="00422664" w:rsidRDefault="00000000">
      <w:pPr>
        <w:rPr>
          <w:rFonts w:hint="eastAsia"/>
        </w:rPr>
      </w:pPr>
      <w:r>
        <w:br w:type="page"/>
      </w:r>
    </w:p>
    <w:p>
      <w:pPr>
        <w:pStyle w:val="Heading2"/>
      </w:pPr>
      <w:r>
        <w:t>A.1 Use Case Diagram</w:t>
      </w:r>
    </w:p>
    <w:p>
      <w:pPr>
        <w:keepNext/>
        <w:spacing w:after="100"/>
      </w:pPr>
      <w:r>
        <w:t>Illustrates the role-based use cases for customers, support agents, administrators, and the project senior/lead, showing how each role interacts with the proposed ticket management functions.</w:t>
      </w:r>
    </w:p>
    <w:p w14:paraId="1AC00BAE" w14:textId="77777777" w:rsidR="00422664" w:rsidRDefault="00000000" w:rsidP="00221FAC">
      <w:pPr>
        <w:keepNext/>
        <w:rPr>
          <w:rFonts w:hint="eastAsia"/>
        </w:rPr>
      </w:pPr>
      <w:r>
        <w:rPr>
          <w:noProof/>
        </w:rPr>
        <w:lastRenderedPageBreak/>
        <w:drawing>
          <wp:inline distT="0" distB="0" distL="0" distR="0" wp14:anchorId="5EB9594D" wp14:editId="4E8E7DEB">
            <wp:extent cx="5714669" cy="6871335"/>
            <wp:effectExtent l="0" t="0" r="635" b="5715"/>
            <wp:docPr id="3" name="Picture 3" descr="Proposed SupportDesk system diagram; pending senio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_case.png"/>
                    <pic:cNvPicPr/>
                  </pic:nvPicPr>
                  <pic:blipFill>
                    <a:blip r:embed="rId9"/>
                    <a:stretch>
                      <a:fillRect/>
                    </a:stretch>
                  </pic:blipFill>
                  <pic:spPr>
                    <a:xfrm>
                      <a:off x="0" y="0"/>
                      <a:ext cx="5727171" cy="6886367"/>
                    </a:xfrm>
                    <a:prstGeom prst="rect">
                      <a:avLst/>
                    </a:prstGeom>
                  </pic:spPr>
                </pic:pic>
              </a:graphicData>
            </a:graphic>
          </wp:inline>
        </w:drawing>
      </w:r>
    </w:p>
    <w:p w14:paraId="548CCCE1" w14:textId="77777777" w:rsidR="00422664" w:rsidRDefault="00000000">
      <w:pPr>
        <w:jc w:val="center"/>
        <w:rPr>
          <w:rFonts w:hint="eastAsia"/>
        </w:rPr>
      </w:pPr>
      <w:r>
        <w:t>Figure A1. SupportDesk role-based use cases.</w:t>
      </w:r>
    </w:p>
    <w:p w14:paraId="6F066990" w14:textId="77777777" w:rsidR="00422664" w:rsidRDefault="00000000">
      <w:pPr>
        <w:pStyle w:val="Heading2"/>
      </w:pPr>
      <w:r>
        <w:lastRenderedPageBreak/>
        <w:t>A.2 Data Flow Diagram (DFD)</w:t>
      </w:r>
    </w:p>
    <w:p w14:paraId="640CAB80" w14:textId="77777777" w:rsidR="00422664" w:rsidRDefault="00000000">
      <w:pPr>
        <w:keepNext/>
        <w:spacing w:after="100"/>
        <w:rPr>
          <w:rFonts w:hint="eastAsia"/>
        </w:rPr>
      </w:pPr>
      <w:r>
        <w:t>Illustrates the movement of ticket requests through identity/permission checks and ticket processing, with candidate user, ticket, response, and history data stores.</w:t>
      </w:r>
    </w:p>
    <w:p w14:paraId="551C46CF" w14:textId="77777777" w:rsidR="00422664" w:rsidRDefault="00000000">
      <w:pPr>
        <w:keepNext/>
        <w:jc w:val="center"/>
        <w:rPr>
          <w:rFonts w:hint="eastAsia"/>
        </w:rPr>
      </w:pPr>
      <w:r>
        <w:rPr>
          <w:noProof/>
        </w:rPr>
        <w:drawing>
          <wp:inline distT="0" distB="0" distL="0" distR="0" wp14:anchorId="31517A14" wp14:editId="0FA13213">
            <wp:extent cx="6377940" cy="6560166"/>
            <wp:effectExtent l="0" t="0" r="3810" b="0"/>
            <wp:docPr id="6" name="Picture 6" descr="Proposed SupportDesk system diagram; pending senio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ta_flow_diagram.png"/>
                    <pic:cNvPicPr/>
                  </pic:nvPicPr>
                  <pic:blipFill>
                    <a:blip r:embed="rId10"/>
                    <a:stretch>
                      <a:fillRect/>
                    </a:stretch>
                  </pic:blipFill>
                  <pic:spPr>
                    <a:xfrm>
                      <a:off x="0" y="0"/>
                      <a:ext cx="6438493" cy="6622449"/>
                    </a:xfrm>
                    <a:prstGeom prst="rect">
                      <a:avLst/>
                    </a:prstGeom>
                  </pic:spPr>
                </pic:pic>
              </a:graphicData>
            </a:graphic>
          </wp:inline>
        </w:drawing>
      </w:r>
    </w:p>
    <w:p w14:paraId="38D54FF6" w14:textId="77777777" w:rsidR="00422664" w:rsidRDefault="00000000">
      <w:pPr>
        <w:jc w:val="center"/>
        <w:rPr>
          <w:rFonts w:hint="eastAsia"/>
        </w:rPr>
      </w:pPr>
      <w:r>
        <w:t>Figure A2. SupportDesk Level 0 and Level 1 data flow.</w:t>
      </w:r>
    </w:p>
    <w:p w14:paraId="7D49D323" w14:textId="77777777" w:rsidR="00221FAC" w:rsidRDefault="00221FAC">
      <w:pPr>
        <w:pStyle w:val="Heading1"/>
      </w:pPr>
    </w:p>
    <w:p w14:paraId="685E8D76" w14:textId="4093B314" w:rsidR="00422664" w:rsidRDefault="00000000">
      <w:pPr>
        <w:pStyle w:val="Heading1"/>
      </w:pPr>
      <w:r>
        <w:t>A.3 Class Diagram</w:t>
      </w:r>
    </w:p>
    <w:p w14:paraId="0E65C4B5" w14:textId="77777777" w:rsidR="00422664" w:rsidRDefault="00000000">
      <w:pPr>
        <w:rPr>
          <w:rFonts w:hint="eastAsia"/>
        </w:rPr>
      </w:pPr>
      <w:r>
        <w:t>The class diagram provides a proposed object-oriented view of the main SupportDesk domain classes, including their candidate attributes, operations, and associations. It complements the conceptual ER diagram; the class methods are illustrative and must be aligned with the final service and domain design.</w:t>
      </w:r>
    </w:p>
    <w:p w14:paraId="71380940" w14:textId="77777777" w:rsidR="00422664" w:rsidRDefault="00000000">
      <w:pPr>
        <w:jc w:val="center"/>
        <w:rPr>
          <w:rFonts w:hint="eastAsia"/>
        </w:rPr>
      </w:pPr>
      <w:r>
        <w:rPr>
          <w:noProof/>
        </w:rPr>
        <w:drawing>
          <wp:inline distT="0" distB="0" distL="0" distR="0" wp14:anchorId="2CCC223F" wp14:editId="2E4A8C00">
            <wp:extent cx="5852160" cy="3901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3-054358).png"/>
                    <pic:cNvPicPr/>
                  </pic:nvPicPr>
                  <pic:blipFill>
                    <a:blip r:embed="rId11"/>
                    <a:stretch>
                      <a:fillRect/>
                    </a:stretch>
                  </pic:blipFill>
                  <pic:spPr>
                    <a:xfrm>
                      <a:off x="0" y="0"/>
                      <a:ext cx="5852160" cy="3901440"/>
                    </a:xfrm>
                    <a:prstGeom prst="rect">
                      <a:avLst/>
                    </a:prstGeom>
                  </pic:spPr>
                </pic:pic>
              </a:graphicData>
            </a:graphic>
          </wp:inline>
        </w:drawing>
      </w:r>
    </w:p>
    <w:p w14:paraId="0DC7D09E" w14:textId="77777777" w:rsidR="00422664" w:rsidRDefault="00000000">
      <w:pPr>
        <w:jc w:val="center"/>
        <w:rPr>
          <w:rFonts w:hint="eastAsia"/>
        </w:rPr>
      </w:pPr>
      <w:r>
        <w:t>Figure A3. SupportDesk class diagram.</w:t>
      </w:r>
    </w:p>
    <w:p w14:paraId="459AF452" w14:textId="3EB854A2" w:rsidR="00422664" w:rsidRDefault="00422664">
      <w:pPr>
        <w:jc w:val="center"/>
        <w:rPr>
          <w:rFonts w:hint="eastAsia"/>
        </w:rPr>
      </w:pPr>
    </w:p>
    <w:sectPr w:rsidR="00422664" w:rsidSect="00034616">
      <w:headerReference w:type="default" r:id="rId12"/>
      <w:footerReference w:type="default" r:id="rId13"/>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B9DAE" w14:textId="77777777" w:rsidR="00F961A6" w:rsidRDefault="00F961A6">
      <w:pPr>
        <w:spacing w:after="0" w:line="240" w:lineRule="auto"/>
        <w:rPr>
          <w:rFonts w:hint="eastAsia"/>
        </w:rPr>
      </w:pPr>
      <w:r>
        <w:separator/>
      </w:r>
    </w:p>
  </w:endnote>
  <w:endnote w:type="continuationSeparator" w:id="0">
    <w:p w14:paraId="45B0F7EB" w14:textId="77777777" w:rsidR="00F961A6" w:rsidRDefault="00F961A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E6C34" w14:textId="77777777" w:rsidR="00422664" w:rsidRDefault="00000000">
    <w:pPr>
      <w:pStyle w:val="Footer"/>
      <w:pBdr>
        <w:top w:val="single" w:sz="6" w:space="6" w:color="CFDAE3"/>
      </w:pBdr>
      <w:jc w:val="center"/>
      <w:rPr>
        <w:rFonts w:hint="eastAsia"/>
      </w:rPr>
    </w:pPr>
    <w:r>
      <w:rPr>
        <w:color w:val="6E7882"/>
        <w:spacing w:val="10"/>
        <w:sz w:val="15"/>
      </w:rPr>
      <w:t>DRAFT FOR SENIOR REVIEW • NOT APPROVED FOR IMPLEMENTATION</w:t>
    </w:r>
  </w:p>
  <w:p>
    <w:pPr>
      <w:pStyle w:val="Footer"/>
      <w:spacing w:before="40"/>
      <w:jc w:val="center"/>
    </w:pPr>
    <w:r>
      <w:rPr>
        <w:b/>
        <w:color w:val="007080"/>
        <w:sz w:val="16"/>
      </w:rPr>
      <w:fldChar w:fldCharType="begin"/>
    </w:r>
    <w:r>
      <w:rPr>
        <w:b/>
        <w:color w:val="007080"/>
        <w:sz w:val="16"/>
      </w:rPr>
      <w:instrText xml:space="preserve"> PAGE </w:instrText>
    </w:r>
    <w:r>
      <w:rPr>
        <w:b/>
        <w:color w:val="007080"/>
        <w:sz w:val="16"/>
      </w:rPr>
      <w:fldChar w:fldCharType="separate"/>
    </w:r>
    <w:r>
      <w:rPr>
        <w:b/>
        <w:color w:val="007080"/>
        <w:sz w:val="16"/>
      </w:rPr>
      <w:t>1</w:t>
    </w:r>
    <w:r>
      <w:rPr>
        <w:b/>
        <w:color w:val="007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7605B" w14:textId="77777777" w:rsidR="00F961A6" w:rsidRDefault="00F961A6">
      <w:pPr>
        <w:spacing w:after="0" w:line="240" w:lineRule="auto"/>
        <w:rPr>
          <w:rFonts w:hint="eastAsia"/>
        </w:rPr>
      </w:pPr>
      <w:r>
        <w:separator/>
      </w:r>
    </w:p>
  </w:footnote>
  <w:footnote w:type="continuationSeparator" w:id="0">
    <w:p w14:paraId="6297425D" w14:textId="77777777" w:rsidR="00F961A6" w:rsidRDefault="00F961A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C3EA" w14:textId="77777777" w:rsidR="00422664" w:rsidRDefault="00000000">
    <w:pPr>
      <w:pStyle w:val="Header"/>
      <w:pBdr>
        <w:bottom w:val="single" w:sz="8" w:space="6" w:color="007080"/>
      </w:pBdr>
      <w:jc w:val="right"/>
      <w:rPr>
        <w:rFonts w:hint="eastAsia"/>
      </w:rPr>
    </w:pPr>
    <w:proofErr w:type="gramStart"/>
    <w:r>
      <w:rPr>
        <w:b/>
        <w:color w:val="184B73"/>
        <w:spacing w:val="20"/>
        <w:sz w:val="16"/>
      </w:rPr>
      <w:t>SUPPORTDESK  |</w:t>
    </w:r>
    <w:proofErr w:type="gramEnd"/>
    <w:r>
      <w:rPr>
        <w:b/>
        <w:color w:val="184B73"/>
        <w:spacing w:val="20"/>
        <w:sz w:val="16"/>
      </w:rPr>
      <w:t xml:space="preserve">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color w:val="007080"/>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color w:val="007080"/>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color w:val="007080"/>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color w:val="007080"/>
        <w:rFonts w:ascii="Symbol" w:hAnsi="Symbol" w:hint="default"/>
      </w:rPr>
    </w:lvl>
  </w:abstractNum>
  <w:num w:numId="1" w16cid:durableId="1667322363">
    <w:abstractNumId w:val="8"/>
  </w:num>
  <w:num w:numId="2" w16cid:durableId="694159980">
    <w:abstractNumId w:val="6"/>
  </w:num>
  <w:num w:numId="3" w16cid:durableId="1532304119">
    <w:abstractNumId w:val="5"/>
  </w:num>
  <w:num w:numId="4" w16cid:durableId="1688676647">
    <w:abstractNumId w:val="4"/>
  </w:num>
  <w:num w:numId="5" w16cid:durableId="1627928200">
    <w:abstractNumId w:val="7"/>
  </w:num>
  <w:num w:numId="6" w16cid:durableId="418986543">
    <w:abstractNumId w:val="3"/>
  </w:num>
  <w:num w:numId="7" w16cid:durableId="1734615835">
    <w:abstractNumId w:val="2"/>
  </w:num>
  <w:num w:numId="8" w16cid:durableId="144661083">
    <w:abstractNumId w:val="1"/>
  </w:num>
  <w:num w:numId="9" w16cid:durableId="142923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FAC"/>
    <w:rsid w:val="0029639D"/>
    <w:rsid w:val="00326F90"/>
    <w:rsid w:val="00422664"/>
    <w:rsid w:val="00AA1D8D"/>
    <w:rsid w:val="00B26B06"/>
    <w:rsid w:val="00B47730"/>
    <w:rsid w:val="00CB0664"/>
    <w:rsid w:val="00F961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6571A"/>
  <w14:defaultImageDpi w14:val="300"/>
  <w15:docId w15:val="{EFEA5B2A-180D-4BF2-ACF0-27990C223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ascii="Aptos" w:hAnsi="Aptos"/>
      <w:color w:val="2B3440"/>
      <w:sz w:val="20"/>
      <w:szCs w:val="20"/>
    </w:rPr>
  </w:style>
  <w:style w:type="paragraph" w:styleId="Heading1">
    <w:name w:val="heading 1"/>
    <w:basedOn w:val="Normal"/>
    <w:next w:val="Normal"/>
    <w:link w:val="Heading1Char"/>
    <w:uiPriority w:val="9"/>
    <w:qFormat/>
    <w:pPr>
      <w:keepNext/>
      <w:keepLines/>
      <w:pBdr>
        <w:bottom w:val="single" w:sz="12" w:space="4" w:color="007080"/>
      </w:pBdr>
      <w:spacing w:before="480" w:after="160" w:line="240" w:lineRule="auto"/>
      <w:outlineLvl w:val="0"/>
    </w:pPr>
    <w:rPr>
      <w:rFonts w:asciiTheme="majorHAnsi" w:eastAsiaTheme="majorEastAsia" w:hAnsiTheme="majorHAnsi" w:cstheme="majorBidi"/>
      <w:b/>
      <w:bCs/>
      <w:color w:val="184B73"/>
      <w:sz w:val="36"/>
      <w:szCs w:val="36"/>
    </w:rPr>
  </w:style>
  <w:style w:type="paragraph" w:styleId="Heading2">
    <w:name w:val="heading 2"/>
    <w:basedOn w:val="Normal"/>
    <w:next w:val="Normal"/>
    <w:link w:val="Heading2Char"/>
    <w:uiPriority w:val="9"/>
    <w:unhideWhenUsed/>
    <w:qFormat/>
    <w:pPr>
      <w:keepNext/>
      <w:keepLines/>
      <w:spacing w:before="300" w:after="100" w:line="240" w:lineRule="auto"/>
      <w:outlineLvl w:val="1"/>
    </w:pPr>
    <w:rPr>
      <w:rFonts w:asciiTheme="majorHAnsi" w:eastAsiaTheme="majorEastAsia" w:hAnsiTheme="majorHAnsi" w:cstheme="majorBidi"/>
      <w:b/>
      <w:bCs/>
      <w:color w:val="007080"/>
      <w:sz w:val="26"/>
      <w:szCs w:val="26"/>
    </w:rPr>
  </w:style>
  <w:style w:type="paragraph" w:styleId="Heading3">
    <w:name w:val="heading 3"/>
    <w:basedOn w:val="Normal"/>
    <w:next w:val="Normal"/>
    <w:link w:val="Heading3Char"/>
    <w:uiPriority w:val="9"/>
    <w:unhideWhenUsed/>
    <w:qFormat/>
    <w:pPr>
      <w:keepNext/>
      <w:keepLines/>
      <w:spacing w:before="240" w:after="80" w:line="240" w:lineRule="auto"/>
      <w:outlineLvl w:val="2"/>
    </w:pPr>
    <w:rPr>
      <w:rFonts w:asciiTheme="majorHAnsi" w:eastAsiaTheme="majorEastAsia" w:hAnsiTheme="majorHAnsi" w:cstheme="majorBidi"/>
      <w:b/>
      <w:bCs/>
      <w:color w:val="184B73"/>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24" w:space="10" w:color="007080"/>
      </w:pBdr>
      <w:spacing w:before="360" w:after="360" w:line="240" w:lineRule="auto"/>
    </w:pPr>
    <w:rPr>
      <w:rFonts w:asciiTheme="majorHAnsi" w:eastAsiaTheme="majorEastAsia" w:hAnsiTheme="majorHAnsi" w:cstheme="majorBidi"/>
      <w:b/>
      <w:color w:val="184B73"/>
      <w:kern w:val="28"/>
      <w:sz w:val="68"/>
      <w:szCs w:val="6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pPr>
      <w:spacing w:before="60" w:after="200" w:line="240" w:lineRule="auto"/>
    </w:pPr>
    <w:rPr>
      <w:i/>
      <w:color w:val="0070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3282</Words>
  <Characters>18709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SupportDesk Product Requirements Document — Draft for Senior Approval</dc:title>
  <dc:subject>SupportDesk PRD with proposed ER, architecture, workflow, role capability, sequence, and QA/release diagrams</dc:subject>
  <dc:creator>python-docx</dc:creator>
  <cp:keywords/>
  <dc:description>generated by python-docx</dc:description>
  <cp:lastModifiedBy>Abhijeet Chavan</cp:lastModifiedBy>
  <cp:revision>2</cp:revision>
  <dcterms:created xsi:type="dcterms:W3CDTF">2013-12-23T23:15:00Z</dcterms:created>
  <dcterms:modified xsi:type="dcterms:W3CDTF">2026-10-23T05:58:00Z</dcterms:modified>
  <cp:category/>
</cp:coreProperties>
</file>