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Projektarbeit: RateMe – Eine einfache Bewertungs-WebApp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Softwaretechnik-Projekt, SoSe 2026, Prof. Dr. Jörg Hettel, Hochschule Kaiserslautern</w:t>
      </w:r>
    </w:p>
    <w:p>
      <w:pPr>
        <w:pBdr>
          <w:bottom w:val="single" w:color="999999" w:sz="4" w:space="4"/>
        </w:pBd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Name: </w:t>
      </w:r>
      <w:r>
        <w:rPr>
          <w:rFonts w:ascii="Calibri" w:cs="Calibri" w:eastAsia="Calibri" w:hAnsi="Calibri"/>
          <w:sz w:val="22"/>
          <w:szCs w:val="22"/>
        </w:rPr>
        <w:t xml:space="preserve">                                                                    </w:t>
      </w:r>
    </w:p>
    <w:p>
      <w:pPr>
        <w:pBdr>
          <w:bottom w:val="single" w:color="999999" w:sz="4" w:space="4"/>
        </w:pBdr>
        <w:spacing w:after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Matrikelnummer: </w:t>
      </w:r>
      <w:r>
        <w:rPr>
          <w:rFonts w:ascii="Calibri" w:cs="Calibri" w:eastAsia="Calibri" w:hAnsi="Calibri"/>
          <w:sz w:val="22"/>
          <w:szCs w:val="22"/>
        </w:rPr>
        <w:t xml:space="preserve">                                                              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Eigenständigkeitserklärung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Hiermit erkläre ich, dass ich die Projektarbeit selbstständig verfasst und keine anderen als die unten angegebenen Quellen und Hilfsmittel (dazu zählen auch KI-basierte Anwendungen oder Werkzeuge) benutzt habe. Sämtliche Übernahmen sind aufgeführt und nachgewiesen.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Mit Abgabe der vorliegenden Leistung übernehme ich die Verantwortung für das eingereichte Gesamtprodukt. Ich habe die Arbeit nicht zum Erwerb eines anderen Leistungsnachweises in gleicher oder ähnlicher Form eingereicht.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Mir ist bekannt, dass ein Verstoß gegen die genannten Punkte prüfungsrechtliche Konsequenzen hat und insbesondere dazu führen kann, dass die Studien- und Prüfungsleistung als mit „nicht bestanden“ bewertet wird.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Die Einschreibung kann für bis zu zwei Jahre widerrufen werden, wenn Studierende zweimal oder häufiger bei Prüfungsleistungen täuschen (§ 69 Abs. 4 und 5 HochSchG).</w:t>
      </w:r>
    </w:p>
    <w:p>
      <w:pPr>
        <w:spacing w:after="500"/>
      </w:pPr>
      <w:r>
        <w:t xml:space="preserve"/>
      </w:r>
    </w:p>
    <w:p>
      <w:pPr>
        <w:pBdr>
          <w:bottom w:val="single" w:color="000000" w:sz="4" w:space="4"/>
        </w:pBdr>
        <w:spacing w:after="40"/>
      </w:pPr>
      <w:r>
        <w:rPr>
          <w:sz w:val="22"/>
          <w:szCs w:val="22"/>
        </w:rPr>
        <w:t xml:space="preserve">                                                                                                </w:t>
      </w:r>
    </w:p>
    <w:p>
      <w:pPr>
        <w:spacing w:after="3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Ort, Datum und Unterschrift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Benutzte Quellen:</w:t>
      </w:r>
    </w:p>
    <w:p>
      <w:pPr>
        <w:pBdr>
          <w:bottom w:val="single" w:color="999999" w:sz="4" w:space="4"/>
        </w:pBd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/>
      </w:r>
      <w:r>
        <w:rPr>
          <w:rFonts w:ascii="Calibri" w:cs="Calibri" w:eastAsia="Calibri" w:hAnsi="Calibri"/>
          <w:sz w:val="22"/>
          <w:szCs w:val="22"/>
        </w:rPr>
        <w:t xml:space="preserve"> Vorlesungsunterlagen „Softwaretechnik-Projekt" (Prof. Dr. Jörg Hettel, Hochschule Kaiserslautern), offizielle Dokumentation zu Spring Boot, Jakarta Persistence API (JPA), Leaflet.js und MySQL, sowie die bereitgestellte Aufgabenstellung „Spezifikation Projektarbeit" (Version 27.05.26).</w:t>
      </w:r>
    </w:p>
    <w:p>
      <w:pPr>
        <w:pBdr>
          <w:bottom w:val="single" w:color="999999" w:sz="4" w:space="4"/>
        </w:pBdr>
        <w:spacing w:after="22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4" w:space="4"/>
        </w:pBdr>
        <w:spacing w:after="220"/>
      </w:pPr>
      <w:r>
        <w:rPr>
          <w:sz w:val="22"/>
          <w:szCs w:val="22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Eingesetzte KI-Tools und Ihre Verwendung:</w:t>
      </w:r>
    </w:p>
    <w:p>
      <w:pPr>
        <w:pBdr>
          <w:bottom w:val="single" w:color="999999" w:sz="4" w:space="4"/>
        </w:pBd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/>
      </w:r>
      <w:r>
        <w:rPr>
          <w:rFonts w:ascii="Calibri" w:cs="Calibri" w:eastAsia="Calibri" w:hAnsi="Calibri"/>
          <w:sz w:val="22"/>
          <w:szCs w:val="22"/>
        </w:rPr>
        <w:t xml:space="preserve"> Claude Code (Anthropic, KI-gestützter Programmier-Assistent): eingesetzt zur Überprüfung der Implementierung gegen die Aufgabenstellung und die Vorlesungsunterlagen (u. a. Logging-Implementierung mittels Spring AOP, DAO-Schichtenarchitektur), zur Unterstützung bei der Überarbeitung des Frontend-Stylings (CSS-Farbschema, UI-Politur), sowie zur Erstellung von Projektdokumentation (README).</w:t>
      </w:r>
    </w:p>
    <w:p>
      <w:pPr>
        <w:pBdr>
          <w:bottom w:val="single" w:color="999999" w:sz="4" w:space="4"/>
        </w:pBdr>
        <w:spacing w:after="22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4" w:space="4"/>
        </w:pBdr>
        <w:spacing w:after="220"/>
      </w:pPr>
      <w:r>
        <w:rPr>
          <w:sz w:val="22"/>
          <w:szCs w:val="22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2026-07-09T13:58:48.295Z</dcterms:created>
  <dcterms:modified xsi:type="dcterms:W3CDTF">2026-07-09T13:58:48.298Z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