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21B1B8D8"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 xml:space="preserve">Assignment No. </w:t>
      </w:r>
      <w:r w:rsidR="00734AE7">
        <w:rPr>
          <w:rFonts w:ascii="Times New Roman" w:eastAsia="Times" w:hAnsi="Times New Roman" w:cs="Times New Roman"/>
          <w:b/>
          <w:color w:val="000000"/>
          <w:sz w:val="28"/>
          <w:szCs w:val="28"/>
        </w:rPr>
        <w:t>1</w:t>
      </w:r>
      <w:r w:rsidRPr="00C87F27">
        <w:rPr>
          <w:rFonts w:ascii="Times New Roman" w:eastAsia="Times" w:hAnsi="Times New Roman" w:cs="Times New Roman"/>
          <w:b/>
          <w:color w:val="000000"/>
          <w:sz w:val="28"/>
          <w:szCs w:val="28"/>
        </w:rPr>
        <w:t>1</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0BCCCCB9" w:rsidR="002F7E4E" w:rsidRPr="00C87F27" w:rsidRDefault="0008320A">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Samartha Shrestha</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2CFFF700"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08320A">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1314EF39" w:rsidR="002F7E4E" w:rsidRPr="00C87F27" w:rsidRDefault="00755D35">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sidR="00027D67">
              <w:rPr>
                <w:rFonts w:ascii="Times New Roman" w:eastAsia="Times New Roman" w:hAnsi="Times New Roman" w:cs="Times New Roman"/>
                <w:color w:val="000000"/>
                <w:sz w:val="24"/>
                <w:szCs w:val="24"/>
              </w:rPr>
              <w:t>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4091E927" w:rsidR="002F7E4E" w:rsidRPr="00697EBE" w:rsidRDefault="009E4D82">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23</w:t>
            </w:r>
            <w:r w:rsidRPr="009E4D82">
              <w:rPr>
                <w:rFonts w:ascii="Times New Roman" w:eastAsia="Times New Roman" w:hAnsi="Times New Roman" w:cs="Times New Roman"/>
                <w:bCs/>
                <w:color w:val="000000"/>
                <w:sz w:val="24"/>
                <w:szCs w:val="24"/>
                <w:vertAlign w:val="superscript"/>
              </w:rPr>
              <w:t>rd</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48C92E91" w:rsidR="002F7E4E" w:rsidRPr="00027D67" w:rsidRDefault="00975348">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975348">
              <w:rPr>
                <w:rFonts w:ascii="Times New Roman" w:eastAsia="Times New Roman" w:hAnsi="Times New Roman" w:cs="Times New Roman"/>
                <w:color w:val="000000"/>
                <w:sz w:val="24"/>
                <w:szCs w:val="24"/>
              </w:rPr>
              <w:t>Docker Compose for Multi-Container App</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35DA7A04" w14:textId="77777777" w:rsidR="00BF5F52" w:rsidRPr="00BF5F52" w:rsidRDefault="00BF5F52" w:rsidP="00BF5F52">
            <w:pPr>
              <w:widowControl w:val="0"/>
              <w:pBdr>
                <w:top w:val="nil"/>
                <w:left w:val="nil"/>
                <w:bottom w:val="nil"/>
                <w:right w:val="nil"/>
                <w:between w:val="nil"/>
              </w:pBdr>
              <w:spacing w:line="240" w:lineRule="auto"/>
              <w:rPr>
                <w:rFonts w:ascii="Times New Roman" w:eastAsia="Times New Roman" w:hAnsi="Times New Roman" w:cs="Times New Roman"/>
                <w:color w:val="000000"/>
              </w:rPr>
            </w:pPr>
            <w:r w:rsidRPr="00BF5F52">
              <w:rPr>
                <w:rFonts w:ascii="Times New Roman" w:eastAsia="Times New Roman" w:hAnsi="Times New Roman" w:cs="Times New Roman"/>
                <w:color w:val="000000"/>
              </w:rPr>
              <w:t>Docker Compose is a tool used to define and manage multi-container Docker applications using a single docker-</w:t>
            </w:r>
            <w:proofErr w:type="spellStart"/>
            <w:r w:rsidRPr="00BF5F52">
              <w:rPr>
                <w:rFonts w:ascii="Times New Roman" w:eastAsia="Times New Roman" w:hAnsi="Times New Roman" w:cs="Times New Roman"/>
                <w:color w:val="000000"/>
              </w:rPr>
              <w:t>compose.yml</w:t>
            </w:r>
            <w:proofErr w:type="spellEnd"/>
            <w:r w:rsidRPr="00BF5F52">
              <w:rPr>
                <w:rFonts w:ascii="Times New Roman" w:eastAsia="Times New Roman" w:hAnsi="Times New Roman" w:cs="Times New Roman"/>
                <w:color w:val="000000"/>
              </w:rPr>
              <w:t xml:space="preserve"> file. It allows multiple services, such as a web application and a database, to be configured, started, and managed together with a single command. Docker Compose automatically creates a network for communication between services, manages named volumes for persistent storage, and simplifies deployment by eliminating the need to start each container individually. This makes it easier to develop, test, and maintain applications that consist of multiple interconnected containers.</w:t>
            </w:r>
          </w:p>
          <w:p w14:paraId="1987A959" w14:textId="340F7730" w:rsidR="00BF5F52" w:rsidRPr="00BF5F52" w:rsidRDefault="00BF5F52" w:rsidP="00BF5F52">
            <w:pPr>
              <w:widowControl w:val="0"/>
              <w:pBdr>
                <w:top w:val="nil"/>
                <w:left w:val="nil"/>
                <w:bottom w:val="nil"/>
                <w:right w:val="nil"/>
                <w:between w:val="nil"/>
              </w:pBdr>
              <w:spacing w:line="240" w:lineRule="auto"/>
              <w:rPr>
                <w:rFonts w:ascii="Times New Roman" w:eastAsia="Times New Roman" w:hAnsi="Times New Roman" w:cs="Times New Roman"/>
                <w:color w:val="000000"/>
              </w:rPr>
            </w:pPr>
          </w:p>
          <w:p w14:paraId="04787029" w14:textId="77777777" w:rsidR="00BF5F52" w:rsidRPr="00FF71D5" w:rsidRDefault="00BF5F52" w:rsidP="00BF5F52">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r w:rsidRPr="00FF71D5">
              <w:rPr>
                <w:rFonts w:ascii="Times New Roman" w:eastAsia="Times New Roman" w:hAnsi="Times New Roman" w:cs="Times New Roman"/>
                <w:b/>
                <w:bCs/>
                <w:color w:val="000000"/>
              </w:rPr>
              <w:t>Commands Used</w:t>
            </w:r>
          </w:p>
          <w:p w14:paraId="2DC6E9B5" w14:textId="77777777" w:rsidR="00BF5F52" w:rsidRDefault="00BF5F52" w:rsidP="00BF5F52">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BF5F52">
              <w:rPr>
                <w:rFonts w:ascii="Times New Roman" w:eastAsia="Times New Roman" w:hAnsi="Times New Roman" w:cs="Times New Roman"/>
                <w:color w:val="000000"/>
              </w:rPr>
              <w:t>Created a new project directory and navigated into it:</w:t>
            </w:r>
          </w:p>
          <w:p w14:paraId="5E3B8224" w14:textId="3370E0BA" w:rsidR="00BF5F52" w:rsidRDefault="00BF5F52" w:rsidP="00BF5F52">
            <w:pPr>
              <w:widowControl w:val="0"/>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sidRPr="00BF5F52">
              <w:rPr>
                <w:rFonts w:ascii="Times New Roman" w:eastAsia="Times New Roman" w:hAnsi="Times New Roman" w:cs="Times New Roman"/>
                <w:color w:val="000000"/>
              </w:rPr>
              <w:t>mkdir</w:t>
            </w:r>
            <w:proofErr w:type="spellEnd"/>
            <w:r w:rsidRPr="00BF5F52">
              <w:rPr>
                <w:rFonts w:ascii="Times New Roman" w:eastAsia="Times New Roman" w:hAnsi="Times New Roman" w:cs="Times New Roman"/>
                <w:color w:val="000000"/>
              </w:rPr>
              <w:t xml:space="preserve"> my-multi-app</w:t>
            </w:r>
          </w:p>
          <w:p w14:paraId="3A96D26F" w14:textId="587C139C" w:rsidR="00BF5F52" w:rsidRPr="00BF5F52" w:rsidRDefault="00BF5F52" w:rsidP="00BF5F52">
            <w:pPr>
              <w:widowControl w:val="0"/>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sidRPr="00BF5F52">
              <w:rPr>
                <w:rFonts w:ascii="Times New Roman" w:eastAsia="Times New Roman" w:hAnsi="Times New Roman" w:cs="Times New Roman"/>
                <w:color w:val="000000"/>
              </w:rPr>
              <w:t>cd my-multi-app</w:t>
            </w:r>
          </w:p>
          <w:p w14:paraId="4713C14B" w14:textId="1BC6F3DD" w:rsidR="00BF5F52" w:rsidRPr="00BF5F52" w:rsidRDefault="00BF5F52" w:rsidP="00BF5F52">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BF5F52">
              <w:rPr>
                <w:rFonts w:ascii="Times New Roman" w:eastAsia="Times New Roman" w:hAnsi="Times New Roman" w:cs="Times New Roman"/>
                <w:color w:val="000000"/>
              </w:rPr>
              <w:t>Started the multi-container application in detached mode:</w:t>
            </w:r>
            <w:r w:rsidRPr="00BF5F52">
              <w:rPr>
                <w:rFonts w:ascii="Times New Roman" w:eastAsia="Times New Roman" w:hAnsi="Times New Roman" w:cs="Times New Roman"/>
                <w:color w:val="000000"/>
              </w:rPr>
              <w:br/>
            </w:r>
            <w:r>
              <w:rPr>
                <w:rFonts w:ascii="Times New Roman" w:eastAsia="Times New Roman" w:hAnsi="Times New Roman" w:cs="Times New Roman"/>
                <w:color w:val="000000"/>
              </w:rPr>
              <w:t xml:space="preserve">    </w:t>
            </w:r>
            <w:r w:rsidRPr="00BF5F52">
              <w:rPr>
                <w:rFonts w:ascii="Times New Roman" w:eastAsia="Times New Roman" w:hAnsi="Times New Roman" w:cs="Times New Roman"/>
                <w:color w:val="000000"/>
              </w:rPr>
              <w:t xml:space="preserve">docker compose up -d </w:t>
            </w:r>
          </w:p>
          <w:p w14:paraId="5BEB3356" w14:textId="615308EB" w:rsidR="00BF5F52" w:rsidRPr="00BF5F52" w:rsidRDefault="00BF5F52" w:rsidP="00BF5F52">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BF5F52">
              <w:rPr>
                <w:rFonts w:ascii="Times New Roman" w:eastAsia="Times New Roman" w:hAnsi="Times New Roman" w:cs="Times New Roman"/>
                <w:color w:val="000000"/>
              </w:rPr>
              <w:t>Verified the running containers:</w:t>
            </w:r>
            <w:r w:rsidRPr="00BF5F52">
              <w:rPr>
                <w:rFonts w:ascii="Times New Roman" w:eastAsia="Times New Roman" w:hAnsi="Times New Roman" w:cs="Times New Roman"/>
                <w:color w:val="000000"/>
              </w:rPr>
              <w:br/>
            </w:r>
            <w:r>
              <w:rPr>
                <w:rFonts w:ascii="Times New Roman" w:eastAsia="Times New Roman" w:hAnsi="Times New Roman" w:cs="Times New Roman"/>
                <w:color w:val="000000"/>
              </w:rPr>
              <w:t xml:space="preserve">    </w:t>
            </w:r>
            <w:r w:rsidRPr="00BF5F52">
              <w:rPr>
                <w:rFonts w:ascii="Times New Roman" w:eastAsia="Times New Roman" w:hAnsi="Times New Roman" w:cs="Times New Roman"/>
                <w:color w:val="000000"/>
              </w:rPr>
              <w:t xml:space="preserve">docker compose </w:t>
            </w:r>
            <w:proofErr w:type="spellStart"/>
            <w:r w:rsidRPr="00BF5F52">
              <w:rPr>
                <w:rFonts w:ascii="Times New Roman" w:eastAsia="Times New Roman" w:hAnsi="Times New Roman" w:cs="Times New Roman"/>
                <w:color w:val="000000"/>
              </w:rPr>
              <w:t>ps</w:t>
            </w:r>
            <w:proofErr w:type="spellEnd"/>
          </w:p>
          <w:p w14:paraId="691D42F5" w14:textId="5ADC131B" w:rsidR="00BF5F52" w:rsidRPr="00BF5F52" w:rsidRDefault="00BF5F52" w:rsidP="00BF5F52">
            <w:pPr>
              <w:widowControl w:val="0"/>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i/>
                <w:iCs/>
                <w:color w:val="000000"/>
              </w:rPr>
              <w:t xml:space="preserve">                 </w:t>
            </w:r>
            <w:r w:rsidRPr="00BF5F52">
              <w:rPr>
                <w:rFonts w:ascii="Times New Roman" w:eastAsia="Times New Roman" w:hAnsi="Times New Roman" w:cs="Times New Roman"/>
                <w:i/>
                <w:iCs/>
                <w:color w:val="000000"/>
              </w:rPr>
              <w:t xml:space="preserve">(or docker </w:t>
            </w:r>
            <w:proofErr w:type="spellStart"/>
            <w:r w:rsidRPr="00BF5F52">
              <w:rPr>
                <w:rFonts w:ascii="Times New Roman" w:eastAsia="Times New Roman" w:hAnsi="Times New Roman" w:cs="Times New Roman"/>
                <w:i/>
                <w:iCs/>
                <w:color w:val="000000"/>
              </w:rPr>
              <w:t>ps</w:t>
            </w:r>
            <w:proofErr w:type="spellEnd"/>
            <w:r w:rsidRPr="00BF5F52">
              <w:rPr>
                <w:rFonts w:ascii="Times New Roman" w:eastAsia="Times New Roman" w:hAnsi="Times New Roman" w:cs="Times New Roman"/>
                <w:i/>
                <w:iCs/>
                <w:color w:val="000000"/>
              </w:rPr>
              <w:t xml:space="preserve"> if docker compose </w:t>
            </w:r>
            <w:proofErr w:type="spellStart"/>
            <w:r w:rsidRPr="00BF5F52">
              <w:rPr>
                <w:rFonts w:ascii="Times New Roman" w:eastAsia="Times New Roman" w:hAnsi="Times New Roman" w:cs="Times New Roman"/>
                <w:i/>
                <w:iCs/>
                <w:color w:val="000000"/>
              </w:rPr>
              <w:t>ps</w:t>
            </w:r>
            <w:proofErr w:type="spellEnd"/>
            <w:r w:rsidRPr="00BF5F52">
              <w:rPr>
                <w:rFonts w:ascii="Times New Roman" w:eastAsia="Times New Roman" w:hAnsi="Times New Roman" w:cs="Times New Roman"/>
                <w:i/>
                <w:iCs/>
                <w:color w:val="000000"/>
              </w:rPr>
              <w:t xml:space="preserve"> was not available)</w:t>
            </w:r>
          </w:p>
          <w:p w14:paraId="359CFC2A" w14:textId="658E3576" w:rsidR="000216AD" w:rsidRPr="00BF5F52" w:rsidRDefault="00BF5F52" w:rsidP="00BF5F52">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BF5F52">
              <w:rPr>
                <w:rFonts w:ascii="Times New Roman" w:eastAsia="Times New Roman" w:hAnsi="Times New Roman" w:cs="Times New Roman"/>
                <w:color w:val="000000"/>
              </w:rPr>
              <w:t>Stopped and removed the containers and network created by Docker Compose:</w:t>
            </w:r>
            <w:r w:rsidRPr="00BF5F52">
              <w:rPr>
                <w:rFonts w:ascii="Times New Roman" w:eastAsia="Times New Roman" w:hAnsi="Times New Roman" w:cs="Times New Roman"/>
                <w:color w:val="000000"/>
              </w:rPr>
              <w:br/>
            </w:r>
            <w:r>
              <w:rPr>
                <w:rFonts w:ascii="Times New Roman" w:eastAsia="Times New Roman" w:hAnsi="Times New Roman" w:cs="Times New Roman"/>
                <w:color w:val="000000"/>
              </w:rPr>
              <w:t xml:space="preserve">    </w:t>
            </w:r>
            <w:r w:rsidRPr="00BF5F52">
              <w:rPr>
                <w:rFonts w:ascii="Times New Roman" w:eastAsia="Times New Roman" w:hAnsi="Times New Roman" w:cs="Times New Roman"/>
                <w:color w:val="000000"/>
              </w:rPr>
              <w:t>docker compose down</w:t>
            </w: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7F97ECE1" w:rsidR="002F7E4E" w:rsidRPr="00C87F27" w:rsidRDefault="00BF5F52">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 xml:space="preserve"> </w:t>
            </w:r>
          </w:p>
        </w:tc>
        <w:tc>
          <w:tcPr>
            <w:tcW w:w="7513" w:type="dxa"/>
            <w:tcMar>
              <w:top w:w="100" w:type="dxa"/>
              <w:left w:w="100" w:type="dxa"/>
              <w:bottom w:w="100" w:type="dxa"/>
              <w:right w:w="100" w:type="dxa"/>
            </w:tcMar>
          </w:tcPr>
          <w:p w14:paraId="6E4762FE" w14:textId="4CA63CAA" w:rsidR="002F7E4E" w:rsidRPr="00FF71D5" w:rsidRDefault="00975348" w:rsidP="00BF5F52">
            <w:pPr>
              <w:spacing w:before="100" w:beforeAutospacing="1" w:after="100" w:afterAutospacing="1" w:line="240" w:lineRule="auto"/>
              <w:rPr>
                <w:rFonts w:ascii="Times New Roman" w:hAnsi="Times New Roman" w:cs="Times New Roman"/>
                <w:b/>
                <w:bCs/>
                <w:color w:val="000000" w:themeColor="text1"/>
              </w:rPr>
            </w:pPr>
            <w:r w:rsidRPr="00FF71D5">
              <w:rPr>
                <w:rFonts w:ascii="Times New Roman" w:hAnsi="Times New Roman" w:cs="Times New Roman"/>
                <w:b/>
                <w:bCs/>
                <w:color w:val="000000" w:themeColor="text1"/>
              </w:rPr>
              <w:t>Step 1: Create the Project Directory</w:t>
            </w:r>
          </w:p>
          <w:p w14:paraId="6787A7AF"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noProof/>
                <w:color w:val="000000" w:themeColor="text1"/>
              </w:rPr>
              <w:drawing>
                <wp:inline distT="0" distB="0" distL="0" distR="0" wp14:anchorId="29AED3DC" wp14:editId="7D0FB54C">
                  <wp:extent cx="3130550" cy="1103236"/>
                  <wp:effectExtent l="0" t="0" r="0" b="1905"/>
                  <wp:docPr id="90598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89178" name=""/>
                          <pic:cNvPicPr/>
                        </pic:nvPicPr>
                        <pic:blipFill>
                          <a:blip r:embed="rId7"/>
                          <a:stretch>
                            <a:fillRect/>
                          </a:stretch>
                        </pic:blipFill>
                        <pic:spPr>
                          <a:xfrm>
                            <a:off x="0" y="0"/>
                            <a:ext cx="3138517" cy="1106044"/>
                          </a:xfrm>
                          <a:prstGeom prst="rect">
                            <a:avLst/>
                          </a:prstGeom>
                        </pic:spPr>
                      </pic:pic>
                    </a:graphicData>
                  </a:graphic>
                </wp:inline>
              </w:drawing>
            </w:r>
          </w:p>
          <w:p w14:paraId="7CF7E6AA"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color w:val="000000" w:themeColor="text1"/>
              </w:rPr>
              <w:t>Created Project Directory — Created a new project directory named my-multi-app and navigated into it to store the Docker Compose configuration.</w:t>
            </w:r>
          </w:p>
          <w:p w14:paraId="362EB3ED" w14:textId="77777777" w:rsidR="00975348" w:rsidRPr="00FF71D5" w:rsidRDefault="00975348" w:rsidP="00BF5F52">
            <w:pPr>
              <w:spacing w:before="100" w:beforeAutospacing="1" w:after="100" w:afterAutospacing="1" w:line="240" w:lineRule="auto"/>
              <w:rPr>
                <w:rFonts w:ascii="Times New Roman" w:hAnsi="Times New Roman" w:cs="Times New Roman"/>
                <w:b/>
                <w:bCs/>
                <w:color w:val="000000" w:themeColor="text1"/>
              </w:rPr>
            </w:pPr>
            <w:r w:rsidRPr="00FF71D5">
              <w:rPr>
                <w:rFonts w:ascii="Times New Roman" w:hAnsi="Times New Roman" w:cs="Times New Roman"/>
                <w:b/>
                <w:bCs/>
                <w:color w:val="000000" w:themeColor="text1"/>
              </w:rPr>
              <w:t>Step 2: Create docker-</w:t>
            </w:r>
            <w:proofErr w:type="spellStart"/>
            <w:r w:rsidRPr="00FF71D5">
              <w:rPr>
                <w:rFonts w:ascii="Times New Roman" w:hAnsi="Times New Roman" w:cs="Times New Roman"/>
                <w:b/>
                <w:bCs/>
                <w:color w:val="000000" w:themeColor="text1"/>
              </w:rPr>
              <w:t>compose.yml</w:t>
            </w:r>
            <w:proofErr w:type="spellEnd"/>
          </w:p>
          <w:p w14:paraId="1BC56B34"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noProof/>
                <w:color w:val="000000" w:themeColor="text1"/>
              </w:rPr>
              <w:drawing>
                <wp:inline distT="0" distB="0" distL="0" distR="0" wp14:anchorId="4AEAF331" wp14:editId="32D8D28B">
                  <wp:extent cx="3321050" cy="3183903"/>
                  <wp:effectExtent l="0" t="0" r="0" b="0"/>
                  <wp:docPr id="5864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7801" name=""/>
                          <pic:cNvPicPr/>
                        </pic:nvPicPr>
                        <pic:blipFill>
                          <a:blip r:embed="rId8"/>
                          <a:stretch>
                            <a:fillRect/>
                          </a:stretch>
                        </pic:blipFill>
                        <pic:spPr>
                          <a:xfrm>
                            <a:off x="0" y="0"/>
                            <a:ext cx="3331296" cy="3193726"/>
                          </a:xfrm>
                          <a:prstGeom prst="rect">
                            <a:avLst/>
                          </a:prstGeom>
                        </pic:spPr>
                      </pic:pic>
                    </a:graphicData>
                  </a:graphic>
                </wp:inline>
              </w:drawing>
            </w:r>
          </w:p>
          <w:p w14:paraId="76E9BBAA"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color w:val="000000" w:themeColor="text1"/>
              </w:rPr>
              <w:t>Created Docker Compose Configuration — Created and saved the docker-</w:t>
            </w:r>
            <w:proofErr w:type="spellStart"/>
            <w:r w:rsidRPr="00BF5F52">
              <w:rPr>
                <w:rFonts w:ascii="Times New Roman" w:hAnsi="Times New Roman" w:cs="Times New Roman"/>
                <w:color w:val="000000" w:themeColor="text1"/>
              </w:rPr>
              <w:t>compose.yml</w:t>
            </w:r>
            <w:proofErr w:type="spellEnd"/>
            <w:r w:rsidRPr="00BF5F52">
              <w:rPr>
                <w:rFonts w:ascii="Times New Roman" w:hAnsi="Times New Roman" w:cs="Times New Roman"/>
                <w:color w:val="000000" w:themeColor="text1"/>
              </w:rPr>
              <w:t xml:space="preserve"> file defining the Flask web service, Redis service, Docker volumes, and networking configuration for the multi-container application.</w:t>
            </w:r>
          </w:p>
          <w:p w14:paraId="1E4521A1" w14:textId="5F6DD886" w:rsidR="00975348" w:rsidRPr="00FF71D5" w:rsidRDefault="00975348" w:rsidP="00BF5F52">
            <w:pPr>
              <w:spacing w:before="100" w:beforeAutospacing="1" w:after="100" w:afterAutospacing="1" w:line="240" w:lineRule="auto"/>
              <w:rPr>
                <w:rFonts w:ascii="Times New Roman" w:hAnsi="Times New Roman" w:cs="Times New Roman"/>
                <w:b/>
                <w:bCs/>
                <w:color w:val="000000" w:themeColor="text1"/>
              </w:rPr>
            </w:pPr>
            <w:r w:rsidRPr="00FF71D5">
              <w:rPr>
                <w:rFonts w:ascii="Times New Roman" w:hAnsi="Times New Roman" w:cs="Times New Roman"/>
                <w:b/>
                <w:bCs/>
                <w:color w:val="000000" w:themeColor="text1"/>
              </w:rPr>
              <w:t>Step 3: Start the Multi-Container Application</w:t>
            </w:r>
          </w:p>
          <w:p w14:paraId="05C69D06" w14:textId="3C21E45B"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noProof/>
                <w:color w:val="000000" w:themeColor="text1"/>
              </w:rPr>
              <w:drawing>
                <wp:inline distT="0" distB="0" distL="0" distR="0" wp14:anchorId="7B4251A5" wp14:editId="3A4317EF">
                  <wp:extent cx="4643755" cy="934720"/>
                  <wp:effectExtent l="0" t="0" r="4445" b="0"/>
                  <wp:docPr id="159378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2715" name=""/>
                          <pic:cNvPicPr/>
                        </pic:nvPicPr>
                        <pic:blipFill>
                          <a:blip r:embed="rId9"/>
                          <a:stretch>
                            <a:fillRect/>
                          </a:stretch>
                        </pic:blipFill>
                        <pic:spPr>
                          <a:xfrm>
                            <a:off x="0" y="0"/>
                            <a:ext cx="4643755" cy="934720"/>
                          </a:xfrm>
                          <a:prstGeom prst="rect">
                            <a:avLst/>
                          </a:prstGeom>
                        </pic:spPr>
                      </pic:pic>
                    </a:graphicData>
                  </a:graphic>
                </wp:inline>
              </w:drawing>
            </w:r>
          </w:p>
          <w:p w14:paraId="30860880"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color w:val="000000" w:themeColor="text1"/>
              </w:rPr>
              <w:t>Started Multi-Container Application — Started the multi-container application using Docker Compose, which created the required network, volumes, and launched both the Flask web service and Redis service.</w:t>
            </w:r>
          </w:p>
          <w:p w14:paraId="2CF63EF2" w14:textId="77777777" w:rsidR="00975348" w:rsidRPr="00FF71D5" w:rsidRDefault="00975348" w:rsidP="00BF5F52">
            <w:pPr>
              <w:spacing w:before="100" w:beforeAutospacing="1" w:after="100" w:afterAutospacing="1" w:line="240" w:lineRule="auto"/>
              <w:rPr>
                <w:rFonts w:ascii="Times New Roman" w:hAnsi="Times New Roman" w:cs="Times New Roman"/>
                <w:b/>
                <w:bCs/>
                <w:color w:val="000000" w:themeColor="text1"/>
              </w:rPr>
            </w:pPr>
            <w:r w:rsidRPr="00FF71D5">
              <w:rPr>
                <w:rFonts w:ascii="Times New Roman" w:hAnsi="Times New Roman" w:cs="Times New Roman"/>
                <w:b/>
                <w:bCs/>
                <w:color w:val="000000" w:themeColor="text1"/>
              </w:rPr>
              <w:t>Step 4: Access the Web Application</w:t>
            </w:r>
          </w:p>
          <w:p w14:paraId="44186AEA"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noProof/>
                <w:color w:val="000000" w:themeColor="text1"/>
              </w:rPr>
              <w:lastRenderedPageBreak/>
              <w:drawing>
                <wp:inline distT="0" distB="0" distL="0" distR="0" wp14:anchorId="0262DED6" wp14:editId="323BCB4F">
                  <wp:extent cx="2849880" cy="1327150"/>
                  <wp:effectExtent l="0" t="0" r="7620" b="6350"/>
                  <wp:docPr id="117112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4308" name=""/>
                          <pic:cNvPicPr/>
                        </pic:nvPicPr>
                        <pic:blipFill>
                          <a:blip r:embed="rId10"/>
                          <a:stretch>
                            <a:fillRect/>
                          </a:stretch>
                        </pic:blipFill>
                        <pic:spPr>
                          <a:xfrm>
                            <a:off x="0" y="0"/>
                            <a:ext cx="2851746" cy="1328019"/>
                          </a:xfrm>
                          <a:prstGeom prst="rect">
                            <a:avLst/>
                          </a:prstGeom>
                        </pic:spPr>
                      </pic:pic>
                    </a:graphicData>
                  </a:graphic>
                </wp:inline>
              </w:drawing>
            </w:r>
          </w:p>
          <w:p w14:paraId="4C1A9D57"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color w:val="000000" w:themeColor="text1"/>
              </w:rPr>
              <w:t>Verified Web Application — Accessed the Flask application through http://localhost:8083 and verified that the web service was successfully running as part of the Docker Compose application.</w:t>
            </w:r>
          </w:p>
          <w:p w14:paraId="5BC729AE" w14:textId="77777777" w:rsidR="00975348" w:rsidRPr="00FF71D5" w:rsidRDefault="00975348" w:rsidP="00BF5F52">
            <w:pPr>
              <w:spacing w:before="100" w:beforeAutospacing="1" w:after="100" w:afterAutospacing="1" w:line="240" w:lineRule="auto"/>
              <w:rPr>
                <w:rFonts w:ascii="Times New Roman" w:hAnsi="Times New Roman" w:cs="Times New Roman"/>
                <w:b/>
                <w:bCs/>
                <w:color w:val="000000" w:themeColor="text1"/>
              </w:rPr>
            </w:pPr>
            <w:r w:rsidRPr="00FF71D5">
              <w:rPr>
                <w:rFonts w:ascii="Times New Roman" w:hAnsi="Times New Roman" w:cs="Times New Roman"/>
                <w:b/>
                <w:bCs/>
                <w:color w:val="000000" w:themeColor="text1"/>
              </w:rPr>
              <w:t>Step 5: Verify the Running Services</w:t>
            </w:r>
          </w:p>
          <w:p w14:paraId="39DC6540"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noProof/>
                <w:color w:val="000000" w:themeColor="text1"/>
              </w:rPr>
              <w:drawing>
                <wp:inline distT="0" distB="0" distL="0" distR="0" wp14:anchorId="248ABC82" wp14:editId="796E9F0A">
                  <wp:extent cx="4643755" cy="794385"/>
                  <wp:effectExtent l="0" t="0" r="4445" b="5715"/>
                  <wp:docPr id="3221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49967" name=""/>
                          <pic:cNvPicPr/>
                        </pic:nvPicPr>
                        <pic:blipFill>
                          <a:blip r:embed="rId11"/>
                          <a:stretch>
                            <a:fillRect/>
                          </a:stretch>
                        </pic:blipFill>
                        <pic:spPr>
                          <a:xfrm>
                            <a:off x="0" y="0"/>
                            <a:ext cx="4643755" cy="794385"/>
                          </a:xfrm>
                          <a:prstGeom prst="rect">
                            <a:avLst/>
                          </a:prstGeom>
                        </pic:spPr>
                      </pic:pic>
                    </a:graphicData>
                  </a:graphic>
                </wp:inline>
              </w:drawing>
            </w:r>
          </w:p>
          <w:p w14:paraId="08D2A59A" w14:textId="77777777" w:rsidR="00975348" w:rsidRPr="00BF5F52" w:rsidRDefault="00975348"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color w:val="000000" w:themeColor="text1"/>
              </w:rPr>
              <w:t>Verified Running Services — Verified that the Docker Compose application was running successfully by listing the active containers, including the Flask web service and the Redis service.</w:t>
            </w:r>
          </w:p>
          <w:p w14:paraId="4B047FDE" w14:textId="4BFB5174" w:rsidR="00975348" w:rsidRPr="00FF71D5" w:rsidRDefault="00BF5F52" w:rsidP="00BF5F52">
            <w:pPr>
              <w:spacing w:before="100" w:beforeAutospacing="1" w:after="100" w:afterAutospacing="1" w:line="240" w:lineRule="auto"/>
              <w:rPr>
                <w:rFonts w:ascii="Times New Roman" w:hAnsi="Times New Roman" w:cs="Times New Roman"/>
                <w:b/>
                <w:bCs/>
                <w:color w:val="000000" w:themeColor="text1"/>
              </w:rPr>
            </w:pPr>
            <w:r w:rsidRPr="00FF71D5">
              <w:rPr>
                <w:rFonts w:ascii="Times New Roman" w:hAnsi="Times New Roman" w:cs="Times New Roman"/>
                <w:b/>
                <w:bCs/>
                <w:color w:val="000000" w:themeColor="text1"/>
              </w:rPr>
              <w:t>Step 6: Stop and Remove the Multi-Container Application</w:t>
            </w:r>
          </w:p>
          <w:p w14:paraId="745E3254" w14:textId="77777777" w:rsidR="00BF5F52" w:rsidRPr="00BF5F52" w:rsidRDefault="00BF5F52"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noProof/>
                <w:color w:val="000000" w:themeColor="text1"/>
              </w:rPr>
              <w:drawing>
                <wp:inline distT="0" distB="0" distL="0" distR="0" wp14:anchorId="7AFC3A1C" wp14:editId="394E4C8B">
                  <wp:extent cx="4643755" cy="664210"/>
                  <wp:effectExtent l="0" t="0" r="4445" b="2540"/>
                  <wp:docPr id="155963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33060" name=""/>
                          <pic:cNvPicPr/>
                        </pic:nvPicPr>
                        <pic:blipFill>
                          <a:blip r:embed="rId12"/>
                          <a:stretch>
                            <a:fillRect/>
                          </a:stretch>
                        </pic:blipFill>
                        <pic:spPr>
                          <a:xfrm>
                            <a:off x="0" y="0"/>
                            <a:ext cx="4643755" cy="664210"/>
                          </a:xfrm>
                          <a:prstGeom prst="rect">
                            <a:avLst/>
                          </a:prstGeom>
                        </pic:spPr>
                      </pic:pic>
                    </a:graphicData>
                  </a:graphic>
                </wp:inline>
              </w:drawing>
            </w:r>
          </w:p>
          <w:p w14:paraId="7FCF59C4" w14:textId="6BA35578" w:rsidR="00BF5F52" w:rsidRPr="00BF5F52" w:rsidRDefault="00BF5F52" w:rsidP="00BF5F52">
            <w:pPr>
              <w:spacing w:before="100" w:beforeAutospacing="1" w:after="100" w:afterAutospacing="1" w:line="240" w:lineRule="auto"/>
              <w:rPr>
                <w:rFonts w:ascii="Times New Roman" w:hAnsi="Times New Roman" w:cs="Times New Roman"/>
                <w:color w:val="000000" w:themeColor="text1"/>
              </w:rPr>
            </w:pPr>
            <w:r w:rsidRPr="00BF5F52">
              <w:rPr>
                <w:rFonts w:ascii="Times New Roman" w:hAnsi="Times New Roman" w:cs="Times New Roman"/>
                <w:color w:val="000000" w:themeColor="text1"/>
              </w:rPr>
              <w:t>Stopped Multi-Container Application — Stopped and removed the Docker Compose application, including the running containers and the automatically created network, using the docker compose down command.</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704CC7"/>
    <w:multiLevelType w:val="multilevel"/>
    <w:tmpl w:val="78B4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889792">
    <w:abstractNumId w:val="25"/>
  </w:num>
  <w:num w:numId="2" w16cid:durableId="484012916">
    <w:abstractNumId w:val="21"/>
  </w:num>
  <w:num w:numId="3" w16cid:durableId="347487915">
    <w:abstractNumId w:val="11"/>
  </w:num>
  <w:num w:numId="4" w16cid:durableId="872769673">
    <w:abstractNumId w:val="14"/>
  </w:num>
  <w:num w:numId="5" w16cid:durableId="1635404715">
    <w:abstractNumId w:val="10"/>
  </w:num>
  <w:num w:numId="6" w16cid:durableId="1051853135">
    <w:abstractNumId w:val="5"/>
  </w:num>
  <w:num w:numId="7" w16cid:durableId="1558081008">
    <w:abstractNumId w:val="23"/>
  </w:num>
  <w:num w:numId="8" w16cid:durableId="182329893">
    <w:abstractNumId w:val="6"/>
  </w:num>
  <w:num w:numId="9" w16cid:durableId="578027726">
    <w:abstractNumId w:val="18"/>
  </w:num>
  <w:num w:numId="10" w16cid:durableId="1580363114">
    <w:abstractNumId w:val="16"/>
  </w:num>
  <w:num w:numId="11" w16cid:durableId="1371764743">
    <w:abstractNumId w:val="15"/>
  </w:num>
  <w:num w:numId="12" w16cid:durableId="292055283">
    <w:abstractNumId w:val="1"/>
  </w:num>
  <w:num w:numId="13" w16cid:durableId="1682201606">
    <w:abstractNumId w:val="3"/>
  </w:num>
  <w:num w:numId="14" w16cid:durableId="82607892">
    <w:abstractNumId w:val="13"/>
  </w:num>
  <w:num w:numId="15" w16cid:durableId="1730106749">
    <w:abstractNumId w:val="19"/>
  </w:num>
  <w:num w:numId="16" w16cid:durableId="619724784">
    <w:abstractNumId w:val="12"/>
  </w:num>
  <w:num w:numId="17" w16cid:durableId="2033988649">
    <w:abstractNumId w:val="17"/>
  </w:num>
  <w:num w:numId="18" w16cid:durableId="2008246904">
    <w:abstractNumId w:val="9"/>
  </w:num>
  <w:num w:numId="19" w16cid:durableId="987977286">
    <w:abstractNumId w:val="8"/>
  </w:num>
  <w:num w:numId="20" w16cid:durableId="119959845">
    <w:abstractNumId w:val="22"/>
  </w:num>
  <w:num w:numId="21" w16cid:durableId="309598905">
    <w:abstractNumId w:val="20"/>
  </w:num>
  <w:num w:numId="22" w16cid:durableId="1274896794">
    <w:abstractNumId w:val="4"/>
  </w:num>
  <w:num w:numId="23" w16cid:durableId="8222863">
    <w:abstractNumId w:val="7"/>
  </w:num>
  <w:num w:numId="24" w16cid:durableId="1965964011">
    <w:abstractNumId w:val="2"/>
  </w:num>
  <w:num w:numId="25" w16cid:durableId="809590799">
    <w:abstractNumId w:val="0"/>
  </w:num>
  <w:num w:numId="26" w16cid:durableId="120849160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7086F"/>
    <w:rsid w:val="0008320A"/>
    <w:rsid w:val="000C69B9"/>
    <w:rsid w:val="00120C47"/>
    <w:rsid w:val="00160740"/>
    <w:rsid w:val="001B002D"/>
    <w:rsid w:val="001B5BE1"/>
    <w:rsid w:val="002474D5"/>
    <w:rsid w:val="002668DA"/>
    <w:rsid w:val="00276601"/>
    <w:rsid w:val="002A06E2"/>
    <w:rsid w:val="002E6E8C"/>
    <w:rsid w:val="002F567C"/>
    <w:rsid w:val="002F7E4E"/>
    <w:rsid w:val="00316BB3"/>
    <w:rsid w:val="00350A14"/>
    <w:rsid w:val="003A41CC"/>
    <w:rsid w:val="003D2751"/>
    <w:rsid w:val="003F4CA9"/>
    <w:rsid w:val="00491169"/>
    <w:rsid w:val="00544452"/>
    <w:rsid w:val="00624F0A"/>
    <w:rsid w:val="00633F3E"/>
    <w:rsid w:val="00652642"/>
    <w:rsid w:val="00697EBE"/>
    <w:rsid w:val="006B5EBD"/>
    <w:rsid w:val="006D5A30"/>
    <w:rsid w:val="007248DE"/>
    <w:rsid w:val="00734AE7"/>
    <w:rsid w:val="00755D35"/>
    <w:rsid w:val="00756674"/>
    <w:rsid w:val="007779C6"/>
    <w:rsid w:val="007A1250"/>
    <w:rsid w:val="007C5EE5"/>
    <w:rsid w:val="007F4EF3"/>
    <w:rsid w:val="00830C59"/>
    <w:rsid w:val="00854EE7"/>
    <w:rsid w:val="00855499"/>
    <w:rsid w:val="00896356"/>
    <w:rsid w:val="008D16B7"/>
    <w:rsid w:val="00975348"/>
    <w:rsid w:val="009C0FF5"/>
    <w:rsid w:val="009D749E"/>
    <w:rsid w:val="009E4D82"/>
    <w:rsid w:val="00A00C19"/>
    <w:rsid w:val="00A91760"/>
    <w:rsid w:val="00AC1BBC"/>
    <w:rsid w:val="00AE7F76"/>
    <w:rsid w:val="00B125F4"/>
    <w:rsid w:val="00B33284"/>
    <w:rsid w:val="00B80A36"/>
    <w:rsid w:val="00B83976"/>
    <w:rsid w:val="00BA31EB"/>
    <w:rsid w:val="00BD1627"/>
    <w:rsid w:val="00BF5F52"/>
    <w:rsid w:val="00C005C0"/>
    <w:rsid w:val="00C87F27"/>
    <w:rsid w:val="00C939F3"/>
    <w:rsid w:val="00CB4A7A"/>
    <w:rsid w:val="00D0365F"/>
    <w:rsid w:val="00D12195"/>
    <w:rsid w:val="00D41796"/>
    <w:rsid w:val="00D8054C"/>
    <w:rsid w:val="00D967F6"/>
    <w:rsid w:val="00E03A88"/>
    <w:rsid w:val="00E13F76"/>
    <w:rsid w:val="00E91F81"/>
    <w:rsid w:val="00ED13C7"/>
    <w:rsid w:val="00ED6C30"/>
    <w:rsid w:val="00F603B8"/>
    <w:rsid w:val="00FE104B"/>
    <w:rsid w:val="00FE53AF"/>
    <w:rsid w:val="00FF71D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460</Words>
  <Characters>2627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2026-07-22T14:22:00Z</cp:lastPrinted>
  <dcterms:created xsi:type="dcterms:W3CDTF">2026-08-07T17:23:00Z</dcterms:created>
  <dcterms:modified xsi:type="dcterms:W3CDTF">2026-08-07T17:23:00Z</dcterms:modified>
</cp:coreProperties>
</file>