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color w:val="1F4E79"/>
          <w:sz w:val="34"/>
        </w:rPr>
        <w:t>Week 4 Task: Predictive Modeling and Optimization in Logistics Systems</w:t>
      </w:r>
    </w:p>
    <w:p>
      <w:pPr>
        <w:pStyle w:val="Normal"/>
        <w:jc w:val="center"/>
        <w:rPr/>
      </w:pPr>
      <w:r>
        <w:rPr>
          <w:i/>
        </w:rPr>
        <w:t>Student report based on a hypothetical logistics dataset</w:t>
      </w:r>
    </w:p>
    <w:p>
      <w:pPr>
        <w:pStyle w:val="Heading1"/>
        <w:rPr/>
      </w:pPr>
      <w:r>
        <w:rPr/>
        <w:t>1. Introduction</w:t>
      </w:r>
    </w:p>
    <w:p>
      <w:pPr>
        <w:pStyle w:val="Normal"/>
        <w:rPr/>
      </w:pPr>
      <w:r>
        <w:rPr/>
        <w:t>In logistics, knowing roughly how long a shipment may take can help teams plan deliveries and manage customer expectations. In this project, I used Python to build and compare models that predict delivery time from basic shipment details. I also considered how predictions could help a logistics team decide which shipments need attention.</w:t>
      </w:r>
    </w:p>
    <w:p>
      <w:pPr>
        <w:pStyle w:val="Normal"/>
        <w:rPr/>
      </w:pPr>
      <w:r>
        <w:rPr/>
        <w:t>The data is hypothetical and was created for this assignment. It is not real company data, so the results are used to demonstrate the analysis process.</w:t>
      </w:r>
    </w:p>
    <w:p>
      <w:pPr>
        <w:pStyle w:val="Heading1"/>
        <w:rPr/>
      </w:pPr>
      <w:r>
        <w:rPr/>
        <w:t>2. Problem Definition</w:t>
      </w:r>
    </w:p>
    <w:p>
      <w:pPr>
        <w:pStyle w:val="Normal"/>
        <w:rPr/>
      </w:pPr>
      <w:r>
        <w:rPr/>
        <w:t>The problem is to predict Delivery_Time_Days using shipment distance, shipment volume, region, transport mode, and priority. This is a supervised regression problem because the target is a numerical value measured in days.</w:t>
      </w:r>
    </w:p>
    <w:tbl>
      <w:tblPr>
        <w:tblStyle w:val="TableGrid"/>
        <w:tblW w:w="1008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040"/>
        <w:gridCol w:w="5039"/>
      </w:tblGrid>
      <w:tr>
        <w:trPr/>
        <w:tc>
          <w:tcPr>
            <w:tcW w:w="5040" w:type="dxa"/>
            <w:tcBorders/>
            <w:shd w:fill="1F4E78"/>
          </w:tcPr>
          <w:p>
            <w:pPr>
              <w:pStyle w:val="Normal"/>
              <w:widowControl/>
              <w:spacing w:lineRule="auto" w:line="240" w:before="0" w:after="100"/>
              <w:jc w:val="left"/>
              <w:rPr>
                <w:rFonts w:eastAsia="ＭＳ 明朝" w:cs=""/>
                <w:kern w:val="0"/>
                <w:szCs w:val="22"/>
                <w:lang w:val="en-US" w:eastAsia="en-US" w:bidi="ar-SA"/>
              </w:rPr>
            </w:pPr>
            <w:r>
              <w:rPr>
                <w:rFonts w:eastAsia="ＭＳ 明朝" w:cs=""/>
                <w:b/>
                <w:color w:val="FFFFFF"/>
                <w:kern w:val="0"/>
                <w:sz w:val="18"/>
                <w:szCs w:val="22"/>
                <w:lang w:val="en-US" w:eastAsia="en-US" w:bidi="ar-SA"/>
              </w:rPr>
              <w:t>Item</w:t>
            </w:r>
          </w:p>
        </w:tc>
        <w:tc>
          <w:tcPr>
            <w:tcW w:w="5039" w:type="dxa"/>
            <w:tcBorders/>
            <w:shd w:fill="1F4E78"/>
          </w:tcPr>
          <w:p>
            <w:pPr>
              <w:pStyle w:val="Normal"/>
              <w:widowControl/>
              <w:spacing w:lineRule="auto" w:line="240" w:before="0" w:after="100"/>
              <w:jc w:val="left"/>
              <w:rPr>
                <w:rFonts w:eastAsia="ＭＳ 明朝" w:cs=""/>
                <w:kern w:val="0"/>
                <w:szCs w:val="22"/>
                <w:lang w:val="en-US" w:eastAsia="en-US" w:bidi="ar-SA"/>
              </w:rPr>
            </w:pPr>
            <w:r>
              <w:rPr>
                <w:rFonts w:eastAsia="ＭＳ 明朝" w:cs=""/>
                <w:b/>
                <w:color w:val="FFFFFF"/>
                <w:kern w:val="0"/>
                <w:sz w:val="18"/>
                <w:szCs w:val="22"/>
                <w:lang w:val="en-US" w:eastAsia="en-US" w:bidi="ar-SA"/>
              </w:rPr>
              <w:t>Description</w:t>
            </w:r>
          </w:p>
        </w:tc>
      </w:tr>
      <w:tr>
        <w:trPr/>
        <w:tc>
          <w:tcPr>
            <w:tcW w:w="5040" w:type="dxa"/>
            <w:tcBorders/>
          </w:tcPr>
          <w:p>
            <w:pPr>
              <w:pStyle w:val="Normal"/>
              <w:widowControl/>
              <w:spacing w:lineRule="auto" w:line="240" w:before="0" w:after="100"/>
              <w:jc w:val="left"/>
              <w:rPr>
                <w:rFonts w:eastAsia="ＭＳ 明朝" w:cs=""/>
                <w:kern w:val="0"/>
                <w:szCs w:val="22"/>
                <w:lang w:val="en-US" w:eastAsia="en-US" w:bidi="ar-SA"/>
              </w:rPr>
            </w:pPr>
            <w:r>
              <w:rPr>
                <w:rFonts w:eastAsia="ＭＳ 明朝" w:cs=""/>
                <w:kern w:val="0"/>
                <w:sz w:val="18"/>
                <w:szCs w:val="22"/>
                <w:lang w:val="en-US" w:eastAsia="en-US" w:bidi="ar-SA"/>
              </w:rPr>
              <w:t>Target variable</w:t>
            </w:r>
          </w:p>
        </w:tc>
        <w:tc>
          <w:tcPr>
            <w:tcW w:w="5039" w:type="dxa"/>
            <w:tcBorders/>
          </w:tcPr>
          <w:p>
            <w:pPr>
              <w:pStyle w:val="Normal"/>
              <w:widowControl/>
              <w:spacing w:lineRule="auto" w:line="240" w:before="0" w:after="100"/>
              <w:jc w:val="left"/>
              <w:rPr>
                <w:rFonts w:eastAsia="ＭＳ 明朝" w:cs=""/>
                <w:kern w:val="0"/>
                <w:szCs w:val="22"/>
                <w:lang w:val="en-US" w:eastAsia="en-US" w:bidi="ar-SA"/>
              </w:rPr>
            </w:pPr>
            <w:r>
              <w:rPr>
                <w:rFonts w:eastAsia="ＭＳ 明朝" w:cs=""/>
                <w:kern w:val="0"/>
                <w:sz w:val="18"/>
                <w:szCs w:val="22"/>
                <w:lang w:val="en-US" w:eastAsia="en-US" w:bidi="ar-SA"/>
              </w:rPr>
              <w:t>Delivery_Time_Days</w:t>
            </w:r>
          </w:p>
        </w:tc>
      </w:tr>
      <w:tr>
        <w:trPr/>
        <w:tc>
          <w:tcPr>
            <w:tcW w:w="5040" w:type="dxa"/>
            <w:tcBorders/>
          </w:tcPr>
          <w:p>
            <w:pPr>
              <w:pStyle w:val="Normal"/>
              <w:widowControl/>
              <w:spacing w:lineRule="auto" w:line="240" w:before="0" w:after="100"/>
              <w:jc w:val="left"/>
              <w:rPr>
                <w:rFonts w:eastAsia="ＭＳ 明朝" w:cs=""/>
                <w:kern w:val="0"/>
                <w:szCs w:val="22"/>
                <w:lang w:val="en-US" w:eastAsia="en-US" w:bidi="ar-SA"/>
              </w:rPr>
            </w:pPr>
            <w:r>
              <w:rPr>
                <w:rFonts w:eastAsia="ＭＳ 明朝" w:cs=""/>
                <w:kern w:val="0"/>
                <w:sz w:val="18"/>
                <w:szCs w:val="22"/>
                <w:lang w:val="en-US" w:eastAsia="en-US" w:bidi="ar-SA"/>
              </w:rPr>
              <w:t>Input features</w:t>
            </w:r>
          </w:p>
        </w:tc>
        <w:tc>
          <w:tcPr>
            <w:tcW w:w="5039" w:type="dxa"/>
            <w:tcBorders/>
          </w:tcPr>
          <w:p>
            <w:pPr>
              <w:pStyle w:val="Normal"/>
              <w:widowControl/>
              <w:spacing w:lineRule="auto" w:line="240" w:before="0" w:after="100"/>
              <w:jc w:val="left"/>
              <w:rPr>
                <w:rFonts w:eastAsia="ＭＳ 明朝" w:cs=""/>
                <w:kern w:val="0"/>
                <w:szCs w:val="22"/>
                <w:lang w:val="en-US" w:eastAsia="en-US" w:bidi="ar-SA"/>
              </w:rPr>
            </w:pPr>
            <w:r>
              <w:rPr>
                <w:rFonts w:eastAsia="ＭＳ 明朝" w:cs=""/>
                <w:kern w:val="0"/>
                <w:sz w:val="18"/>
                <w:szCs w:val="22"/>
                <w:lang w:val="en-US" w:eastAsia="en-US" w:bidi="ar-SA"/>
              </w:rPr>
              <w:t>Distance_km, Shipment_Volume_Units, Region, Transport_Mode, Priority</w:t>
            </w:r>
          </w:p>
        </w:tc>
      </w:tr>
      <w:tr>
        <w:trPr/>
        <w:tc>
          <w:tcPr>
            <w:tcW w:w="5040" w:type="dxa"/>
            <w:tcBorders/>
          </w:tcPr>
          <w:p>
            <w:pPr>
              <w:pStyle w:val="Normal"/>
              <w:widowControl/>
              <w:spacing w:lineRule="auto" w:line="240" w:before="0" w:after="100"/>
              <w:jc w:val="left"/>
              <w:rPr>
                <w:rFonts w:eastAsia="ＭＳ 明朝" w:cs=""/>
                <w:kern w:val="0"/>
                <w:szCs w:val="22"/>
                <w:lang w:val="en-US" w:eastAsia="en-US" w:bidi="ar-SA"/>
              </w:rPr>
            </w:pPr>
            <w:r>
              <w:rPr>
                <w:rFonts w:eastAsia="ＭＳ 明朝" w:cs=""/>
                <w:kern w:val="0"/>
                <w:sz w:val="18"/>
                <w:szCs w:val="22"/>
                <w:lang w:val="en-US" w:eastAsia="en-US" w:bidi="ar-SA"/>
              </w:rPr>
              <w:t>Dataset size</w:t>
            </w:r>
          </w:p>
        </w:tc>
        <w:tc>
          <w:tcPr>
            <w:tcW w:w="5039" w:type="dxa"/>
            <w:tcBorders/>
          </w:tcPr>
          <w:p>
            <w:pPr>
              <w:pStyle w:val="Normal"/>
              <w:widowControl/>
              <w:spacing w:lineRule="auto" w:line="240" w:before="0" w:after="100"/>
              <w:jc w:val="left"/>
              <w:rPr>
                <w:rFonts w:eastAsia="ＭＳ 明朝" w:cs=""/>
                <w:kern w:val="0"/>
                <w:szCs w:val="22"/>
                <w:lang w:val="en-US" w:eastAsia="en-US" w:bidi="ar-SA"/>
              </w:rPr>
            </w:pPr>
            <w:r>
              <w:rPr>
                <w:rFonts w:eastAsia="ＭＳ 明朝" w:cs=""/>
                <w:kern w:val="0"/>
                <w:sz w:val="18"/>
                <w:szCs w:val="22"/>
                <w:lang w:val="en-US" w:eastAsia="en-US" w:bidi="ar-SA"/>
              </w:rPr>
              <w:t>600 hypothetical shipment records</w:t>
            </w:r>
          </w:p>
        </w:tc>
      </w:tr>
      <w:tr>
        <w:trPr/>
        <w:tc>
          <w:tcPr>
            <w:tcW w:w="5040" w:type="dxa"/>
            <w:tcBorders/>
          </w:tcPr>
          <w:p>
            <w:pPr>
              <w:pStyle w:val="Normal"/>
              <w:widowControl/>
              <w:spacing w:lineRule="auto" w:line="240" w:before="0" w:after="100"/>
              <w:jc w:val="left"/>
              <w:rPr>
                <w:rFonts w:eastAsia="ＭＳ 明朝" w:cs=""/>
                <w:kern w:val="0"/>
                <w:szCs w:val="22"/>
                <w:lang w:val="en-US" w:eastAsia="en-US" w:bidi="ar-SA"/>
              </w:rPr>
            </w:pPr>
            <w:r>
              <w:rPr>
                <w:rFonts w:eastAsia="ＭＳ 明朝" w:cs=""/>
                <w:kern w:val="0"/>
                <w:sz w:val="18"/>
                <w:szCs w:val="22"/>
                <w:lang w:val="en-US" w:eastAsia="en-US" w:bidi="ar-SA"/>
              </w:rPr>
              <w:t>Training/testing split</w:t>
            </w:r>
          </w:p>
        </w:tc>
        <w:tc>
          <w:tcPr>
            <w:tcW w:w="5039" w:type="dxa"/>
            <w:tcBorders/>
          </w:tcPr>
          <w:p>
            <w:pPr>
              <w:pStyle w:val="Normal"/>
              <w:widowControl/>
              <w:spacing w:lineRule="auto" w:line="240" w:before="0" w:after="100"/>
              <w:jc w:val="left"/>
              <w:rPr>
                <w:rFonts w:eastAsia="ＭＳ 明朝" w:cs=""/>
                <w:kern w:val="0"/>
                <w:szCs w:val="22"/>
                <w:lang w:val="en-US" w:eastAsia="en-US" w:bidi="ar-SA"/>
              </w:rPr>
            </w:pPr>
            <w:r>
              <w:rPr>
                <w:rFonts w:eastAsia="ＭＳ 明朝" w:cs=""/>
                <w:kern w:val="0"/>
                <w:sz w:val="18"/>
                <w:szCs w:val="22"/>
                <w:lang w:val="en-US" w:eastAsia="en-US" w:bidi="ar-SA"/>
              </w:rPr>
              <w:t>80% training and 20% testing</w:t>
            </w:r>
          </w:p>
        </w:tc>
      </w:tr>
    </w:tbl>
    <w:p>
      <w:pPr>
        <w:pStyle w:val="Normal"/>
        <w:rPr/>
      </w:pPr>
      <w:r>
        <w:rPr/>
      </w:r>
    </w:p>
    <w:p>
      <w:pPr>
        <w:pStyle w:val="Heading1"/>
        <w:rPr/>
      </w:pPr>
      <w:r>
        <w:rPr/>
        <w:t>3. Dataset Structure and Data Preparation</w:t>
      </w:r>
    </w:p>
    <w:p>
      <w:pPr>
        <w:pStyle w:val="Normal"/>
        <w:rPr/>
      </w:pPr>
      <w:r>
        <w:rPr/>
        <w:t>The dataset contains six columns. Distance and shipment volume are numerical features. Region, transport mode, and priority are categorical features. Delivery_Time_Days is the target. Delivery times were simulated using distance, volume, mode, priority, region, and random variation.</w:t>
      </w:r>
    </w:p>
    <w:tbl>
      <w:tblPr>
        <w:tblStyle w:val="TableGrid"/>
        <w:tblW w:w="1008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360"/>
        <w:gridCol w:w="3360"/>
        <w:gridCol w:w="3360"/>
      </w:tblGrid>
      <w:tr>
        <w:trPr/>
        <w:tc>
          <w:tcPr>
            <w:tcW w:w="3360" w:type="dxa"/>
            <w:tcBorders/>
            <w:shd w:fill="1F4E78"/>
          </w:tcPr>
          <w:p>
            <w:pPr>
              <w:pStyle w:val="Normal"/>
              <w:widowControl/>
              <w:spacing w:lineRule="auto" w:line="240" w:before="0" w:after="100"/>
              <w:jc w:val="left"/>
              <w:rPr>
                <w:rFonts w:eastAsia="ＭＳ 明朝" w:cs=""/>
                <w:kern w:val="0"/>
                <w:szCs w:val="22"/>
                <w:lang w:val="en-US" w:eastAsia="en-US" w:bidi="ar-SA"/>
              </w:rPr>
            </w:pPr>
            <w:r>
              <w:rPr>
                <w:rFonts w:eastAsia="ＭＳ 明朝" w:cs=""/>
                <w:b/>
                <w:color w:val="FFFFFF"/>
                <w:kern w:val="0"/>
                <w:sz w:val="18"/>
                <w:szCs w:val="22"/>
                <w:lang w:val="en-US" w:eastAsia="en-US" w:bidi="ar-SA"/>
              </w:rPr>
              <w:t>Feature</w:t>
            </w:r>
          </w:p>
        </w:tc>
        <w:tc>
          <w:tcPr>
            <w:tcW w:w="3360" w:type="dxa"/>
            <w:tcBorders/>
            <w:shd w:fill="1F4E78"/>
          </w:tcPr>
          <w:p>
            <w:pPr>
              <w:pStyle w:val="Normal"/>
              <w:widowControl/>
              <w:spacing w:lineRule="auto" w:line="240" w:before="0" w:after="100"/>
              <w:jc w:val="left"/>
              <w:rPr>
                <w:rFonts w:eastAsia="ＭＳ 明朝" w:cs=""/>
                <w:kern w:val="0"/>
                <w:szCs w:val="22"/>
                <w:lang w:val="en-US" w:eastAsia="en-US" w:bidi="ar-SA"/>
              </w:rPr>
            </w:pPr>
            <w:r>
              <w:rPr>
                <w:rFonts w:eastAsia="ＭＳ 明朝" w:cs=""/>
                <w:b/>
                <w:color w:val="FFFFFF"/>
                <w:kern w:val="0"/>
                <w:sz w:val="18"/>
                <w:szCs w:val="22"/>
                <w:lang w:val="en-US" w:eastAsia="en-US" w:bidi="ar-SA"/>
              </w:rPr>
              <w:t>Meaning</w:t>
            </w:r>
          </w:p>
        </w:tc>
        <w:tc>
          <w:tcPr>
            <w:tcW w:w="3360" w:type="dxa"/>
            <w:tcBorders/>
            <w:shd w:fill="1F4E78"/>
          </w:tcPr>
          <w:p>
            <w:pPr>
              <w:pStyle w:val="Normal"/>
              <w:widowControl/>
              <w:spacing w:lineRule="auto" w:line="240" w:before="0" w:after="100"/>
              <w:jc w:val="left"/>
              <w:rPr>
                <w:rFonts w:eastAsia="ＭＳ 明朝" w:cs=""/>
                <w:kern w:val="0"/>
                <w:szCs w:val="22"/>
                <w:lang w:val="en-US" w:eastAsia="en-US" w:bidi="ar-SA"/>
              </w:rPr>
            </w:pPr>
            <w:r>
              <w:rPr>
                <w:rFonts w:eastAsia="ＭＳ 明朝" w:cs=""/>
                <w:b/>
                <w:color w:val="FFFFFF"/>
                <w:kern w:val="0"/>
                <w:sz w:val="18"/>
                <w:szCs w:val="22"/>
                <w:lang w:val="en-US" w:eastAsia="en-US" w:bidi="ar-SA"/>
              </w:rPr>
              <w:t>Type</w:t>
            </w:r>
          </w:p>
        </w:tc>
      </w:tr>
      <w:tr>
        <w:trPr/>
        <w:tc>
          <w:tcPr>
            <w:tcW w:w="3360" w:type="dxa"/>
            <w:tcBorders/>
          </w:tcPr>
          <w:p>
            <w:pPr>
              <w:pStyle w:val="Normal"/>
              <w:widowControl/>
              <w:spacing w:lineRule="auto" w:line="240" w:before="0" w:after="100"/>
              <w:jc w:val="left"/>
              <w:rPr>
                <w:rFonts w:eastAsia="ＭＳ 明朝" w:cs=""/>
                <w:kern w:val="0"/>
                <w:szCs w:val="22"/>
                <w:lang w:val="en-US" w:eastAsia="en-US" w:bidi="ar-SA"/>
              </w:rPr>
            </w:pPr>
            <w:r>
              <w:rPr>
                <w:rFonts w:eastAsia="ＭＳ 明朝" w:cs=""/>
                <w:kern w:val="0"/>
                <w:sz w:val="18"/>
                <w:szCs w:val="22"/>
                <w:lang w:val="en-US" w:eastAsia="en-US" w:bidi="ar-SA"/>
              </w:rPr>
              <w:t>Region</w:t>
            </w:r>
          </w:p>
        </w:tc>
        <w:tc>
          <w:tcPr>
            <w:tcW w:w="3360" w:type="dxa"/>
            <w:tcBorders/>
          </w:tcPr>
          <w:p>
            <w:pPr>
              <w:pStyle w:val="Normal"/>
              <w:widowControl/>
              <w:spacing w:lineRule="auto" w:line="240" w:before="0" w:after="100"/>
              <w:jc w:val="left"/>
              <w:rPr>
                <w:rFonts w:eastAsia="ＭＳ 明朝" w:cs=""/>
                <w:kern w:val="0"/>
                <w:szCs w:val="22"/>
                <w:lang w:val="en-US" w:eastAsia="en-US" w:bidi="ar-SA"/>
              </w:rPr>
            </w:pPr>
            <w:r>
              <w:rPr>
                <w:rFonts w:eastAsia="ＭＳ 明朝" w:cs=""/>
                <w:kern w:val="0"/>
                <w:sz w:val="18"/>
                <w:szCs w:val="22"/>
                <w:lang w:val="en-US" w:eastAsia="en-US" w:bidi="ar-SA"/>
              </w:rPr>
              <w:t>Destination area</w:t>
            </w:r>
          </w:p>
        </w:tc>
        <w:tc>
          <w:tcPr>
            <w:tcW w:w="3360" w:type="dxa"/>
            <w:tcBorders/>
          </w:tcPr>
          <w:p>
            <w:pPr>
              <w:pStyle w:val="Normal"/>
              <w:widowControl/>
              <w:spacing w:lineRule="auto" w:line="240" w:before="0" w:after="100"/>
              <w:jc w:val="left"/>
              <w:rPr>
                <w:rFonts w:eastAsia="ＭＳ 明朝" w:cs=""/>
                <w:kern w:val="0"/>
                <w:szCs w:val="22"/>
                <w:lang w:val="en-US" w:eastAsia="en-US" w:bidi="ar-SA"/>
              </w:rPr>
            </w:pPr>
            <w:r>
              <w:rPr>
                <w:rFonts w:eastAsia="ＭＳ 明朝" w:cs=""/>
                <w:kern w:val="0"/>
                <w:sz w:val="18"/>
                <w:szCs w:val="22"/>
                <w:lang w:val="en-US" w:eastAsia="en-US" w:bidi="ar-SA"/>
              </w:rPr>
              <w:t>Categorical</w:t>
            </w:r>
          </w:p>
        </w:tc>
      </w:tr>
      <w:tr>
        <w:trPr/>
        <w:tc>
          <w:tcPr>
            <w:tcW w:w="3360" w:type="dxa"/>
            <w:tcBorders/>
          </w:tcPr>
          <w:p>
            <w:pPr>
              <w:pStyle w:val="Normal"/>
              <w:widowControl/>
              <w:spacing w:lineRule="auto" w:line="240" w:before="0" w:after="100"/>
              <w:jc w:val="left"/>
              <w:rPr>
                <w:rFonts w:eastAsia="ＭＳ 明朝" w:cs=""/>
                <w:kern w:val="0"/>
                <w:szCs w:val="22"/>
                <w:lang w:val="en-US" w:eastAsia="en-US" w:bidi="ar-SA"/>
              </w:rPr>
            </w:pPr>
            <w:r>
              <w:rPr>
                <w:rFonts w:eastAsia="ＭＳ 明朝" w:cs=""/>
                <w:kern w:val="0"/>
                <w:sz w:val="18"/>
                <w:szCs w:val="22"/>
                <w:lang w:val="en-US" w:eastAsia="en-US" w:bidi="ar-SA"/>
              </w:rPr>
              <w:t>Transport_Mode</w:t>
            </w:r>
          </w:p>
        </w:tc>
        <w:tc>
          <w:tcPr>
            <w:tcW w:w="3360" w:type="dxa"/>
            <w:tcBorders/>
          </w:tcPr>
          <w:p>
            <w:pPr>
              <w:pStyle w:val="Normal"/>
              <w:widowControl/>
              <w:spacing w:lineRule="auto" w:line="240" w:before="0" w:after="100"/>
              <w:jc w:val="left"/>
              <w:rPr>
                <w:rFonts w:eastAsia="ＭＳ 明朝" w:cs=""/>
                <w:kern w:val="0"/>
                <w:szCs w:val="22"/>
                <w:lang w:val="en-US" w:eastAsia="en-US" w:bidi="ar-SA"/>
              </w:rPr>
            </w:pPr>
            <w:r>
              <w:rPr>
                <w:rFonts w:eastAsia="ＭＳ 明朝" w:cs=""/>
                <w:kern w:val="0"/>
                <w:sz w:val="18"/>
                <w:szCs w:val="22"/>
                <w:lang w:val="en-US" w:eastAsia="en-US" w:bidi="ar-SA"/>
              </w:rPr>
              <w:t>Road, Rail, or Air</w:t>
            </w:r>
          </w:p>
        </w:tc>
        <w:tc>
          <w:tcPr>
            <w:tcW w:w="3360" w:type="dxa"/>
            <w:tcBorders/>
          </w:tcPr>
          <w:p>
            <w:pPr>
              <w:pStyle w:val="Normal"/>
              <w:widowControl/>
              <w:spacing w:lineRule="auto" w:line="240" w:before="0" w:after="100"/>
              <w:jc w:val="left"/>
              <w:rPr>
                <w:rFonts w:eastAsia="ＭＳ 明朝" w:cs=""/>
                <w:kern w:val="0"/>
                <w:szCs w:val="22"/>
                <w:lang w:val="en-US" w:eastAsia="en-US" w:bidi="ar-SA"/>
              </w:rPr>
            </w:pPr>
            <w:r>
              <w:rPr>
                <w:rFonts w:eastAsia="ＭＳ 明朝" w:cs=""/>
                <w:kern w:val="0"/>
                <w:sz w:val="18"/>
                <w:szCs w:val="22"/>
                <w:lang w:val="en-US" w:eastAsia="en-US" w:bidi="ar-SA"/>
              </w:rPr>
              <w:t>Categorical</w:t>
            </w:r>
          </w:p>
        </w:tc>
      </w:tr>
      <w:tr>
        <w:trPr/>
        <w:tc>
          <w:tcPr>
            <w:tcW w:w="3360" w:type="dxa"/>
            <w:tcBorders/>
          </w:tcPr>
          <w:p>
            <w:pPr>
              <w:pStyle w:val="Normal"/>
              <w:widowControl/>
              <w:spacing w:lineRule="auto" w:line="240" w:before="0" w:after="100"/>
              <w:jc w:val="left"/>
              <w:rPr>
                <w:rFonts w:eastAsia="ＭＳ 明朝" w:cs=""/>
                <w:kern w:val="0"/>
                <w:szCs w:val="22"/>
                <w:lang w:val="en-US" w:eastAsia="en-US" w:bidi="ar-SA"/>
              </w:rPr>
            </w:pPr>
            <w:r>
              <w:rPr>
                <w:rFonts w:eastAsia="ＭＳ 明朝" w:cs=""/>
                <w:kern w:val="0"/>
                <w:sz w:val="18"/>
                <w:szCs w:val="22"/>
                <w:lang w:val="en-US" w:eastAsia="en-US" w:bidi="ar-SA"/>
              </w:rPr>
              <w:t>Priority</w:t>
            </w:r>
          </w:p>
        </w:tc>
        <w:tc>
          <w:tcPr>
            <w:tcW w:w="3360" w:type="dxa"/>
            <w:tcBorders/>
          </w:tcPr>
          <w:p>
            <w:pPr>
              <w:pStyle w:val="Normal"/>
              <w:widowControl/>
              <w:spacing w:lineRule="auto" w:line="240" w:before="0" w:after="100"/>
              <w:jc w:val="left"/>
              <w:rPr>
                <w:rFonts w:eastAsia="ＭＳ 明朝" w:cs=""/>
                <w:kern w:val="0"/>
                <w:szCs w:val="22"/>
                <w:lang w:val="en-US" w:eastAsia="en-US" w:bidi="ar-SA"/>
              </w:rPr>
            </w:pPr>
            <w:r>
              <w:rPr>
                <w:rFonts w:eastAsia="ＭＳ 明朝" w:cs=""/>
                <w:kern w:val="0"/>
                <w:sz w:val="18"/>
                <w:szCs w:val="22"/>
                <w:lang w:val="en-US" w:eastAsia="en-US" w:bidi="ar-SA"/>
              </w:rPr>
              <w:t>Standard or Express</w:t>
            </w:r>
          </w:p>
        </w:tc>
        <w:tc>
          <w:tcPr>
            <w:tcW w:w="3360" w:type="dxa"/>
            <w:tcBorders/>
          </w:tcPr>
          <w:p>
            <w:pPr>
              <w:pStyle w:val="Normal"/>
              <w:widowControl/>
              <w:spacing w:lineRule="auto" w:line="240" w:before="0" w:after="100"/>
              <w:jc w:val="left"/>
              <w:rPr>
                <w:rFonts w:eastAsia="ＭＳ 明朝" w:cs=""/>
                <w:kern w:val="0"/>
                <w:szCs w:val="22"/>
                <w:lang w:val="en-US" w:eastAsia="en-US" w:bidi="ar-SA"/>
              </w:rPr>
            </w:pPr>
            <w:r>
              <w:rPr>
                <w:rFonts w:eastAsia="ＭＳ 明朝" w:cs=""/>
                <w:kern w:val="0"/>
                <w:sz w:val="18"/>
                <w:szCs w:val="22"/>
                <w:lang w:val="en-US" w:eastAsia="en-US" w:bidi="ar-SA"/>
              </w:rPr>
              <w:t>Categorical</w:t>
            </w:r>
          </w:p>
        </w:tc>
      </w:tr>
      <w:tr>
        <w:trPr/>
        <w:tc>
          <w:tcPr>
            <w:tcW w:w="3360" w:type="dxa"/>
            <w:tcBorders/>
          </w:tcPr>
          <w:p>
            <w:pPr>
              <w:pStyle w:val="Normal"/>
              <w:widowControl/>
              <w:spacing w:lineRule="auto" w:line="240" w:before="0" w:after="100"/>
              <w:jc w:val="left"/>
              <w:rPr>
                <w:rFonts w:eastAsia="ＭＳ 明朝" w:cs=""/>
                <w:kern w:val="0"/>
                <w:szCs w:val="22"/>
                <w:lang w:val="en-US" w:eastAsia="en-US" w:bidi="ar-SA"/>
              </w:rPr>
            </w:pPr>
            <w:r>
              <w:rPr>
                <w:rFonts w:eastAsia="ＭＳ 明朝" w:cs=""/>
                <w:kern w:val="0"/>
                <w:sz w:val="18"/>
                <w:szCs w:val="22"/>
                <w:lang w:val="en-US" w:eastAsia="en-US" w:bidi="ar-SA"/>
              </w:rPr>
              <w:t>Distance_km</w:t>
            </w:r>
          </w:p>
        </w:tc>
        <w:tc>
          <w:tcPr>
            <w:tcW w:w="3360" w:type="dxa"/>
            <w:tcBorders/>
          </w:tcPr>
          <w:p>
            <w:pPr>
              <w:pStyle w:val="Normal"/>
              <w:widowControl/>
              <w:spacing w:lineRule="auto" w:line="240" w:before="0" w:after="100"/>
              <w:jc w:val="left"/>
              <w:rPr>
                <w:rFonts w:eastAsia="ＭＳ 明朝" w:cs=""/>
                <w:kern w:val="0"/>
                <w:szCs w:val="22"/>
                <w:lang w:val="en-US" w:eastAsia="en-US" w:bidi="ar-SA"/>
              </w:rPr>
            </w:pPr>
            <w:r>
              <w:rPr>
                <w:rFonts w:eastAsia="ＭＳ 明朝" w:cs=""/>
                <w:kern w:val="0"/>
                <w:sz w:val="18"/>
                <w:szCs w:val="22"/>
                <w:lang w:val="en-US" w:eastAsia="en-US" w:bidi="ar-SA"/>
              </w:rPr>
              <w:t>Shipment distance in kilometres</w:t>
            </w:r>
          </w:p>
        </w:tc>
        <w:tc>
          <w:tcPr>
            <w:tcW w:w="3360" w:type="dxa"/>
            <w:tcBorders/>
          </w:tcPr>
          <w:p>
            <w:pPr>
              <w:pStyle w:val="Normal"/>
              <w:widowControl/>
              <w:spacing w:lineRule="auto" w:line="240" w:before="0" w:after="100"/>
              <w:jc w:val="left"/>
              <w:rPr>
                <w:rFonts w:eastAsia="ＭＳ 明朝" w:cs=""/>
                <w:kern w:val="0"/>
                <w:szCs w:val="22"/>
                <w:lang w:val="en-US" w:eastAsia="en-US" w:bidi="ar-SA"/>
              </w:rPr>
            </w:pPr>
            <w:r>
              <w:rPr>
                <w:rFonts w:eastAsia="ＭＳ 明朝" w:cs=""/>
                <w:kern w:val="0"/>
                <w:sz w:val="18"/>
                <w:szCs w:val="22"/>
                <w:lang w:val="en-US" w:eastAsia="en-US" w:bidi="ar-SA"/>
              </w:rPr>
              <w:t>Numerical</w:t>
            </w:r>
          </w:p>
        </w:tc>
      </w:tr>
      <w:tr>
        <w:trPr/>
        <w:tc>
          <w:tcPr>
            <w:tcW w:w="3360" w:type="dxa"/>
            <w:tcBorders/>
          </w:tcPr>
          <w:p>
            <w:pPr>
              <w:pStyle w:val="Normal"/>
              <w:widowControl/>
              <w:spacing w:lineRule="auto" w:line="240" w:before="0" w:after="100"/>
              <w:jc w:val="left"/>
              <w:rPr>
                <w:rFonts w:eastAsia="ＭＳ 明朝" w:cs=""/>
                <w:kern w:val="0"/>
                <w:szCs w:val="22"/>
                <w:lang w:val="en-US" w:eastAsia="en-US" w:bidi="ar-SA"/>
              </w:rPr>
            </w:pPr>
            <w:r>
              <w:rPr>
                <w:rFonts w:eastAsia="ＭＳ 明朝" w:cs=""/>
                <w:kern w:val="0"/>
                <w:sz w:val="18"/>
                <w:szCs w:val="22"/>
                <w:lang w:val="en-US" w:eastAsia="en-US" w:bidi="ar-SA"/>
              </w:rPr>
              <w:t>Shipment_Volume_Units</w:t>
            </w:r>
          </w:p>
        </w:tc>
        <w:tc>
          <w:tcPr>
            <w:tcW w:w="3360" w:type="dxa"/>
            <w:tcBorders/>
          </w:tcPr>
          <w:p>
            <w:pPr>
              <w:pStyle w:val="Normal"/>
              <w:widowControl/>
              <w:spacing w:lineRule="auto" w:line="240" w:before="0" w:after="100"/>
              <w:jc w:val="left"/>
              <w:rPr>
                <w:rFonts w:eastAsia="ＭＳ 明朝" w:cs=""/>
                <w:kern w:val="0"/>
                <w:szCs w:val="22"/>
                <w:lang w:val="en-US" w:eastAsia="en-US" w:bidi="ar-SA"/>
              </w:rPr>
            </w:pPr>
            <w:r>
              <w:rPr>
                <w:rFonts w:eastAsia="ＭＳ 明朝" w:cs=""/>
                <w:kern w:val="0"/>
                <w:sz w:val="18"/>
                <w:szCs w:val="22"/>
                <w:lang w:val="en-US" w:eastAsia="en-US" w:bidi="ar-SA"/>
              </w:rPr>
              <w:t>Number of units in the shipment</w:t>
            </w:r>
          </w:p>
        </w:tc>
        <w:tc>
          <w:tcPr>
            <w:tcW w:w="3360" w:type="dxa"/>
            <w:tcBorders/>
          </w:tcPr>
          <w:p>
            <w:pPr>
              <w:pStyle w:val="Normal"/>
              <w:widowControl/>
              <w:spacing w:lineRule="auto" w:line="240" w:before="0" w:after="100"/>
              <w:jc w:val="left"/>
              <w:rPr>
                <w:rFonts w:eastAsia="ＭＳ 明朝" w:cs=""/>
                <w:kern w:val="0"/>
                <w:szCs w:val="22"/>
                <w:lang w:val="en-US" w:eastAsia="en-US" w:bidi="ar-SA"/>
              </w:rPr>
            </w:pPr>
            <w:r>
              <w:rPr>
                <w:rFonts w:eastAsia="ＭＳ 明朝" w:cs=""/>
                <w:kern w:val="0"/>
                <w:sz w:val="18"/>
                <w:szCs w:val="22"/>
                <w:lang w:val="en-US" w:eastAsia="en-US" w:bidi="ar-SA"/>
              </w:rPr>
              <w:t>Numerical</w:t>
            </w:r>
          </w:p>
        </w:tc>
      </w:tr>
      <w:tr>
        <w:trPr/>
        <w:tc>
          <w:tcPr>
            <w:tcW w:w="3360" w:type="dxa"/>
            <w:tcBorders/>
          </w:tcPr>
          <w:p>
            <w:pPr>
              <w:pStyle w:val="Normal"/>
              <w:widowControl/>
              <w:spacing w:lineRule="auto" w:line="240" w:before="0" w:after="100"/>
              <w:jc w:val="left"/>
              <w:rPr>
                <w:rFonts w:eastAsia="ＭＳ 明朝" w:cs=""/>
                <w:kern w:val="0"/>
                <w:szCs w:val="22"/>
                <w:lang w:val="en-US" w:eastAsia="en-US" w:bidi="ar-SA"/>
              </w:rPr>
            </w:pPr>
            <w:r>
              <w:rPr>
                <w:rFonts w:eastAsia="ＭＳ 明朝" w:cs=""/>
                <w:kern w:val="0"/>
                <w:sz w:val="18"/>
                <w:szCs w:val="22"/>
                <w:lang w:val="en-US" w:eastAsia="en-US" w:bidi="ar-SA"/>
              </w:rPr>
              <w:t>Delivery_Time_Days</w:t>
            </w:r>
          </w:p>
        </w:tc>
        <w:tc>
          <w:tcPr>
            <w:tcW w:w="3360" w:type="dxa"/>
            <w:tcBorders/>
          </w:tcPr>
          <w:p>
            <w:pPr>
              <w:pStyle w:val="Normal"/>
              <w:widowControl/>
              <w:spacing w:lineRule="auto" w:line="240" w:before="0" w:after="100"/>
              <w:jc w:val="left"/>
              <w:rPr>
                <w:rFonts w:eastAsia="ＭＳ 明朝" w:cs=""/>
                <w:kern w:val="0"/>
                <w:szCs w:val="22"/>
                <w:lang w:val="en-US" w:eastAsia="en-US" w:bidi="ar-SA"/>
              </w:rPr>
            </w:pPr>
            <w:r>
              <w:rPr>
                <w:rFonts w:eastAsia="ＭＳ 明朝" w:cs=""/>
                <w:kern w:val="0"/>
                <w:sz w:val="18"/>
                <w:szCs w:val="22"/>
                <w:lang w:val="en-US" w:eastAsia="en-US" w:bidi="ar-SA"/>
              </w:rPr>
              <w:t>Delivery duration to predict</w:t>
            </w:r>
          </w:p>
        </w:tc>
        <w:tc>
          <w:tcPr>
            <w:tcW w:w="3360" w:type="dxa"/>
            <w:tcBorders/>
          </w:tcPr>
          <w:p>
            <w:pPr>
              <w:pStyle w:val="Normal"/>
              <w:widowControl/>
              <w:spacing w:lineRule="auto" w:line="240" w:before="0" w:after="100"/>
              <w:jc w:val="left"/>
              <w:rPr>
                <w:rFonts w:eastAsia="ＭＳ 明朝" w:cs=""/>
                <w:kern w:val="0"/>
                <w:szCs w:val="22"/>
                <w:lang w:val="en-US" w:eastAsia="en-US" w:bidi="ar-SA"/>
              </w:rPr>
            </w:pPr>
            <w:r>
              <w:rPr>
                <w:rFonts w:eastAsia="ＭＳ 明朝" w:cs=""/>
                <w:kern w:val="0"/>
                <w:sz w:val="18"/>
                <w:szCs w:val="22"/>
                <w:lang w:val="en-US" w:eastAsia="en-US" w:bidi="ar-SA"/>
              </w:rPr>
              <w:t>Numerical target</w:t>
            </w:r>
          </w:p>
        </w:tc>
      </w:tr>
    </w:tbl>
    <w:p>
      <w:pPr>
        <w:pStyle w:val="Normal"/>
        <w:rPr/>
      </w:pPr>
      <w:r>
        <w:rPr/>
      </w:r>
    </w:p>
    <w:p>
      <w:pPr>
        <w:pStyle w:val="Normal"/>
        <w:rPr/>
      </w:pPr>
      <w:r>
        <w:rPr/>
        <w:t>I used Pandas to organise the data and separated the input columns from the target. I split the data into training and test sets. OneHotEncoder changed the category values into numeric columns so the models could use them. I placed the preprocessing and model in a pipeline to keep the steps consistent.</w:t>
      </w:r>
    </w:p>
    <w:p>
      <w:pPr>
        <w:pStyle w:val="Heading1"/>
        <w:rPr/>
      </w:pPr>
      <w:r>
        <w:rPr/>
        <w:t>4. Model Selection and Rationale</w:t>
      </w:r>
    </w:p>
    <w:p>
      <w:pPr>
        <w:pStyle w:val="Normal"/>
        <w:rPr/>
      </w:pPr>
      <w:r>
        <w:rPr/>
        <w:t>I compared three models. Linear Regression was used as a simple baseline. Decision Tree can learn non-linear patterns. Random Forest combines many decision trees and can work well when relationships are more complex. All three models were evaluated on the same test set.</w:t>
      </w:r>
    </w:p>
    <w:tbl>
      <w:tblPr>
        <w:tblStyle w:val="TableGrid"/>
        <w:tblW w:w="1008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040"/>
        <w:gridCol w:w="5039"/>
      </w:tblGrid>
      <w:tr>
        <w:trPr/>
        <w:tc>
          <w:tcPr>
            <w:tcW w:w="5040" w:type="dxa"/>
            <w:tcBorders/>
            <w:shd w:fill="1F4E78"/>
          </w:tcPr>
          <w:p>
            <w:pPr>
              <w:pStyle w:val="Normal"/>
              <w:widowControl/>
              <w:spacing w:lineRule="auto" w:line="240" w:before="0" w:after="100"/>
              <w:jc w:val="left"/>
              <w:rPr>
                <w:rFonts w:eastAsia="ＭＳ 明朝" w:cs=""/>
                <w:kern w:val="0"/>
                <w:szCs w:val="22"/>
                <w:lang w:val="en-US" w:eastAsia="en-US" w:bidi="ar-SA"/>
              </w:rPr>
            </w:pPr>
            <w:r>
              <w:rPr>
                <w:rFonts w:eastAsia="ＭＳ 明朝" w:cs=""/>
                <w:b/>
                <w:color w:val="FFFFFF"/>
                <w:kern w:val="0"/>
                <w:sz w:val="18"/>
                <w:szCs w:val="22"/>
                <w:lang w:val="en-US" w:eastAsia="en-US" w:bidi="ar-SA"/>
              </w:rPr>
              <w:t>Model</w:t>
            </w:r>
          </w:p>
        </w:tc>
        <w:tc>
          <w:tcPr>
            <w:tcW w:w="5039" w:type="dxa"/>
            <w:tcBorders/>
            <w:shd w:fill="1F4E78"/>
          </w:tcPr>
          <w:p>
            <w:pPr>
              <w:pStyle w:val="Normal"/>
              <w:widowControl/>
              <w:spacing w:lineRule="auto" w:line="240" w:before="0" w:after="100"/>
              <w:jc w:val="left"/>
              <w:rPr>
                <w:rFonts w:eastAsia="ＭＳ 明朝" w:cs=""/>
                <w:kern w:val="0"/>
                <w:szCs w:val="22"/>
                <w:lang w:val="en-US" w:eastAsia="en-US" w:bidi="ar-SA"/>
              </w:rPr>
            </w:pPr>
            <w:r>
              <w:rPr>
                <w:rFonts w:eastAsia="ＭＳ 明朝" w:cs=""/>
                <w:b/>
                <w:color w:val="FFFFFF"/>
                <w:kern w:val="0"/>
                <w:sz w:val="18"/>
                <w:szCs w:val="22"/>
                <w:lang w:val="en-US" w:eastAsia="en-US" w:bidi="ar-SA"/>
              </w:rPr>
              <w:t>Reason for selection</w:t>
            </w:r>
          </w:p>
        </w:tc>
      </w:tr>
      <w:tr>
        <w:trPr/>
        <w:tc>
          <w:tcPr>
            <w:tcW w:w="5040" w:type="dxa"/>
            <w:tcBorders/>
          </w:tcPr>
          <w:p>
            <w:pPr>
              <w:pStyle w:val="Normal"/>
              <w:widowControl/>
              <w:spacing w:lineRule="auto" w:line="240" w:before="0" w:after="100"/>
              <w:jc w:val="left"/>
              <w:rPr>
                <w:rFonts w:eastAsia="ＭＳ 明朝" w:cs=""/>
                <w:kern w:val="0"/>
                <w:szCs w:val="22"/>
                <w:lang w:val="en-US" w:eastAsia="en-US" w:bidi="ar-SA"/>
              </w:rPr>
            </w:pPr>
            <w:r>
              <w:rPr>
                <w:rFonts w:eastAsia="ＭＳ 明朝" w:cs=""/>
                <w:kern w:val="0"/>
                <w:sz w:val="18"/>
                <w:szCs w:val="22"/>
                <w:lang w:val="en-US" w:eastAsia="en-US" w:bidi="ar-SA"/>
              </w:rPr>
              <w:t>Linear Regression</w:t>
            </w:r>
          </w:p>
        </w:tc>
        <w:tc>
          <w:tcPr>
            <w:tcW w:w="5039" w:type="dxa"/>
            <w:tcBorders/>
          </w:tcPr>
          <w:p>
            <w:pPr>
              <w:pStyle w:val="Normal"/>
              <w:widowControl/>
              <w:spacing w:lineRule="auto" w:line="240" w:before="0" w:after="100"/>
              <w:jc w:val="left"/>
              <w:rPr>
                <w:rFonts w:eastAsia="ＭＳ 明朝" w:cs=""/>
                <w:kern w:val="0"/>
                <w:szCs w:val="22"/>
                <w:lang w:val="en-US" w:eastAsia="en-US" w:bidi="ar-SA"/>
              </w:rPr>
            </w:pPr>
            <w:r>
              <w:rPr>
                <w:rFonts w:eastAsia="ＭＳ 明朝" w:cs=""/>
                <w:kern w:val="0"/>
                <w:sz w:val="18"/>
                <w:szCs w:val="22"/>
                <w:lang w:val="en-US" w:eastAsia="en-US" w:bidi="ar-SA"/>
              </w:rPr>
              <w:t>Simple starting point and easy to interpret.</w:t>
            </w:r>
          </w:p>
        </w:tc>
      </w:tr>
      <w:tr>
        <w:trPr/>
        <w:tc>
          <w:tcPr>
            <w:tcW w:w="5040" w:type="dxa"/>
            <w:tcBorders/>
          </w:tcPr>
          <w:p>
            <w:pPr>
              <w:pStyle w:val="Normal"/>
              <w:widowControl/>
              <w:spacing w:lineRule="auto" w:line="240" w:before="0" w:after="100"/>
              <w:jc w:val="left"/>
              <w:rPr>
                <w:rFonts w:eastAsia="ＭＳ 明朝" w:cs=""/>
                <w:kern w:val="0"/>
                <w:szCs w:val="22"/>
                <w:lang w:val="en-US" w:eastAsia="en-US" w:bidi="ar-SA"/>
              </w:rPr>
            </w:pPr>
            <w:r>
              <w:rPr>
                <w:rFonts w:eastAsia="ＭＳ 明朝" w:cs=""/>
                <w:kern w:val="0"/>
                <w:sz w:val="18"/>
                <w:szCs w:val="22"/>
                <w:lang w:val="en-US" w:eastAsia="en-US" w:bidi="ar-SA"/>
              </w:rPr>
              <w:t>Decision Tree Regressor</w:t>
            </w:r>
          </w:p>
        </w:tc>
        <w:tc>
          <w:tcPr>
            <w:tcW w:w="5039" w:type="dxa"/>
            <w:tcBorders/>
          </w:tcPr>
          <w:p>
            <w:pPr>
              <w:pStyle w:val="Normal"/>
              <w:widowControl/>
              <w:spacing w:lineRule="auto" w:line="240" w:before="0" w:after="100"/>
              <w:jc w:val="left"/>
              <w:rPr>
                <w:rFonts w:eastAsia="ＭＳ 明朝" w:cs=""/>
                <w:kern w:val="0"/>
                <w:szCs w:val="22"/>
                <w:lang w:val="en-US" w:eastAsia="en-US" w:bidi="ar-SA"/>
              </w:rPr>
            </w:pPr>
            <w:r>
              <w:rPr>
                <w:rFonts w:eastAsia="ＭＳ 明朝" w:cs=""/>
                <w:kern w:val="0"/>
                <w:sz w:val="18"/>
                <w:szCs w:val="22"/>
                <w:lang w:val="en-US" w:eastAsia="en-US" w:bidi="ar-SA"/>
              </w:rPr>
              <w:t>Can learn non-linear patterns and split data into rules.</w:t>
            </w:r>
          </w:p>
        </w:tc>
      </w:tr>
      <w:tr>
        <w:trPr/>
        <w:tc>
          <w:tcPr>
            <w:tcW w:w="5040" w:type="dxa"/>
            <w:tcBorders/>
          </w:tcPr>
          <w:p>
            <w:pPr>
              <w:pStyle w:val="Normal"/>
              <w:widowControl/>
              <w:spacing w:lineRule="auto" w:line="240" w:before="0" w:after="100"/>
              <w:jc w:val="left"/>
              <w:rPr>
                <w:rFonts w:eastAsia="ＭＳ 明朝" w:cs=""/>
                <w:kern w:val="0"/>
                <w:szCs w:val="22"/>
                <w:lang w:val="en-US" w:eastAsia="en-US" w:bidi="ar-SA"/>
              </w:rPr>
            </w:pPr>
            <w:r>
              <w:rPr>
                <w:rFonts w:eastAsia="ＭＳ 明朝" w:cs=""/>
                <w:kern w:val="0"/>
                <w:sz w:val="18"/>
                <w:szCs w:val="22"/>
                <w:lang w:val="en-US" w:eastAsia="en-US" w:bidi="ar-SA"/>
              </w:rPr>
              <w:t>Random Forest Regressor</w:t>
            </w:r>
          </w:p>
        </w:tc>
        <w:tc>
          <w:tcPr>
            <w:tcW w:w="5039" w:type="dxa"/>
            <w:tcBorders/>
          </w:tcPr>
          <w:p>
            <w:pPr>
              <w:pStyle w:val="Normal"/>
              <w:widowControl/>
              <w:spacing w:lineRule="auto" w:line="240" w:before="0" w:after="100"/>
              <w:jc w:val="left"/>
              <w:rPr>
                <w:rFonts w:eastAsia="ＭＳ 明朝" w:cs=""/>
                <w:kern w:val="0"/>
                <w:szCs w:val="22"/>
                <w:lang w:val="en-US" w:eastAsia="en-US" w:bidi="ar-SA"/>
              </w:rPr>
            </w:pPr>
            <w:r>
              <w:rPr>
                <w:rFonts w:eastAsia="ＭＳ 明朝" w:cs=""/>
                <w:kern w:val="0"/>
                <w:sz w:val="18"/>
                <w:szCs w:val="22"/>
                <w:lang w:val="en-US" w:eastAsia="en-US" w:bidi="ar-SA"/>
              </w:rPr>
              <w:t>Combines several trees and may reduce errors from one tree.</w:t>
            </w:r>
          </w:p>
        </w:tc>
      </w:tr>
    </w:tbl>
    <w:p>
      <w:pPr>
        <w:pStyle w:val="Normal"/>
        <w:rPr/>
      </w:pPr>
      <w:r>
        <w:rPr/>
      </w:r>
    </w:p>
    <w:p>
      <w:pPr>
        <w:pStyle w:val="Heading1"/>
        <w:rPr/>
      </w:pPr>
      <w:r>
        <w:rPr/>
        <w:t>5. Python Code: Training and Prediction</w:t>
      </w:r>
    </w:p>
    <w:p>
      <w:pPr>
        <w:pStyle w:val="Normal"/>
        <w:spacing w:before="0" w:after="0"/>
        <w:rPr/>
      </w:pPr>
      <w:r>
        <w:rPr>
          <w:rFonts w:ascii="Consolas" w:hAnsi="Consolas"/>
          <w:sz w:val="15"/>
        </w:rPr>
        <w:t>from sklearn.model_selection import train_test_split</w:t>
      </w:r>
    </w:p>
    <w:p>
      <w:pPr>
        <w:pStyle w:val="Normal"/>
        <w:spacing w:before="0" w:after="0"/>
        <w:rPr/>
      </w:pPr>
      <w:r>
        <w:rPr>
          <w:rFonts w:ascii="Consolas" w:hAnsi="Consolas"/>
          <w:sz w:val="15"/>
        </w:rPr>
        <w:t>from sklearn.compose import ColumnTransformer</w:t>
      </w:r>
    </w:p>
    <w:p>
      <w:pPr>
        <w:pStyle w:val="Normal"/>
        <w:spacing w:before="0" w:after="0"/>
        <w:rPr/>
      </w:pPr>
      <w:r>
        <w:rPr>
          <w:rFonts w:ascii="Consolas" w:hAnsi="Consolas"/>
          <w:sz w:val="15"/>
        </w:rPr>
        <w:t>from sklearn.preprocessing import OneHotEncoder</w:t>
      </w:r>
    </w:p>
    <w:p>
      <w:pPr>
        <w:pStyle w:val="Normal"/>
        <w:spacing w:before="0" w:after="0"/>
        <w:rPr/>
      </w:pPr>
      <w:r>
        <w:rPr>
          <w:rFonts w:ascii="Consolas" w:hAnsi="Consolas"/>
          <w:sz w:val="15"/>
        </w:rPr>
        <w:t>from sklearn.pipeline import Pipeline</w:t>
      </w:r>
    </w:p>
    <w:p>
      <w:pPr>
        <w:pStyle w:val="Normal"/>
        <w:spacing w:before="0" w:after="0"/>
        <w:rPr/>
      </w:pPr>
      <w:r>
        <w:rPr>
          <w:rFonts w:ascii="Consolas" w:hAnsi="Consolas"/>
          <w:sz w:val="15"/>
        </w:rPr>
        <w:t>from sklearn.ensemble import RandomForestRegressor</w:t>
      </w:r>
    </w:p>
    <w:p>
      <w:pPr>
        <w:pStyle w:val="Normal"/>
        <w:spacing w:before="0" w:after="0"/>
        <w:rPr/>
      </w:pPr>
      <w:r>
        <w:rPr/>
      </w:r>
    </w:p>
    <w:p>
      <w:pPr>
        <w:pStyle w:val="Normal"/>
        <w:spacing w:before="0" w:after="0"/>
        <w:rPr/>
      </w:pPr>
      <w:r>
        <w:rPr>
          <w:rFonts w:ascii="Consolas" w:hAnsi="Consolas"/>
          <w:sz w:val="15"/>
        </w:rPr>
        <w:t>X = df.drop(columns=["Delivery_Time_Days"])</w:t>
      </w:r>
    </w:p>
    <w:p>
      <w:pPr>
        <w:pStyle w:val="Normal"/>
        <w:spacing w:before="0" w:after="0"/>
        <w:rPr/>
      </w:pPr>
      <w:r>
        <w:rPr>
          <w:rFonts w:ascii="Consolas" w:hAnsi="Consolas"/>
          <w:sz w:val="15"/>
        </w:rPr>
        <w:t>y = df["Delivery_Time_Days"]</w:t>
      </w:r>
    </w:p>
    <w:p>
      <w:pPr>
        <w:pStyle w:val="Normal"/>
        <w:spacing w:before="0" w:after="0"/>
        <w:rPr/>
      </w:pPr>
      <w:r>
        <w:rPr/>
      </w:r>
    </w:p>
    <w:p>
      <w:pPr>
        <w:pStyle w:val="Normal"/>
        <w:spacing w:before="0" w:after="0"/>
        <w:rPr/>
      </w:pPr>
      <w:r>
        <w:rPr>
          <w:rFonts w:ascii="Consolas" w:hAnsi="Consolas"/>
          <w:sz w:val="15"/>
        </w:rPr>
        <w:t>cat_cols = ["Region", "Transport_Mode", "Priority"]</w:t>
      </w:r>
    </w:p>
    <w:p>
      <w:pPr>
        <w:pStyle w:val="Normal"/>
        <w:spacing w:before="0" w:after="0"/>
        <w:rPr/>
      </w:pPr>
      <w:r>
        <w:rPr>
          <w:rFonts w:ascii="Consolas" w:hAnsi="Consolas"/>
          <w:sz w:val="15"/>
        </w:rPr>
        <w:t>num_cols = ["Distance_km", "Shipment_Volume_Units"]</w:t>
      </w:r>
    </w:p>
    <w:p>
      <w:pPr>
        <w:pStyle w:val="Normal"/>
        <w:spacing w:before="0" w:after="0"/>
        <w:rPr/>
      </w:pPr>
      <w:r>
        <w:rPr/>
      </w:r>
    </w:p>
    <w:p>
      <w:pPr>
        <w:pStyle w:val="Normal"/>
        <w:spacing w:before="0" w:after="0"/>
        <w:rPr/>
      </w:pPr>
      <w:r>
        <w:rPr>
          <w:rFonts w:ascii="Consolas" w:hAnsi="Consolas"/>
          <w:sz w:val="15"/>
        </w:rPr>
        <w:t>prep = ColumnTransformer([</w:t>
      </w:r>
    </w:p>
    <w:p>
      <w:pPr>
        <w:pStyle w:val="Normal"/>
        <w:spacing w:before="0" w:after="0"/>
        <w:rPr/>
      </w:pPr>
      <w:r>
        <w:rPr>
          <w:rFonts w:ascii="Consolas" w:hAnsi="Consolas"/>
          <w:sz w:val="15"/>
        </w:rPr>
        <w:t xml:space="preserve">    </w:t>
      </w:r>
      <w:r>
        <w:rPr>
          <w:rFonts w:ascii="Consolas" w:hAnsi="Consolas"/>
          <w:sz w:val="15"/>
        </w:rPr>
        <w:t>("cat", OneHotEncoder(handle_unknown="ignore"), cat_cols),</w:t>
      </w:r>
    </w:p>
    <w:p>
      <w:pPr>
        <w:pStyle w:val="Normal"/>
        <w:spacing w:before="0" w:after="0"/>
        <w:rPr/>
      </w:pPr>
      <w:r>
        <w:rPr>
          <w:rFonts w:ascii="Consolas" w:hAnsi="Consolas"/>
          <w:sz w:val="15"/>
        </w:rPr>
        <w:t xml:space="preserve">    </w:t>
      </w:r>
      <w:r>
        <w:rPr>
          <w:rFonts w:ascii="Consolas" w:hAnsi="Consolas"/>
          <w:sz w:val="15"/>
        </w:rPr>
        <w:t>("num", "passthrough", num_cols)</w:t>
      </w:r>
    </w:p>
    <w:p>
      <w:pPr>
        <w:pStyle w:val="Normal"/>
        <w:spacing w:before="0" w:after="0"/>
        <w:rPr/>
      </w:pPr>
      <w:r>
        <w:rPr>
          <w:rFonts w:ascii="Consolas" w:hAnsi="Consolas"/>
          <w:sz w:val="15"/>
        </w:rPr>
        <w:t>])</w:t>
      </w:r>
    </w:p>
    <w:p>
      <w:pPr>
        <w:pStyle w:val="Normal"/>
        <w:spacing w:before="0" w:after="0"/>
        <w:rPr/>
      </w:pPr>
      <w:r>
        <w:rPr/>
      </w:r>
    </w:p>
    <w:p>
      <w:pPr>
        <w:pStyle w:val="Normal"/>
        <w:spacing w:before="0" w:after="0"/>
        <w:rPr/>
      </w:pPr>
      <w:r>
        <w:rPr>
          <w:rFonts w:ascii="Consolas" w:hAnsi="Consolas"/>
          <w:sz w:val="15"/>
        </w:rPr>
        <w:t>X_train, X_test, y_train, y_test = train_test_split(</w:t>
      </w:r>
    </w:p>
    <w:p>
      <w:pPr>
        <w:pStyle w:val="Normal"/>
        <w:spacing w:before="0" w:after="0"/>
        <w:rPr/>
      </w:pPr>
      <w:r>
        <w:rPr>
          <w:rFonts w:ascii="Consolas" w:hAnsi="Consolas"/>
          <w:sz w:val="15"/>
        </w:rPr>
        <w:t xml:space="preserve">    </w:t>
      </w:r>
      <w:r>
        <w:rPr>
          <w:rFonts w:ascii="Consolas" w:hAnsi="Consolas"/>
          <w:sz w:val="15"/>
        </w:rPr>
        <w:t>X, y, test_size=0.20, random_state=42</w:t>
      </w:r>
    </w:p>
    <w:p>
      <w:pPr>
        <w:pStyle w:val="Normal"/>
        <w:spacing w:before="0" w:after="0"/>
        <w:rPr/>
      </w:pPr>
      <w:r>
        <w:rPr>
          <w:rFonts w:ascii="Consolas" w:hAnsi="Consolas"/>
          <w:sz w:val="15"/>
        </w:rPr>
        <w:t>)</w:t>
      </w:r>
    </w:p>
    <w:p>
      <w:pPr>
        <w:pStyle w:val="Normal"/>
        <w:spacing w:before="0" w:after="0"/>
        <w:rPr/>
      </w:pPr>
      <w:r>
        <w:rPr/>
      </w:r>
    </w:p>
    <w:p>
      <w:pPr>
        <w:pStyle w:val="Normal"/>
        <w:spacing w:before="0" w:after="0"/>
        <w:rPr/>
      </w:pPr>
      <w:r>
        <w:rPr>
          <w:rFonts w:ascii="Consolas" w:hAnsi="Consolas"/>
          <w:sz w:val="15"/>
        </w:rPr>
        <w:t>model = Pipeline([</w:t>
      </w:r>
    </w:p>
    <w:p>
      <w:pPr>
        <w:pStyle w:val="Normal"/>
        <w:spacing w:before="0" w:after="0"/>
        <w:rPr/>
      </w:pPr>
      <w:r>
        <w:rPr>
          <w:rFonts w:ascii="Consolas" w:hAnsi="Consolas"/>
          <w:sz w:val="15"/>
        </w:rPr>
        <w:t xml:space="preserve">    </w:t>
      </w:r>
      <w:r>
        <w:rPr>
          <w:rFonts w:ascii="Consolas" w:hAnsi="Consolas"/>
          <w:sz w:val="15"/>
        </w:rPr>
        <w:t>("prep", prep),</w:t>
      </w:r>
    </w:p>
    <w:p>
      <w:pPr>
        <w:pStyle w:val="Normal"/>
        <w:spacing w:before="0" w:after="0"/>
        <w:rPr/>
      </w:pPr>
      <w:r>
        <w:rPr>
          <w:rFonts w:ascii="Consolas" w:hAnsi="Consolas"/>
          <w:sz w:val="15"/>
        </w:rPr>
        <w:t xml:space="preserve">    </w:t>
      </w:r>
      <w:r>
        <w:rPr>
          <w:rFonts w:ascii="Consolas" w:hAnsi="Consolas"/>
          <w:sz w:val="15"/>
        </w:rPr>
        <w:t>("model", RandomForestRegressor(</w:t>
      </w:r>
    </w:p>
    <w:p>
      <w:pPr>
        <w:pStyle w:val="Normal"/>
        <w:spacing w:before="0" w:after="0"/>
        <w:rPr/>
      </w:pPr>
      <w:r>
        <w:rPr>
          <w:rFonts w:ascii="Consolas" w:hAnsi="Consolas"/>
          <w:sz w:val="15"/>
        </w:rPr>
        <w:t xml:space="preserve">        </w:t>
      </w:r>
      <w:r>
        <w:rPr>
          <w:rFonts w:ascii="Consolas" w:hAnsi="Consolas"/>
          <w:sz w:val="15"/>
        </w:rPr>
        <w:t>n_estimators=120, max_depth=10,</w:t>
      </w:r>
    </w:p>
    <w:p>
      <w:pPr>
        <w:pStyle w:val="Normal"/>
        <w:spacing w:before="0" w:after="0"/>
        <w:rPr/>
      </w:pPr>
      <w:r>
        <w:rPr>
          <w:rFonts w:ascii="Consolas" w:hAnsi="Consolas"/>
          <w:sz w:val="15"/>
        </w:rPr>
        <w:t xml:space="preserve">        </w:t>
      </w:r>
      <w:r>
        <w:rPr>
          <w:rFonts w:ascii="Consolas" w:hAnsi="Consolas"/>
          <w:sz w:val="15"/>
        </w:rPr>
        <w:t>min_samples_leaf=2, random_state=42</w:t>
      </w:r>
    </w:p>
    <w:p>
      <w:pPr>
        <w:pStyle w:val="Normal"/>
        <w:spacing w:before="0" w:after="0"/>
        <w:rPr/>
      </w:pPr>
      <w:r>
        <w:rPr>
          <w:rFonts w:ascii="Consolas" w:hAnsi="Consolas"/>
          <w:sz w:val="15"/>
        </w:rPr>
        <w:t xml:space="preserve">    </w:t>
      </w:r>
      <w:r>
        <w:rPr>
          <w:rFonts w:ascii="Consolas" w:hAnsi="Consolas"/>
          <w:sz w:val="15"/>
        </w:rPr>
        <w:t>))</w:t>
      </w:r>
    </w:p>
    <w:p>
      <w:pPr>
        <w:pStyle w:val="Normal"/>
        <w:spacing w:before="0" w:after="0"/>
        <w:rPr/>
      </w:pPr>
      <w:r>
        <w:rPr>
          <w:rFonts w:ascii="Consolas" w:hAnsi="Consolas"/>
          <w:sz w:val="15"/>
        </w:rPr>
        <w:t>])</w:t>
      </w:r>
    </w:p>
    <w:p>
      <w:pPr>
        <w:pStyle w:val="Normal"/>
        <w:spacing w:before="0" w:after="0"/>
        <w:rPr/>
      </w:pPr>
      <w:r>
        <w:rPr>
          <w:rFonts w:ascii="Consolas" w:hAnsi="Consolas"/>
          <w:sz w:val="15"/>
        </w:rPr>
        <w:t>model.fit(X_train, y_train)</w:t>
      </w:r>
    </w:p>
    <w:p>
      <w:pPr>
        <w:pStyle w:val="Normal"/>
        <w:spacing w:before="0" w:after="0"/>
        <w:rPr/>
      </w:pPr>
      <w:r>
        <w:rPr>
          <w:rFonts w:ascii="Consolas" w:hAnsi="Consolas"/>
          <w:sz w:val="15"/>
        </w:rPr>
        <w:t>predictions = model.predict(X_test)</w:t>
      </w:r>
    </w:p>
    <w:p>
      <w:pPr>
        <w:pStyle w:val="Normal"/>
        <w:rPr/>
      </w:pPr>
      <w:r>
        <w:rPr/>
        <w:t>The model learns from the training records and then predicts delivery times for the separate test records. Keeping the test set aside helps estimate how the model may perform on records it did not train on.</w:t>
      </w:r>
    </w:p>
    <w:p>
      <w:pPr>
        <w:pStyle w:val="Heading1"/>
        <w:rPr/>
      </w:pPr>
      <w:r>
        <w:rPr/>
        <w:t>6. Evaluation Metrics</w:t>
      </w:r>
    </w:p>
    <w:p>
      <w:pPr>
        <w:pStyle w:val="Normal"/>
        <w:rPr/>
      </w:pPr>
      <w:r>
        <w:rPr/>
        <w:t>I used three metrics. Mean Absolute Error (MAE) shows the average size of the prediction error in days. Root Mean Squared Error (RMSE) is also measured in days, but larger errors affect it more. R-squared shows how much of the variation in delivery time is explained by the model. Looking at all three gives a more balanced view of performance.</w:t>
      </w:r>
    </w:p>
    <w:p>
      <w:pPr>
        <w:pStyle w:val="Normal"/>
        <w:spacing w:before="0" w:after="0"/>
        <w:rPr/>
      </w:pPr>
      <w:r>
        <w:rPr>
          <w:rFonts w:ascii="Consolas" w:hAnsi="Consolas"/>
          <w:sz w:val="15"/>
        </w:rPr>
        <w:t>from sklearn.metrics import mean_absolute_error, mean_squared_error, r2_score</w:t>
      </w:r>
    </w:p>
    <w:p>
      <w:pPr>
        <w:pStyle w:val="Normal"/>
        <w:spacing w:before="0" w:after="0"/>
        <w:rPr/>
      </w:pPr>
      <w:r>
        <w:rPr/>
      </w:r>
    </w:p>
    <w:p>
      <w:pPr>
        <w:pStyle w:val="Normal"/>
        <w:spacing w:before="0" w:after="0"/>
        <w:rPr/>
      </w:pPr>
      <w:r>
        <w:rPr>
          <w:rFonts w:ascii="Consolas" w:hAnsi="Consolas"/>
          <w:sz w:val="15"/>
        </w:rPr>
        <w:t>mae = mean_absolute_error(y_test, predictions)</w:t>
      </w:r>
    </w:p>
    <w:p>
      <w:pPr>
        <w:pStyle w:val="Normal"/>
        <w:spacing w:before="0" w:after="0"/>
        <w:rPr/>
      </w:pPr>
      <w:r>
        <w:rPr>
          <w:rFonts w:ascii="Consolas" w:hAnsi="Consolas"/>
          <w:sz w:val="15"/>
        </w:rPr>
        <w:t>rmse = mean_squared_error(y_test, predictions) ** 0.5</w:t>
      </w:r>
    </w:p>
    <w:p>
      <w:pPr>
        <w:pStyle w:val="Normal"/>
        <w:spacing w:before="0" w:after="0"/>
        <w:rPr/>
      </w:pPr>
      <w:r>
        <w:rPr>
          <w:rFonts w:ascii="Consolas" w:hAnsi="Consolas"/>
          <w:sz w:val="15"/>
        </w:rPr>
        <w:t>r2 = r2_score(y_test, predictions)</w:t>
      </w:r>
    </w:p>
    <w:tbl>
      <w:tblPr>
        <w:tblStyle w:val="TableGrid"/>
        <w:tblW w:w="1008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520"/>
        <w:gridCol w:w="2520"/>
        <w:gridCol w:w="2520"/>
        <w:gridCol w:w="2519"/>
      </w:tblGrid>
      <w:tr>
        <w:trPr/>
        <w:tc>
          <w:tcPr>
            <w:tcW w:w="2520" w:type="dxa"/>
            <w:tcBorders/>
            <w:shd w:fill="1F4E78"/>
          </w:tcPr>
          <w:p>
            <w:pPr>
              <w:pStyle w:val="Normal"/>
              <w:widowControl/>
              <w:spacing w:lineRule="auto" w:line="240" w:before="0" w:after="100"/>
              <w:jc w:val="left"/>
              <w:rPr>
                <w:rFonts w:eastAsia="ＭＳ 明朝" w:cs=""/>
                <w:kern w:val="0"/>
                <w:szCs w:val="22"/>
                <w:lang w:val="en-US" w:eastAsia="en-US" w:bidi="ar-SA"/>
              </w:rPr>
            </w:pPr>
            <w:r>
              <w:rPr>
                <w:rFonts w:eastAsia="ＭＳ 明朝" w:cs=""/>
                <w:b/>
                <w:color w:val="FFFFFF"/>
                <w:kern w:val="0"/>
                <w:sz w:val="18"/>
                <w:szCs w:val="22"/>
                <w:lang w:val="en-US" w:eastAsia="en-US" w:bidi="ar-SA"/>
              </w:rPr>
              <w:t>Model</w:t>
            </w:r>
          </w:p>
        </w:tc>
        <w:tc>
          <w:tcPr>
            <w:tcW w:w="2520" w:type="dxa"/>
            <w:tcBorders/>
            <w:shd w:fill="1F4E78"/>
          </w:tcPr>
          <w:p>
            <w:pPr>
              <w:pStyle w:val="Normal"/>
              <w:widowControl/>
              <w:spacing w:lineRule="auto" w:line="240" w:before="0" w:after="100"/>
              <w:jc w:val="left"/>
              <w:rPr>
                <w:rFonts w:eastAsia="ＭＳ 明朝" w:cs=""/>
                <w:kern w:val="0"/>
                <w:szCs w:val="22"/>
                <w:lang w:val="en-US" w:eastAsia="en-US" w:bidi="ar-SA"/>
              </w:rPr>
            </w:pPr>
            <w:r>
              <w:rPr>
                <w:rFonts w:eastAsia="ＭＳ 明朝" w:cs=""/>
                <w:b/>
                <w:color w:val="FFFFFF"/>
                <w:kern w:val="0"/>
                <w:sz w:val="18"/>
                <w:szCs w:val="22"/>
                <w:lang w:val="en-US" w:eastAsia="en-US" w:bidi="ar-SA"/>
              </w:rPr>
              <w:t>MAE (days)</w:t>
            </w:r>
          </w:p>
        </w:tc>
        <w:tc>
          <w:tcPr>
            <w:tcW w:w="2520" w:type="dxa"/>
            <w:tcBorders/>
            <w:shd w:fill="1F4E78"/>
          </w:tcPr>
          <w:p>
            <w:pPr>
              <w:pStyle w:val="Normal"/>
              <w:widowControl/>
              <w:spacing w:lineRule="auto" w:line="240" w:before="0" w:after="100"/>
              <w:jc w:val="left"/>
              <w:rPr>
                <w:rFonts w:eastAsia="ＭＳ 明朝" w:cs=""/>
                <w:kern w:val="0"/>
                <w:szCs w:val="22"/>
                <w:lang w:val="en-US" w:eastAsia="en-US" w:bidi="ar-SA"/>
              </w:rPr>
            </w:pPr>
            <w:r>
              <w:rPr>
                <w:rFonts w:eastAsia="ＭＳ 明朝" w:cs=""/>
                <w:b/>
                <w:color w:val="FFFFFF"/>
                <w:kern w:val="0"/>
                <w:sz w:val="18"/>
                <w:szCs w:val="22"/>
                <w:lang w:val="en-US" w:eastAsia="en-US" w:bidi="ar-SA"/>
              </w:rPr>
              <w:t>RMSE (days)</w:t>
            </w:r>
          </w:p>
        </w:tc>
        <w:tc>
          <w:tcPr>
            <w:tcW w:w="2519" w:type="dxa"/>
            <w:tcBorders/>
            <w:shd w:fill="1F4E78"/>
          </w:tcPr>
          <w:p>
            <w:pPr>
              <w:pStyle w:val="Normal"/>
              <w:widowControl/>
              <w:spacing w:lineRule="auto" w:line="240" w:before="0" w:after="100"/>
              <w:jc w:val="left"/>
              <w:rPr>
                <w:rFonts w:eastAsia="ＭＳ 明朝" w:cs=""/>
                <w:kern w:val="0"/>
                <w:szCs w:val="22"/>
                <w:lang w:val="en-US" w:eastAsia="en-US" w:bidi="ar-SA"/>
              </w:rPr>
            </w:pPr>
            <w:r>
              <w:rPr>
                <w:rFonts w:eastAsia="ＭＳ 明朝" w:cs=""/>
                <w:b/>
                <w:color w:val="FFFFFF"/>
                <w:kern w:val="0"/>
                <w:sz w:val="18"/>
                <w:szCs w:val="22"/>
                <w:lang w:val="en-US" w:eastAsia="en-US" w:bidi="ar-SA"/>
              </w:rPr>
              <w:t>R-squared</w:t>
            </w:r>
          </w:p>
        </w:tc>
      </w:tr>
      <w:tr>
        <w:trPr/>
        <w:tc>
          <w:tcPr>
            <w:tcW w:w="2520" w:type="dxa"/>
            <w:tcBorders/>
          </w:tcPr>
          <w:p>
            <w:pPr>
              <w:pStyle w:val="Normal"/>
              <w:widowControl/>
              <w:spacing w:lineRule="auto" w:line="240" w:before="0" w:after="100"/>
              <w:jc w:val="left"/>
              <w:rPr>
                <w:rFonts w:eastAsia="ＭＳ 明朝" w:cs=""/>
                <w:kern w:val="0"/>
                <w:szCs w:val="22"/>
                <w:lang w:val="en-US" w:eastAsia="en-US" w:bidi="ar-SA"/>
              </w:rPr>
            </w:pPr>
            <w:r>
              <w:rPr>
                <w:rFonts w:eastAsia="ＭＳ 明朝" w:cs=""/>
                <w:kern w:val="0"/>
                <w:sz w:val="18"/>
                <w:szCs w:val="22"/>
                <w:lang w:val="en-US" w:eastAsia="en-US" w:bidi="ar-SA"/>
              </w:rPr>
              <w:t>Linear Regression</w:t>
            </w:r>
          </w:p>
        </w:tc>
        <w:tc>
          <w:tcPr>
            <w:tcW w:w="2520" w:type="dxa"/>
            <w:tcBorders/>
          </w:tcPr>
          <w:p>
            <w:pPr>
              <w:pStyle w:val="Normal"/>
              <w:widowControl/>
              <w:spacing w:lineRule="auto" w:line="240" w:before="0" w:after="100"/>
              <w:jc w:val="left"/>
              <w:rPr>
                <w:rFonts w:eastAsia="ＭＳ 明朝" w:cs=""/>
                <w:kern w:val="0"/>
                <w:szCs w:val="22"/>
                <w:lang w:val="en-US" w:eastAsia="en-US" w:bidi="ar-SA"/>
              </w:rPr>
            </w:pPr>
            <w:r>
              <w:rPr>
                <w:rFonts w:eastAsia="ＭＳ 明朝" w:cs=""/>
                <w:kern w:val="0"/>
                <w:sz w:val="18"/>
                <w:szCs w:val="22"/>
                <w:lang w:val="en-US" w:eastAsia="en-US" w:bidi="ar-SA"/>
              </w:rPr>
              <w:t>0.438</w:t>
            </w:r>
          </w:p>
        </w:tc>
        <w:tc>
          <w:tcPr>
            <w:tcW w:w="2520" w:type="dxa"/>
            <w:tcBorders/>
          </w:tcPr>
          <w:p>
            <w:pPr>
              <w:pStyle w:val="Normal"/>
              <w:widowControl/>
              <w:spacing w:lineRule="auto" w:line="240" w:before="0" w:after="100"/>
              <w:jc w:val="left"/>
              <w:rPr>
                <w:rFonts w:eastAsia="ＭＳ 明朝" w:cs=""/>
                <w:kern w:val="0"/>
                <w:szCs w:val="22"/>
                <w:lang w:val="en-US" w:eastAsia="en-US" w:bidi="ar-SA"/>
              </w:rPr>
            </w:pPr>
            <w:r>
              <w:rPr>
                <w:rFonts w:eastAsia="ＭＳ 明朝" w:cs=""/>
                <w:kern w:val="0"/>
                <w:sz w:val="18"/>
                <w:szCs w:val="22"/>
                <w:lang w:val="en-US" w:eastAsia="en-US" w:bidi="ar-SA"/>
              </w:rPr>
              <w:t>0.556</w:t>
            </w:r>
          </w:p>
        </w:tc>
        <w:tc>
          <w:tcPr>
            <w:tcW w:w="2519" w:type="dxa"/>
            <w:tcBorders/>
          </w:tcPr>
          <w:p>
            <w:pPr>
              <w:pStyle w:val="Normal"/>
              <w:widowControl/>
              <w:spacing w:lineRule="auto" w:line="240" w:before="0" w:after="100"/>
              <w:jc w:val="left"/>
              <w:rPr>
                <w:rFonts w:eastAsia="ＭＳ 明朝" w:cs=""/>
                <w:kern w:val="0"/>
                <w:szCs w:val="22"/>
                <w:lang w:val="en-US" w:eastAsia="en-US" w:bidi="ar-SA"/>
              </w:rPr>
            </w:pPr>
            <w:r>
              <w:rPr>
                <w:rFonts w:eastAsia="ＭＳ 明朝" w:cs=""/>
                <w:kern w:val="0"/>
                <w:sz w:val="18"/>
                <w:szCs w:val="22"/>
                <w:lang w:val="en-US" w:eastAsia="en-US" w:bidi="ar-SA"/>
              </w:rPr>
              <w:t>0.785</w:t>
            </w:r>
          </w:p>
        </w:tc>
      </w:tr>
      <w:tr>
        <w:trPr/>
        <w:tc>
          <w:tcPr>
            <w:tcW w:w="2520" w:type="dxa"/>
            <w:tcBorders/>
          </w:tcPr>
          <w:p>
            <w:pPr>
              <w:pStyle w:val="Normal"/>
              <w:widowControl/>
              <w:spacing w:lineRule="auto" w:line="240" w:before="0" w:after="100"/>
              <w:jc w:val="left"/>
              <w:rPr>
                <w:rFonts w:eastAsia="ＭＳ 明朝" w:cs=""/>
                <w:kern w:val="0"/>
                <w:szCs w:val="22"/>
                <w:lang w:val="en-US" w:eastAsia="en-US" w:bidi="ar-SA"/>
              </w:rPr>
            </w:pPr>
            <w:r>
              <w:rPr>
                <w:rFonts w:eastAsia="ＭＳ 明朝" w:cs=""/>
                <w:kern w:val="0"/>
                <w:sz w:val="18"/>
                <w:szCs w:val="22"/>
                <w:lang w:val="en-US" w:eastAsia="en-US" w:bidi="ar-SA"/>
              </w:rPr>
              <w:t>Decision Tree</w:t>
            </w:r>
          </w:p>
        </w:tc>
        <w:tc>
          <w:tcPr>
            <w:tcW w:w="2520" w:type="dxa"/>
            <w:tcBorders/>
          </w:tcPr>
          <w:p>
            <w:pPr>
              <w:pStyle w:val="Normal"/>
              <w:widowControl/>
              <w:spacing w:lineRule="auto" w:line="240" w:before="0" w:after="100"/>
              <w:jc w:val="left"/>
              <w:rPr>
                <w:rFonts w:eastAsia="ＭＳ 明朝" w:cs=""/>
                <w:kern w:val="0"/>
                <w:szCs w:val="22"/>
                <w:lang w:val="en-US" w:eastAsia="en-US" w:bidi="ar-SA"/>
              </w:rPr>
            </w:pPr>
            <w:r>
              <w:rPr>
                <w:rFonts w:eastAsia="ＭＳ 明朝" w:cs=""/>
                <w:kern w:val="0"/>
                <w:sz w:val="18"/>
                <w:szCs w:val="22"/>
                <w:lang w:val="en-US" w:eastAsia="en-US" w:bidi="ar-SA"/>
              </w:rPr>
              <w:t>0.463</w:t>
            </w:r>
          </w:p>
        </w:tc>
        <w:tc>
          <w:tcPr>
            <w:tcW w:w="2520" w:type="dxa"/>
            <w:tcBorders/>
          </w:tcPr>
          <w:p>
            <w:pPr>
              <w:pStyle w:val="Normal"/>
              <w:widowControl/>
              <w:spacing w:lineRule="auto" w:line="240" w:before="0" w:after="100"/>
              <w:jc w:val="left"/>
              <w:rPr>
                <w:rFonts w:eastAsia="ＭＳ 明朝" w:cs=""/>
                <w:kern w:val="0"/>
                <w:szCs w:val="22"/>
                <w:lang w:val="en-US" w:eastAsia="en-US" w:bidi="ar-SA"/>
              </w:rPr>
            </w:pPr>
            <w:r>
              <w:rPr>
                <w:rFonts w:eastAsia="ＭＳ 明朝" w:cs=""/>
                <w:kern w:val="0"/>
                <w:sz w:val="18"/>
                <w:szCs w:val="22"/>
                <w:lang w:val="en-US" w:eastAsia="en-US" w:bidi="ar-SA"/>
              </w:rPr>
              <w:t>0.607</w:t>
            </w:r>
          </w:p>
        </w:tc>
        <w:tc>
          <w:tcPr>
            <w:tcW w:w="2519" w:type="dxa"/>
            <w:tcBorders/>
          </w:tcPr>
          <w:p>
            <w:pPr>
              <w:pStyle w:val="Normal"/>
              <w:widowControl/>
              <w:spacing w:lineRule="auto" w:line="240" w:before="0" w:after="100"/>
              <w:jc w:val="left"/>
              <w:rPr>
                <w:rFonts w:eastAsia="ＭＳ 明朝" w:cs=""/>
                <w:kern w:val="0"/>
                <w:szCs w:val="22"/>
                <w:lang w:val="en-US" w:eastAsia="en-US" w:bidi="ar-SA"/>
              </w:rPr>
            </w:pPr>
            <w:r>
              <w:rPr>
                <w:rFonts w:eastAsia="ＭＳ 明朝" w:cs=""/>
                <w:kern w:val="0"/>
                <w:sz w:val="18"/>
                <w:szCs w:val="22"/>
                <w:lang w:val="en-US" w:eastAsia="en-US" w:bidi="ar-SA"/>
              </w:rPr>
              <w:t>0.743</w:t>
            </w:r>
          </w:p>
        </w:tc>
      </w:tr>
      <w:tr>
        <w:trPr/>
        <w:tc>
          <w:tcPr>
            <w:tcW w:w="2520" w:type="dxa"/>
            <w:tcBorders/>
          </w:tcPr>
          <w:p>
            <w:pPr>
              <w:pStyle w:val="Normal"/>
              <w:widowControl/>
              <w:spacing w:lineRule="auto" w:line="240" w:before="0" w:after="100"/>
              <w:jc w:val="left"/>
              <w:rPr>
                <w:rFonts w:eastAsia="ＭＳ 明朝" w:cs=""/>
                <w:kern w:val="0"/>
                <w:szCs w:val="22"/>
                <w:lang w:val="en-US" w:eastAsia="en-US" w:bidi="ar-SA"/>
              </w:rPr>
            </w:pPr>
            <w:r>
              <w:rPr>
                <w:rFonts w:eastAsia="ＭＳ 明朝" w:cs=""/>
                <w:kern w:val="0"/>
                <w:sz w:val="18"/>
                <w:szCs w:val="22"/>
                <w:lang w:val="en-US" w:eastAsia="en-US" w:bidi="ar-SA"/>
              </w:rPr>
              <w:t>Random Forest</w:t>
            </w:r>
          </w:p>
        </w:tc>
        <w:tc>
          <w:tcPr>
            <w:tcW w:w="2520" w:type="dxa"/>
            <w:tcBorders/>
          </w:tcPr>
          <w:p>
            <w:pPr>
              <w:pStyle w:val="Normal"/>
              <w:widowControl/>
              <w:spacing w:lineRule="auto" w:line="240" w:before="0" w:after="100"/>
              <w:jc w:val="left"/>
              <w:rPr>
                <w:rFonts w:eastAsia="ＭＳ 明朝" w:cs=""/>
                <w:kern w:val="0"/>
                <w:szCs w:val="22"/>
                <w:lang w:val="en-US" w:eastAsia="en-US" w:bidi="ar-SA"/>
              </w:rPr>
            </w:pPr>
            <w:r>
              <w:rPr>
                <w:rFonts w:eastAsia="ＭＳ 明朝" w:cs=""/>
                <w:kern w:val="0"/>
                <w:sz w:val="18"/>
                <w:szCs w:val="22"/>
                <w:lang w:val="en-US" w:eastAsia="en-US" w:bidi="ar-SA"/>
              </w:rPr>
              <w:t>0.412</w:t>
            </w:r>
          </w:p>
        </w:tc>
        <w:tc>
          <w:tcPr>
            <w:tcW w:w="2520" w:type="dxa"/>
            <w:tcBorders/>
          </w:tcPr>
          <w:p>
            <w:pPr>
              <w:pStyle w:val="Normal"/>
              <w:widowControl/>
              <w:spacing w:lineRule="auto" w:line="240" w:before="0" w:after="100"/>
              <w:jc w:val="left"/>
              <w:rPr>
                <w:rFonts w:eastAsia="ＭＳ 明朝" w:cs=""/>
                <w:kern w:val="0"/>
                <w:szCs w:val="22"/>
                <w:lang w:val="en-US" w:eastAsia="en-US" w:bidi="ar-SA"/>
              </w:rPr>
            </w:pPr>
            <w:r>
              <w:rPr>
                <w:rFonts w:eastAsia="ＭＳ 明朝" w:cs=""/>
                <w:kern w:val="0"/>
                <w:sz w:val="18"/>
                <w:szCs w:val="22"/>
                <w:lang w:val="en-US" w:eastAsia="en-US" w:bidi="ar-SA"/>
              </w:rPr>
              <w:t>0.521</w:t>
            </w:r>
          </w:p>
        </w:tc>
        <w:tc>
          <w:tcPr>
            <w:tcW w:w="2519" w:type="dxa"/>
            <w:tcBorders/>
          </w:tcPr>
          <w:p>
            <w:pPr>
              <w:pStyle w:val="Normal"/>
              <w:widowControl/>
              <w:spacing w:lineRule="auto" w:line="240" w:before="0" w:after="100"/>
              <w:jc w:val="left"/>
              <w:rPr>
                <w:rFonts w:eastAsia="ＭＳ 明朝" w:cs=""/>
                <w:kern w:val="0"/>
                <w:szCs w:val="22"/>
                <w:lang w:val="en-US" w:eastAsia="en-US" w:bidi="ar-SA"/>
              </w:rPr>
            </w:pPr>
            <w:r>
              <w:rPr>
                <w:rFonts w:eastAsia="ＭＳ 明朝" w:cs=""/>
                <w:kern w:val="0"/>
                <w:sz w:val="18"/>
                <w:szCs w:val="22"/>
                <w:lang w:val="en-US" w:eastAsia="en-US" w:bidi="ar-SA"/>
              </w:rPr>
              <w:t>0.811</w:t>
            </w:r>
          </w:p>
        </w:tc>
      </w:tr>
    </w:tbl>
    <w:p>
      <w:pPr>
        <w:pStyle w:val="Normal"/>
        <w:rPr/>
      </w:pPr>
      <w:r>
        <w:rPr/>
      </w:r>
    </w:p>
    <w:p>
      <w:pPr>
        <w:pStyle w:val="Normal"/>
        <w:rPr/>
      </w:pPr>
      <w:r>
        <w:rPr/>
        <w:t>On this test set, Random Forest had the lowest MAE (0.412 days). This means it had the smallest average absolute error among the three models in this experiment. It does not guarantee that the same model will perform best on real logistics data.</w:t>
      </w:r>
    </w:p>
    <w:p>
      <w:pPr>
        <w:pStyle w:val="Normal"/>
        <w:rPr/>
      </w:pPr>
      <w:r>
        <w:rPr/>
        <w:drawing>
          <wp:inline distT="0" distB="0" distL="0" distR="0">
            <wp:extent cx="5303520" cy="326390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303520" cy="3263900"/>
                    </a:xfrm>
                    <a:prstGeom prst="rect">
                      <a:avLst/>
                    </a:prstGeom>
                    <a:noFill/>
                  </pic:spPr>
                </pic:pic>
              </a:graphicData>
            </a:graphic>
          </wp:inline>
        </w:drawing>
      </w:r>
    </w:p>
    <w:p>
      <w:pPr>
        <w:pStyle w:val="Normal"/>
        <w:jc w:val="center"/>
        <w:rPr/>
      </w:pPr>
      <w:r>
        <w:rPr/>
        <w:t>Figure 1. Model comparison by MAE. A lower value means a smaller average absolute prediction error.</w:t>
      </w:r>
    </w:p>
    <w:p>
      <w:pPr>
        <w:pStyle w:val="Normal"/>
        <w:rPr/>
      </w:pPr>
      <w:r>
        <w:rPr/>
        <w:drawing>
          <wp:inline distT="0" distB="0" distL="0" distR="0">
            <wp:extent cx="5303520" cy="326390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5303520" cy="3263900"/>
                    </a:xfrm>
                    <a:prstGeom prst="rect">
                      <a:avLst/>
                    </a:prstGeom>
                    <a:noFill/>
                  </pic:spPr>
                </pic:pic>
              </a:graphicData>
            </a:graphic>
          </wp:inline>
        </w:drawing>
      </w:r>
    </w:p>
    <w:p>
      <w:pPr>
        <w:pStyle w:val="Normal"/>
        <w:jc w:val="center"/>
        <w:rPr/>
      </w:pPr>
      <w:r>
        <w:rPr/>
        <w:t>Figure 2. Actual and predicted delivery times for Random Forest. Points close to the dashed line indicate more accurate predictions.</w:t>
      </w:r>
    </w:p>
    <w:p>
      <w:pPr>
        <w:pStyle w:val="Heading1"/>
        <w:rPr/>
      </w:pPr>
      <w:r>
        <w:rPr/>
        <w:t>7. Validation and Hyperparameter Tuning</w:t>
      </w:r>
    </w:p>
    <w:p>
      <w:pPr>
        <w:pStyle w:val="Normal"/>
        <w:rPr/>
      </w:pPr>
      <w:r>
        <w:rPr/>
        <w:t>I used 5-fold cross-validation on the training data for Random Forest. The training records are split into five groups. The model trains on four groups and is checked on the remaining group, and this repeats until each group has been used for validation. The average cross-validation MAE was 0.431 days (standard deviation 0.016).</w:t>
      </w:r>
    </w:p>
    <w:p>
      <w:pPr>
        <w:pStyle w:val="Normal"/>
        <w:rPr/>
      </w:pPr>
      <w:r>
        <w:rPr/>
        <w:t>I also used GridSearchCV to compare a small set of Random Forest settings. It tested maximum tree depths of 6 and 10 and minimum leaf sizes of 1 and 2, using three-fold cross-validation on the training data. The test set was not used to choose these settings.</w:t>
      </w:r>
    </w:p>
    <w:p>
      <w:pPr>
        <w:pStyle w:val="Normal"/>
        <w:spacing w:before="0" w:after="0"/>
        <w:rPr/>
      </w:pPr>
      <w:r>
        <w:rPr>
          <w:rFonts w:ascii="Consolas" w:hAnsi="Consolas"/>
          <w:sz w:val="15"/>
        </w:rPr>
        <w:t>from sklearn.model_selection import GridSearchCV</w:t>
      </w:r>
    </w:p>
    <w:p>
      <w:pPr>
        <w:pStyle w:val="Normal"/>
        <w:spacing w:before="0" w:after="0"/>
        <w:rPr/>
      </w:pPr>
      <w:r>
        <w:rPr/>
      </w:r>
    </w:p>
    <w:p>
      <w:pPr>
        <w:pStyle w:val="Normal"/>
        <w:spacing w:before="0" w:after="0"/>
        <w:rPr/>
      </w:pPr>
      <w:r>
        <w:rPr>
          <w:rFonts w:ascii="Consolas" w:hAnsi="Consolas"/>
          <w:sz w:val="15"/>
        </w:rPr>
        <w:t>params = {</w:t>
      </w:r>
    </w:p>
    <w:p>
      <w:pPr>
        <w:pStyle w:val="Normal"/>
        <w:spacing w:before="0" w:after="0"/>
        <w:rPr/>
      </w:pPr>
      <w:r>
        <w:rPr>
          <w:rFonts w:ascii="Consolas" w:hAnsi="Consolas"/>
          <w:sz w:val="15"/>
        </w:rPr>
        <w:t xml:space="preserve">    </w:t>
      </w:r>
      <w:r>
        <w:rPr>
          <w:rFonts w:ascii="Consolas" w:hAnsi="Consolas"/>
          <w:sz w:val="15"/>
        </w:rPr>
        <w:t>"model__max_depth": [6, 10],</w:t>
      </w:r>
    </w:p>
    <w:p>
      <w:pPr>
        <w:pStyle w:val="Normal"/>
        <w:spacing w:before="0" w:after="0"/>
        <w:rPr/>
      </w:pPr>
      <w:r>
        <w:rPr>
          <w:rFonts w:ascii="Consolas" w:hAnsi="Consolas"/>
          <w:sz w:val="15"/>
        </w:rPr>
        <w:t xml:space="preserve">    </w:t>
      </w:r>
      <w:r>
        <w:rPr>
          <w:rFonts w:ascii="Consolas" w:hAnsi="Consolas"/>
          <w:sz w:val="15"/>
        </w:rPr>
        <w:t>"model__min_samples_leaf": [1, 2]</w:t>
      </w:r>
    </w:p>
    <w:p>
      <w:pPr>
        <w:pStyle w:val="Normal"/>
        <w:spacing w:before="0" w:after="0"/>
        <w:rPr/>
      </w:pPr>
      <w:r>
        <w:rPr>
          <w:rFonts w:ascii="Consolas" w:hAnsi="Consolas"/>
          <w:sz w:val="15"/>
        </w:rPr>
        <w:t>}</w:t>
      </w:r>
    </w:p>
    <w:p>
      <w:pPr>
        <w:pStyle w:val="Normal"/>
        <w:spacing w:before="0" w:after="0"/>
        <w:rPr/>
      </w:pPr>
      <w:r>
        <w:rPr>
          <w:rFonts w:ascii="Consolas" w:hAnsi="Consolas"/>
          <w:sz w:val="15"/>
        </w:rPr>
        <w:t>search = GridSearchCV(</w:t>
      </w:r>
    </w:p>
    <w:p>
      <w:pPr>
        <w:pStyle w:val="Normal"/>
        <w:spacing w:before="0" w:after="0"/>
        <w:rPr/>
      </w:pPr>
      <w:r>
        <w:rPr>
          <w:rFonts w:ascii="Consolas" w:hAnsi="Consolas"/>
          <w:sz w:val="15"/>
        </w:rPr>
        <w:t xml:space="preserve">    </w:t>
      </w:r>
      <w:r>
        <w:rPr>
          <w:rFonts w:ascii="Consolas" w:hAnsi="Consolas"/>
          <w:sz w:val="15"/>
        </w:rPr>
        <w:t>pipeline, params, cv=3,</w:t>
      </w:r>
    </w:p>
    <w:p>
      <w:pPr>
        <w:pStyle w:val="Normal"/>
        <w:spacing w:before="0" w:after="0"/>
        <w:rPr/>
      </w:pPr>
      <w:r>
        <w:rPr>
          <w:rFonts w:ascii="Consolas" w:hAnsi="Consolas"/>
          <w:sz w:val="15"/>
        </w:rPr>
        <w:t xml:space="preserve">    </w:t>
      </w:r>
      <w:r>
        <w:rPr>
          <w:rFonts w:ascii="Consolas" w:hAnsi="Consolas"/>
          <w:sz w:val="15"/>
        </w:rPr>
        <w:t>scoring="neg_mean_absolute_error"</w:t>
      </w:r>
    </w:p>
    <w:p>
      <w:pPr>
        <w:pStyle w:val="Normal"/>
        <w:spacing w:before="0" w:after="0"/>
        <w:rPr/>
      </w:pPr>
      <w:r>
        <w:rPr>
          <w:rFonts w:ascii="Consolas" w:hAnsi="Consolas"/>
          <w:sz w:val="15"/>
        </w:rPr>
        <w:t>)</w:t>
      </w:r>
    </w:p>
    <w:p>
      <w:pPr>
        <w:pStyle w:val="Normal"/>
        <w:spacing w:before="0" w:after="0"/>
        <w:rPr/>
      </w:pPr>
      <w:r>
        <w:rPr>
          <w:rFonts w:ascii="Consolas" w:hAnsi="Consolas"/>
          <w:sz w:val="15"/>
        </w:rPr>
        <w:t>search.fit(X_train, y_train)</w:t>
      </w:r>
    </w:p>
    <w:p>
      <w:pPr>
        <w:pStyle w:val="Normal"/>
        <w:spacing w:before="0" w:after="0"/>
        <w:rPr/>
      </w:pPr>
      <w:r>
        <w:rPr>
          <w:rFonts w:ascii="Consolas" w:hAnsi="Consolas"/>
          <w:sz w:val="15"/>
        </w:rPr>
        <w:t>best_model = search.best_estimator_</w:t>
      </w:r>
    </w:p>
    <w:p>
      <w:pPr>
        <w:pStyle w:val="Normal"/>
        <w:rPr/>
      </w:pPr>
      <w:r>
        <w:rPr/>
        <w:t>The best settings found in this small search were max_depth=6 and min_samples_leaf=1. After the search, the tuned model had test MAE 0.419 days, RMSE 0.533 days, and R-squared 0.802. This is a small example of tuning, not an exhaustive search.</w:t>
      </w:r>
    </w:p>
    <w:p>
      <w:pPr>
        <w:pStyle w:val="Heading1"/>
        <w:rPr/>
      </w:pPr>
      <w:r>
        <w:rPr/>
        <w:t>8. Explaining the Visualizations and Results</w:t>
      </w:r>
    </w:p>
    <w:p>
      <w:pPr>
        <w:pStyle w:val="Normal"/>
        <w:rPr/>
      </w:pPr>
      <w:r>
        <w:rPr/>
        <w:t>The model-comparison chart makes the differences in MAE easy to see. The actual-versus-predicted chart shows whether predictions are close to the actual delivery times. Points farther from the dashed line represent larger prediction errors. These visuals make the evaluation easier to understand than reading metric values alone.</w:t>
      </w:r>
    </w:p>
    <w:p>
      <w:pPr>
        <w:pStyle w:val="Normal"/>
        <w:rPr/>
      </w:pPr>
      <w:r>
        <w:rPr/>
        <w:t>In this simulated dataset, Random Forest had the lowest MAE among the three initial models. However, the data was generated from rules, and real delivery times can also depend on traffic, weather, warehouse delays, holidays, vehicle issues, and driver availability. Those factors are not included here.</w:t>
      </w:r>
    </w:p>
    <w:p>
      <w:pPr>
        <w:pStyle w:val="Heading1"/>
        <w:rPr/>
      </w:pPr>
      <w:r>
        <w:rPr/>
        <w:t>9. Optimization Recommendations</w:t>
      </w:r>
    </w:p>
    <w:tbl>
      <w:tblPr>
        <w:tblStyle w:val="TableGrid"/>
        <w:tblW w:w="1008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040"/>
        <w:gridCol w:w="5039"/>
      </w:tblGrid>
      <w:tr>
        <w:trPr/>
        <w:tc>
          <w:tcPr>
            <w:tcW w:w="5040" w:type="dxa"/>
            <w:tcBorders/>
            <w:shd w:fill="1F4E78"/>
          </w:tcPr>
          <w:p>
            <w:pPr>
              <w:pStyle w:val="Normal"/>
              <w:widowControl/>
              <w:spacing w:lineRule="auto" w:line="240" w:before="0" w:after="100"/>
              <w:jc w:val="left"/>
              <w:rPr>
                <w:rFonts w:eastAsia="ＭＳ 明朝" w:cs=""/>
                <w:kern w:val="0"/>
                <w:szCs w:val="22"/>
                <w:lang w:val="en-US" w:eastAsia="en-US" w:bidi="ar-SA"/>
              </w:rPr>
            </w:pPr>
            <w:r>
              <w:rPr>
                <w:rFonts w:eastAsia="ＭＳ 明朝" w:cs=""/>
                <w:b/>
                <w:color w:val="FFFFFF"/>
                <w:kern w:val="0"/>
                <w:sz w:val="18"/>
                <w:szCs w:val="22"/>
                <w:lang w:val="en-US" w:eastAsia="en-US" w:bidi="ar-SA"/>
              </w:rPr>
              <w:t>Recommendation</w:t>
            </w:r>
          </w:p>
        </w:tc>
        <w:tc>
          <w:tcPr>
            <w:tcW w:w="5039" w:type="dxa"/>
            <w:tcBorders/>
            <w:shd w:fill="1F4E78"/>
          </w:tcPr>
          <w:p>
            <w:pPr>
              <w:pStyle w:val="Normal"/>
              <w:widowControl/>
              <w:spacing w:lineRule="auto" w:line="240" w:before="0" w:after="100"/>
              <w:jc w:val="left"/>
              <w:rPr>
                <w:rFonts w:eastAsia="ＭＳ 明朝" w:cs=""/>
                <w:kern w:val="0"/>
                <w:szCs w:val="22"/>
                <w:lang w:val="en-US" w:eastAsia="en-US" w:bidi="ar-SA"/>
              </w:rPr>
            </w:pPr>
            <w:r>
              <w:rPr>
                <w:rFonts w:eastAsia="ＭＳ 明朝" w:cs=""/>
                <w:b/>
                <w:color w:val="FFFFFF"/>
                <w:kern w:val="0"/>
                <w:sz w:val="18"/>
                <w:szCs w:val="22"/>
                <w:lang w:val="en-US" w:eastAsia="en-US" w:bidi="ar-SA"/>
              </w:rPr>
              <w:t>How it could help</w:t>
            </w:r>
          </w:p>
        </w:tc>
      </w:tr>
      <w:tr>
        <w:trPr/>
        <w:tc>
          <w:tcPr>
            <w:tcW w:w="5040" w:type="dxa"/>
            <w:tcBorders/>
          </w:tcPr>
          <w:p>
            <w:pPr>
              <w:pStyle w:val="Normal"/>
              <w:widowControl/>
              <w:spacing w:lineRule="auto" w:line="240" w:before="0" w:after="100"/>
              <w:jc w:val="left"/>
              <w:rPr>
                <w:rFonts w:eastAsia="ＭＳ 明朝" w:cs=""/>
                <w:kern w:val="0"/>
                <w:szCs w:val="22"/>
                <w:lang w:val="en-US" w:eastAsia="en-US" w:bidi="ar-SA"/>
              </w:rPr>
            </w:pPr>
            <w:r>
              <w:rPr>
                <w:rFonts w:eastAsia="ＭＳ 明朝" w:cs=""/>
                <w:kern w:val="0"/>
                <w:sz w:val="18"/>
                <w:szCs w:val="22"/>
                <w:lang w:val="en-US" w:eastAsia="en-US" w:bidi="ar-SA"/>
              </w:rPr>
              <w:t>Flag potentially late shipments</w:t>
            </w:r>
          </w:p>
        </w:tc>
        <w:tc>
          <w:tcPr>
            <w:tcW w:w="5039" w:type="dxa"/>
            <w:tcBorders/>
          </w:tcPr>
          <w:p>
            <w:pPr>
              <w:pStyle w:val="Normal"/>
              <w:widowControl/>
              <w:spacing w:lineRule="auto" w:line="240" w:before="0" w:after="100"/>
              <w:jc w:val="left"/>
              <w:rPr>
                <w:rFonts w:eastAsia="ＭＳ 明朝" w:cs=""/>
                <w:kern w:val="0"/>
                <w:szCs w:val="22"/>
                <w:lang w:val="en-US" w:eastAsia="en-US" w:bidi="ar-SA"/>
              </w:rPr>
            </w:pPr>
            <w:r>
              <w:rPr>
                <w:rFonts w:eastAsia="ＭＳ 明朝" w:cs=""/>
                <w:kern w:val="0"/>
                <w:sz w:val="18"/>
                <w:szCs w:val="22"/>
                <w:lang w:val="en-US" w:eastAsia="en-US" w:bidi="ar-SA"/>
              </w:rPr>
              <w:t>Review shipments whose predicted delivery time is above the expected delivery target.</w:t>
            </w:r>
          </w:p>
        </w:tc>
      </w:tr>
      <w:tr>
        <w:trPr/>
        <w:tc>
          <w:tcPr>
            <w:tcW w:w="5040" w:type="dxa"/>
            <w:tcBorders/>
          </w:tcPr>
          <w:p>
            <w:pPr>
              <w:pStyle w:val="Normal"/>
              <w:widowControl/>
              <w:spacing w:lineRule="auto" w:line="240" w:before="0" w:after="100"/>
              <w:jc w:val="left"/>
              <w:rPr>
                <w:rFonts w:eastAsia="ＭＳ 明朝" w:cs=""/>
                <w:kern w:val="0"/>
                <w:szCs w:val="22"/>
                <w:lang w:val="en-US" w:eastAsia="en-US" w:bidi="ar-SA"/>
              </w:rPr>
            </w:pPr>
            <w:r>
              <w:rPr>
                <w:rFonts w:eastAsia="ＭＳ 明朝" w:cs=""/>
                <w:kern w:val="0"/>
                <w:sz w:val="18"/>
                <w:szCs w:val="22"/>
                <w:lang w:val="en-US" w:eastAsia="en-US" w:bidi="ar-SA"/>
              </w:rPr>
              <w:t>Plan transport mode carefully</w:t>
            </w:r>
          </w:p>
        </w:tc>
        <w:tc>
          <w:tcPr>
            <w:tcW w:w="5039" w:type="dxa"/>
            <w:tcBorders/>
          </w:tcPr>
          <w:p>
            <w:pPr>
              <w:pStyle w:val="Normal"/>
              <w:widowControl/>
              <w:spacing w:lineRule="auto" w:line="240" w:before="0" w:after="100"/>
              <w:jc w:val="left"/>
              <w:rPr>
                <w:rFonts w:eastAsia="ＭＳ 明朝" w:cs=""/>
                <w:kern w:val="0"/>
                <w:szCs w:val="22"/>
                <w:lang w:val="en-US" w:eastAsia="en-US" w:bidi="ar-SA"/>
              </w:rPr>
            </w:pPr>
            <w:r>
              <w:rPr>
                <w:rFonts w:eastAsia="ＭＳ 明朝" w:cs=""/>
                <w:kern w:val="0"/>
                <w:sz w:val="18"/>
                <w:szCs w:val="22"/>
                <w:lang w:val="en-US" w:eastAsia="en-US" w:bidi="ar-SA"/>
              </w:rPr>
              <w:t>Compare expected delivery time with actual transport costs before selecting a mode.</w:t>
            </w:r>
          </w:p>
        </w:tc>
      </w:tr>
      <w:tr>
        <w:trPr/>
        <w:tc>
          <w:tcPr>
            <w:tcW w:w="5040" w:type="dxa"/>
            <w:tcBorders/>
          </w:tcPr>
          <w:p>
            <w:pPr>
              <w:pStyle w:val="Normal"/>
              <w:widowControl/>
              <w:spacing w:lineRule="auto" w:line="240" w:before="0" w:after="100"/>
              <w:jc w:val="left"/>
              <w:rPr>
                <w:rFonts w:eastAsia="ＭＳ 明朝" w:cs=""/>
                <w:kern w:val="0"/>
                <w:szCs w:val="22"/>
                <w:lang w:val="en-US" w:eastAsia="en-US" w:bidi="ar-SA"/>
              </w:rPr>
            </w:pPr>
            <w:r>
              <w:rPr>
                <w:rFonts w:eastAsia="ＭＳ 明朝" w:cs=""/>
                <w:kern w:val="0"/>
                <w:sz w:val="18"/>
                <w:szCs w:val="22"/>
                <w:lang w:val="en-US" w:eastAsia="en-US" w:bidi="ar-SA"/>
              </w:rPr>
              <w:t>Review urgent shipments</w:t>
            </w:r>
          </w:p>
        </w:tc>
        <w:tc>
          <w:tcPr>
            <w:tcW w:w="5039" w:type="dxa"/>
            <w:tcBorders/>
          </w:tcPr>
          <w:p>
            <w:pPr>
              <w:pStyle w:val="Normal"/>
              <w:widowControl/>
              <w:spacing w:lineRule="auto" w:line="240" w:before="0" w:after="100"/>
              <w:jc w:val="left"/>
              <w:rPr>
                <w:rFonts w:eastAsia="ＭＳ 明朝" w:cs=""/>
                <w:kern w:val="0"/>
                <w:szCs w:val="22"/>
                <w:lang w:val="en-US" w:eastAsia="en-US" w:bidi="ar-SA"/>
              </w:rPr>
            </w:pPr>
            <w:r>
              <w:rPr>
                <w:rFonts w:eastAsia="ＭＳ 明朝" w:cs=""/>
                <w:kern w:val="0"/>
                <w:sz w:val="18"/>
                <w:szCs w:val="22"/>
                <w:lang w:val="en-US" w:eastAsia="en-US" w:bidi="ar-SA"/>
              </w:rPr>
              <w:t>Give extra attention to express shipments with longer predicted delivery times.</w:t>
            </w:r>
          </w:p>
        </w:tc>
      </w:tr>
      <w:tr>
        <w:trPr/>
        <w:tc>
          <w:tcPr>
            <w:tcW w:w="5040" w:type="dxa"/>
            <w:tcBorders/>
          </w:tcPr>
          <w:p>
            <w:pPr>
              <w:pStyle w:val="Normal"/>
              <w:widowControl/>
              <w:spacing w:lineRule="auto" w:line="240" w:before="0" w:after="100"/>
              <w:jc w:val="left"/>
              <w:rPr>
                <w:rFonts w:eastAsia="ＭＳ 明朝" w:cs=""/>
                <w:kern w:val="0"/>
                <w:szCs w:val="22"/>
                <w:lang w:val="en-US" w:eastAsia="en-US" w:bidi="ar-SA"/>
              </w:rPr>
            </w:pPr>
            <w:r>
              <w:rPr>
                <w:rFonts w:eastAsia="ＭＳ 明朝" w:cs=""/>
                <w:kern w:val="0"/>
                <w:sz w:val="18"/>
                <w:szCs w:val="22"/>
                <w:lang w:val="en-US" w:eastAsia="en-US" w:bidi="ar-SA"/>
              </w:rPr>
              <w:t>Compare regions</w:t>
            </w:r>
          </w:p>
        </w:tc>
        <w:tc>
          <w:tcPr>
            <w:tcW w:w="5039" w:type="dxa"/>
            <w:tcBorders/>
          </w:tcPr>
          <w:p>
            <w:pPr>
              <w:pStyle w:val="Normal"/>
              <w:widowControl/>
              <w:spacing w:lineRule="auto" w:line="240" w:before="0" w:after="100"/>
              <w:jc w:val="left"/>
              <w:rPr>
                <w:rFonts w:eastAsia="ＭＳ 明朝" w:cs=""/>
                <w:kern w:val="0"/>
                <w:szCs w:val="22"/>
                <w:lang w:val="en-US" w:eastAsia="en-US" w:bidi="ar-SA"/>
              </w:rPr>
            </w:pPr>
            <w:r>
              <w:rPr>
                <w:rFonts w:eastAsia="ＭＳ 明朝" w:cs=""/>
                <w:kern w:val="0"/>
                <w:sz w:val="18"/>
                <w:szCs w:val="22"/>
                <w:lang w:val="en-US" w:eastAsia="en-US" w:bidi="ar-SA"/>
              </w:rPr>
              <w:t>Investigate regions where shipments often take longer.</w:t>
            </w:r>
          </w:p>
        </w:tc>
      </w:tr>
      <w:tr>
        <w:trPr/>
        <w:tc>
          <w:tcPr>
            <w:tcW w:w="5040" w:type="dxa"/>
            <w:tcBorders/>
          </w:tcPr>
          <w:p>
            <w:pPr>
              <w:pStyle w:val="Normal"/>
              <w:widowControl/>
              <w:spacing w:lineRule="auto" w:line="240" w:before="0" w:after="100"/>
              <w:jc w:val="left"/>
              <w:rPr>
                <w:rFonts w:eastAsia="ＭＳ 明朝" w:cs=""/>
                <w:kern w:val="0"/>
                <w:szCs w:val="22"/>
                <w:lang w:val="en-US" w:eastAsia="en-US" w:bidi="ar-SA"/>
              </w:rPr>
            </w:pPr>
            <w:r>
              <w:rPr>
                <w:rFonts w:eastAsia="ＭＳ 明朝" w:cs=""/>
                <w:kern w:val="0"/>
                <w:sz w:val="18"/>
                <w:szCs w:val="22"/>
                <w:lang w:val="en-US" w:eastAsia="en-US" w:bidi="ar-SA"/>
              </w:rPr>
              <w:t>Plan staffing and dispatch</w:t>
            </w:r>
          </w:p>
        </w:tc>
        <w:tc>
          <w:tcPr>
            <w:tcW w:w="5039" w:type="dxa"/>
            <w:tcBorders/>
          </w:tcPr>
          <w:p>
            <w:pPr>
              <w:pStyle w:val="Normal"/>
              <w:widowControl/>
              <w:spacing w:lineRule="auto" w:line="240" w:before="0" w:after="100"/>
              <w:jc w:val="left"/>
              <w:rPr>
                <w:rFonts w:eastAsia="ＭＳ 明朝" w:cs=""/>
                <w:kern w:val="0"/>
                <w:szCs w:val="22"/>
                <w:lang w:val="en-US" w:eastAsia="en-US" w:bidi="ar-SA"/>
              </w:rPr>
            </w:pPr>
            <w:r>
              <w:rPr>
                <w:rFonts w:eastAsia="ＭＳ 明朝" w:cs=""/>
                <w:kern w:val="0"/>
                <w:sz w:val="18"/>
                <w:szCs w:val="22"/>
                <w:lang w:val="en-US" w:eastAsia="en-US" w:bidi="ar-SA"/>
              </w:rPr>
              <w:t>Use expected shipment workload to help plan staffing and dispatch capacity.</w:t>
            </w:r>
          </w:p>
        </w:tc>
      </w:tr>
      <w:tr>
        <w:trPr/>
        <w:tc>
          <w:tcPr>
            <w:tcW w:w="5040" w:type="dxa"/>
            <w:tcBorders/>
          </w:tcPr>
          <w:p>
            <w:pPr>
              <w:pStyle w:val="Normal"/>
              <w:widowControl/>
              <w:spacing w:lineRule="auto" w:line="240" w:before="0" w:after="100"/>
              <w:jc w:val="left"/>
              <w:rPr>
                <w:rFonts w:eastAsia="ＭＳ 明朝" w:cs=""/>
                <w:kern w:val="0"/>
                <w:szCs w:val="22"/>
                <w:lang w:val="en-US" w:eastAsia="en-US" w:bidi="ar-SA"/>
              </w:rPr>
            </w:pPr>
            <w:r>
              <w:rPr>
                <w:rFonts w:eastAsia="ＭＳ 明朝" w:cs=""/>
                <w:kern w:val="0"/>
                <w:sz w:val="18"/>
                <w:szCs w:val="22"/>
                <w:lang w:val="en-US" w:eastAsia="en-US" w:bidi="ar-SA"/>
              </w:rPr>
              <w:t>Improve route choices</w:t>
            </w:r>
          </w:p>
        </w:tc>
        <w:tc>
          <w:tcPr>
            <w:tcW w:w="5039" w:type="dxa"/>
            <w:tcBorders/>
          </w:tcPr>
          <w:p>
            <w:pPr>
              <w:pStyle w:val="Normal"/>
              <w:widowControl/>
              <w:spacing w:lineRule="auto" w:line="240" w:before="0" w:after="100"/>
              <w:jc w:val="left"/>
              <w:rPr>
                <w:rFonts w:eastAsia="ＭＳ 明朝" w:cs=""/>
                <w:kern w:val="0"/>
                <w:szCs w:val="22"/>
                <w:lang w:val="en-US" w:eastAsia="en-US" w:bidi="ar-SA"/>
              </w:rPr>
            </w:pPr>
            <w:r>
              <w:rPr>
                <w:rFonts w:eastAsia="ＭＳ 明朝" w:cs=""/>
                <w:kern w:val="0"/>
                <w:sz w:val="18"/>
                <w:szCs w:val="22"/>
                <w:lang w:val="en-US" w:eastAsia="en-US" w:bidi="ar-SA"/>
              </w:rPr>
              <w:t>Combine predictions with real route and traffic information to compare routes.</w:t>
            </w:r>
          </w:p>
        </w:tc>
      </w:tr>
    </w:tbl>
    <w:p>
      <w:pPr>
        <w:pStyle w:val="Normal"/>
        <w:rPr/>
      </w:pPr>
      <w:r>
        <w:rPr/>
      </w:r>
    </w:p>
    <w:p>
      <w:pPr>
        <w:pStyle w:val="Normal"/>
        <w:rPr/>
      </w:pPr>
      <w:r>
        <w:rPr/>
        <w:t>These are recommendations based on the prediction idea, not results from a real logistics operation. A company could test one suggestion on a small group of shipments and compare late-delivery rates before and after. Route optimisation would need real route and traffic data, which this dataset does not contain.</w:t>
      </w:r>
    </w:p>
    <w:p>
      <w:pPr>
        <w:pStyle w:val="Heading1"/>
        <w:rPr/>
      </w:pPr>
      <w:r>
        <w:rPr/>
        <w:t>10. Limitations</w:t>
      </w:r>
    </w:p>
    <w:p>
      <w:pPr>
        <w:pStyle w:val="Normal"/>
        <w:rPr/>
      </w:pPr>
      <w:r>
        <w:rPr/>
        <w:t>The data is simulated, includes only 600 records, and has a limited number of features. The delivery-time values were generated using known rules, so the model may learn those patterns more easily than it would from real company data. Actual operational factors such as traffic, weather, and warehouse delays are missing. The results should therefore be treated as a learning exercise.</w:t>
      </w:r>
    </w:p>
    <w:p>
      <w:pPr>
        <w:pStyle w:val="Heading1"/>
        <w:rPr/>
      </w:pPr>
      <w:r>
        <w:rPr/>
        <w:t>11. Conclusion</w:t>
      </w:r>
    </w:p>
    <w:p>
      <w:pPr>
        <w:pStyle w:val="Normal"/>
        <w:rPr/>
      </w:pPr>
      <w:r>
        <w:rPr/>
        <w:t>In this project, I defined a delivery-time prediction problem, prepared a hypothetical dataset, trained and compared three regression models, and evaluated them using MAE, RMSE, and R-squared. I also used cross-validation and a small GridSearchCV search to check model settings. The results show how predictions could help identify shipments needing attention and support planning. Before using the approach in a real business, it should be tested on historical shipment records and the proposed actions should be checked against real outcomes.</w:t>
      </w:r>
    </w:p>
    <w:p>
      <w:pPr>
        <w:pStyle w:val="Heading1"/>
        <w:rPr/>
      </w:pPr>
      <w:r>
        <w:rPr/>
        <w:t>Appendix: Dataset Simulation (Python)</w:t>
      </w:r>
    </w:p>
    <w:p>
      <w:pPr>
        <w:pStyle w:val="Normal"/>
        <w:rPr/>
      </w:pPr>
      <w:r>
        <w:rPr>
          <w:rFonts w:ascii="Consolas" w:hAnsi="Consolas"/>
          <w:sz w:val="15"/>
        </w:rPr>
        <w:t>import numpy as np</w:t>
        <w:br/>
        <w:t>import pandas as pd</w:t>
        <w:br/>
        <w:br/>
        <w:t>rng = np.random.default_rng(42)</w:t>
        <w:br/>
        <w:t>n = 600</w:t>
        <w:br/>
        <w:br/>
        <w:t>df = pd.DataFrame({</w:t>
        <w:br/>
        <w:t xml:space="preserve">    "Region": rng.choice(</w:t>
        <w:br/>
        <w:t xml:space="preserve">        ["North", "South", "East", "West", "Central"], n</w:t>
        <w:br/>
        <w:t xml:space="preserve">    ),</w:t>
        <w:br/>
        <w:t xml:space="preserve">    "Transport_Mode": rng.choice(</w:t>
        <w:br/>
        <w:t xml:space="preserve">        ["Road", "Rail", "Air"], n, p=[0.62, 0.25, 0.13]</w:t>
        <w:br/>
        <w:t xml:space="preserve">    ),</w:t>
        <w:br/>
        <w:t xml:space="preserve">    "Priority": rng.choice(</w:t>
        <w:br/>
        <w:t xml:space="preserve">        ["Standard", "Express"], n, p=[0.72, 0.28]</w:t>
        <w:br/>
        <w:t xml:space="preserve">    ),</w:t>
        <w:br/>
        <w:t xml:space="preserve">    "Distance_km": rng.integers(40, 1801, n),</w:t>
        <w:br/>
        <w:t xml:space="preserve">    "Shipment_Volume_Units": rng.integers(1, 121, n)</w:t>
        <w:br/>
        <w:t>})</w:t>
        <w:br/>
        <w:br/>
        <w:t>mode_factor = df["Transport_Mode"].map(</w:t>
        <w:br/>
        <w:t xml:space="preserve">    {"Road": 1.0, "Rail": 0.68, "Air": 0.22}</w:t>
        <w:br/>
        <w:t>)</w:t>
        <w:br/>
        <w:t>priority_factor = df["Priority"].map(</w:t>
        <w:br/>
        <w:t xml:space="preserve">    {"Standard": 1.0, "Express": 0.72}</w:t>
        <w:br/>
        <w:t>)</w:t>
        <w:br/>
        <w:t>region_factor = df["Region"].map({</w:t>
        <w:br/>
        <w:t xml:space="preserve">    "North": 0.25, "South": 0.5, "East": 0.8,</w:t>
        <w:br/>
        <w:t xml:space="preserve">    "West": 0.1, "Central": 0.35</w:t>
        <w:br/>
        <w:t>})</w:t>
        <w:br/>
        <w:br/>
        <w:t>df["Delivery_Time_Days"] = (</w:t>
        <w:br/>
        <w:t xml:space="preserve">    0.35</w:t>
        <w:br/>
        <w:t xml:space="preserve">    + df["Distance_km"] / 420 * mode_factor</w:t>
        <w:br/>
        <w:t xml:space="preserve">    + df["Shipment_Volume_Units"] / 160 * mode_factor</w:t>
        <w:br/>
        <w:t xml:space="preserve">    + region_factor</w:t>
        <w:br/>
        <w:t>) * priority_factor + rng.normal(0, 0.45, n)</w:t>
        <w:br/>
        <w:br/>
        <w:t>df["Delivery_Time_Days"] = (</w:t>
        <w:br/>
        <w:t xml:space="preserve">    df["Delivery_Time_Days"].clip(lower=0.4).round(2)</w:t>
        <w:br/>
        <w:t>)</w:t>
        <w:br/>
        <w:br/>
        <w:t># Optional: save the simulated data as a CSV file</w:t>
        <w:br/>
        <w:t>df.to_csv("week4_hypothetical_logistics_data.csv", index=False)</w:t>
        <w:br/>
      </w:r>
    </w:p>
    <w:p>
      <w:pPr>
        <w:pStyle w:val="Normal"/>
        <w:widowControl/>
        <w:bidi w:val="0"/>
        <w:spacing w:lineRule="auto" w:line="276" w:before="0" w:after="100"/>
        <w:jc w:val="left"/>
        <w:rPr/>
      </w:pPr>
      <w:r>
        <w:rPr/>
        <w:t>Note: This report uses hypothetical data created for this assignment. It does not represent actual company records.</w:t>
      </w:r>
    </w:p>
    <w:sectPr>
      <w:footerReference w:type="even" r:id="rId4"/>
      <w:footerReference w:type="default" r:id="rId5"/>
      <w:footerReference w:type="first" r:id="rId6"/>
      <w:type w:val="nextPage"/>
      <w:pgSz w:w="12240" w:h="15840"/>
      <w:pgMar w:left="1080" w:right="1080" w:gutter="0" w:header="0" w:top="936" w:footer="720" w:bottom="93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 w:name="Consolas">
    <w:charset w:val="00"/>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 xml:space="preserve">Week 4 Logistics Modeling Report | Page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 xml:space="preserve">Week 4 Logistics Modeling Report | Page </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100"/>
      <w:jc w:val="left"/>
    </w:pPr>
    <w:rPr>
      <w:rFonts w:ascii="Calibri" w:hAnsi="Calibri" w:eastAsia="ＭＳ 明朝" w:cs="" w:cstheme="minorBidi" w:eastAsiaTheme="minorEastAsia"/>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1F4E79"/>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2E74B5"/>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00"/>
      <w:ind w:hanging="360" w:left="720"/>
      <w:contextualSpacing/>
    </w:pPr>
    <w:rPr/>
  </w:style>
  <w:style w:type="paragraph" w:styleId="List3">
    <w:name w:val="List 3"/>
    <w:basedOn w:val="Normal"/>
    <w:uiPriority w:val="99"/>
    <w:unhideWhenUsed/>
    <w:qFormat/>
    <w:rsid w:val="00326f90"/>
    <w:pPr>
      <w:spacing w:before="0" w:after="100"/>
      <w:ind w:hanging="360" w:left="1080"/>
      <w:contextualSpacing/>
    </w:pPr>
    <w:rPr/>
  </w:style>
  <w:style w:type="paragraph" w:styleId="ListBullet">
    <w:name w:val="List Bullet"/>
    <w:basedOn w:val="Normal"/>
    <w:uiPriority w:val="99"/>
    <w:unhideWhenUsed/>
    <w:rsid w:val="00326f90"/>
    <w:pPr>
      <w:numPr>
        <w:ilvl w:val="0"/>
        <w:numId w:val="1"/>
      </w:numPr>
      <w:spacing w:before="0" w:after="100"/>
      <w:contextualSpacing/>
    </w:pPr>
    <w:rPr/>
  </w:style>
  <w:style w:type="paragraph" w:styleId="ListBullet2">
    <w:name w:val="List Bullet 2"/>
    <w:basedOn w:val="Normal"/>
    <w:uiPriority w:val="99"/>
    <w:unhideWhenUsed/>
    <w:rsid w:val="00326f90"/>
    <w:pPr>
      <w:numPr>
        <w:ilvl w:val="0"/>
        <w:numId w:val="2"/>
      </w:numPr>
      <w:spacing w:before="0" w:after="100"/>
      <w:contextualSpacing/>
    </w:pPr>
    <w:rPr/>
  </w:style>
  <w:style w:type="paragraph" w:styleId="ListBullet3">
    <w:name w:val="List Bullet 3"/>
    <w:basedOn w:val="Normal"/>
    <w:uiPriority w:val="99"/>
    <w:unhideWhenUsed/>
    <w:rsid w:val="00326f90"/>
    <w:pPr>
      <w:numPr>
        <w:ilvl w:val="0"/>
        <w:numId w:val="3"/>
      </w:numPr>
      <w:spacing w:before="0" w:after="100"/>
      <w:contextualSpacing/>
    </w:pPr>
    <w:rPr/>
  </w:style>
  <w:style w:type="paragraph" w:styleId="ListNumber">
    <w:name w:val="List Number"/>
    <w:basedOn w:val="Normal"/>
    <w:uiPriority w:val="99"/>
    <w:unhideWhenUsed/>
    <w:rsid w:val="00326f90"/>
    <w:pPr>
      <w:numPr>
        <w:ilvl w:val="0"/>
        <w:numId w:val="4"/>
      </w:numPr>
      <w:spacing w:before="0" w:after="100"/>
      <w:contextualSpacing/>
    </w:pPr>
    <w:rPr/>
  </w:style>
  <w:style w:type="paragraph" w:styleId="ListNumber2">
    <w:name w:val="List Number 2"/>
    <w:basedOn w:val="Normal"/>
    <w:uiPriority w:val="99"/>
    <w:unhideWhenUsed/>
    <w:rsid w:val="0029639d"/>
    <w:pPr>
      <w:numPr>
        <w:ilvl w:val="0"/>
        <w:numId w:val="5"/>
      </w:numPr>
      <w:spacing w:before="0" w:after="100"/>
      <w:contextualSpacing/>
    </w:pPr>
    <w:rPr/>
  </w:style>
  <w:style w:type="paragraph" w:styleId="ListNumber3">
    <w:name w:val="List Number 3"/>
    <w:basedOn w:val="Normal"/>
    <w:uiPriority w:val="99"/>
    <w:unhideWhenUsed/>
    <w:rsid w:val="0029639d"/>
    <w:pPr>
      <w:numPr>
        <w:ilvl w:val="0"/>
        <w:numId w:val="6"/>
      </w:numPr>
      <w:spacing w:before="0" w:after="1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2013-12-23T23:15:00Z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