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C40279" w:rsidRDefault="0071478A" w:rsidP="00C40279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C40279">
        <w:rPr>
          <w:rFonts w:ascii="Times New Roman" w:hAnsi="Times New Roman" w:cs="Times New Roman"/>
        </w:rPr>
        <w:t>CONCLUSION</w:t>
      </w:r>
    </w:p>
    <w:p w:rsidR="00C40279" w:rsidRDefault="00C40279" w:rsidP="00C402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7C" w:rsidRPr="00C40279" w:rsidRDefault="00C40279" w:rsidP="00C402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Abnormal behavior recognition plays a significant role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in intelligent campus surveillance systems. In this study,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a CABR50 dataset was created, and a framework named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temporal segment transformers was proposed to address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problem of identifying abnormal behavior on campus. Specifically,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TST divides the input video into three segments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equal duration from the original video and obtains snippets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uniformly sampled from its segment. These snippets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used as the inputs for the backbone network. Each snippet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produces its initial prediction of the class, followed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consensus function between the snippets exported as the final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prediction, enabling dynamic global video modeling. Extensive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experiments are carried out on the three split CABR50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datasets to verify the classification accuracy: TSN, Slow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fast,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279">
        <w:rPr>
          <w:rFonts w:ascii="Times New Roman" w:hAnsi="Times New Roman" w:cs="Times New Roman"/>
          <w:sz w:val="28"/>
          <w:szCs w:val="28"/>
        </w:rPr>
        <w:t>Swin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-B, and TST methods. In addition, the superiority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 xml:space="preserve">proposed method in classifying abnormal behaviors on </w:t>
      </w:r>
      <w:proofErr w:type="gramStart"/>
      <w:r w:rsidRPr="00C40279">
        <w:rPr>
          <w:rFonts w:ascii="Times New Roman" w:hAnsi="Times New Roman" w:cs="Times New Roman"/>
          <w:sz w:val="28"/>
          <w:szCs w:val="28"/>
        </w:rPr>
        <w:t>campus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027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40279">
        <w:rPr>
          <w:rFonts w:ascii="Times New Roman" w:hAnsi="Times New Roman" w:cs="Times New Roman"/>
          <w:sz w:val="28"/>
          <w:szCs w:val="28"/>
        </w:rPr>
        <w:t xml:space="preserve"> verified in terms of the analysis result. To explore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model’s generalization performance, we experimented with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on the UCF-101 dataset and achieved promising results.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In summary, this work demonstrates the feasibility of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abnormal campus behavior recognition. In addition, our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 xml:space="preserve">TST can effectively model long-range behavior </w:t>
      </w:r>
      <w:proofErr w:type="gramStart"/>
      <w:r w:rsidRPr="00C4027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0279">
        <w:rPr>
          <w:rFonts w:ascii="Times New Roman" w:hAnsi="Times New Roman" w:cs="Times New Roman"/>
          <w:sz w:val="28"/>
          <w:szCs w:val="28"/>
        </w:rPr>
        <w:t>achieve</w:t>
      </w:r>
      <w:proofErr w:type="gramEnd"/>
      <w:r w:rsidRPr="00C40279">
        <w:rPr>
          <w:rFonts w:ascii="Times New Roman" w:hAnsi="Times New Roman" w:cs="Times New Roman"/>
          <w:sz w:val="28"/>
          <w:szCs w:val="28"/>
        </w:rPr>
        <w:t xml:space="preserve"> competitive results on CABR50. However, the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should perform better on the abnormal campus behavior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categories of coughing, debating, and yelling that belong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hard data. In the future, we will try to combine multimodal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0279">
        <w:rPr>
          <w:rFonts w:ascii="Times New Roman" w:hAnsi="Times New Roman" w:cs="Times New Roman"/>
          <w:sz w:val="28"/>
          <w:szCs w:val="28"/>
        </w:rPr>
        <w:t>approaches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0279">
        <w:rPr>
          <w:rFonts w:ascii="Times New Roman" w:hAnsi="Times New Roman" w:cs="Times New Roman"/>
          <w:sz w:val="28"/>
          <w:szCs w:val="28"/>
        </w:rPr>
        <w:t xml:space="preserve"> such as extracting audio features from videos,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to assist in classifying hard data for abnormal campus behavior.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In addition, we can take an efficient approach to reduce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the complexity of the model and overcome the problem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imbalance in the corresponding category data, such as GAN,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279">
        <w:rPr>
          <w:rFonts w:ascii="Times New Roman" w:hAnsi="Times New Roman" w:cs="Times New Roman"/>
          <w:sz w:val="28"/>
          <w:szCs w:val="28"/>
        </w:rPr>
        <w:t>which generates new training data for unbalanced categories</w:t>
      </w:r>
    </w:p>
    <w:sectPr w:rsidR="0020557C" w:rsidRPr="00C40279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104063"/>
    <w:rsid w:val="0020557C"/>
    <w:rsid w:val="002522D7"/>
    <w:rsid w:val="003558C2"/>
    <w:rsid w:val="00423A0C"/>
    <w:rsid w:val="0043415A"/>
    <w:rsid w:val="00491F96"/>
    <w:rsid w:val="005021D1"/>
    <w:rsid w:val="00515D06"/>
    <w:rsid w:val="00663DD3"/>
    <w:rsid w:val="006C22D8"/>
    <w:rsid w:val="006C6B56"/>
    <w:rsid w:val="00711B75"/>
    <w:rsid w:val="0071478A"/>
    <w:rsid w:val="0079321E"/>
    <w:rsid w:val="007C146C"/>
    <w:rsid w:val="00811770"/>
    <w:rsid w:val="00911A10"/>
    <w:rsid w:val="00940930"/>
    <w:rsid w:val="00A6320F"/>
    <w:rsid w:val="00B91F5C"/>
    <w:rsid w:val="00BD6447"/>
    <w:rsid w:val="00C10AA8"/>
    <w:rsid w:val="00C114BA"/>
    <w:rsid w:val="00C272CA"/>
    <w:rsid w:val="00C40279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29</cp:revision>
  <dcterms:created xsi:type="dcterms:W3CDTF">2016-12-19T05:52:00Z</dcterms:created>
  <dcterms:modified xsi:type="dcterms:W3CDTF">2023-11-15T15:35:00Z</dcterms:modified>
</cp:coreProperties>
</file>