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2E74B5"/>
          <w:sz w:val="36"/>
        </w:rPr>
        <w:t>Use-Case Flow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  <w:shd w:fill="E8EEF5"/>
          </w:tcPr>
          <w:p>
            <w:r>
              <w:rPr>
                <w:b w:val="0"/>
                <w:color w:val="000000"/>
                <w:sz w:val="18"/>
              </w:rPr>
              <w:t>Primary Actor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  <w:shd w:fill="E8EEF5"/>
          </w:tcPr>
          <w:p>
            <w:r>
              <w:rPr>
                <w:b w:val="0"/>
                <w:color w:val="000000"/>
                <w:sz w:val="18"/>
              </w:rPr>
              <w:t>Panel Judge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Supporting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Student Team; Showcase App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A judge selects a submitted project assigned for evaluation.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The judge is authenticated, assigned to the project, and the project is in Submitted status.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A complete rubric score and written feedback are stored; the project score is available for the leaderboard calculation.</w:t>
            </w:r>
          </w:p>
        </w:tc>
      </w:tr>
    </w:tbl>
    <w:p>
      <w:pPr>
        <w:pStyle w:val="Heading1"/>
      </w:pPr>
      <w:r>
        <w:t>Main Success Scenario</w:t>
      </w:r>
    </w:p>
    <w:p>
      <w:pPr>
        <w:pStyle w:val="ListNumber"/>
        <w:spacing w:after="60" w:line="240" w:lineRule="auto"/>
      </w:pPr>
      <w:r>
        <w:t>The panel judge opens the assigned-project list and selects a submitted project.</w:t>
      </w:r>
    </w:p>
    <w:p>
      <w:pPr>
        <w:pStyle w:val="ListNumber"/>
        <w:spacing w:after="60" w:line="240" w:lineRule="auto"/>
      </w:pPr>
      <w:r>
        <w:t>The system displays the project profile, abstract, demo video link, verified repository URL, and digital rubric.</w:t>
      </w:r>
    </w:p>
    <w:p>
      <w:pPr>
        <w:pStyle w:val="ListNumber"/>
        <w:spacing w:after="60" w:line="240" w:lineRule="auto"/>
      </w:pPr>
      <w:r>
        <w:t>The judge reviews the project artifacts.</w:t>
      </w:r>
    </w:p>
    <w:p>
      <w:pPr>
        <w:pStyle w:val="ListNumber"/>
        <w:spacing w:after="60" w:line="240" w:lineRule="auto"/>
      </w:pPr>
      <w:r>
        <w:t>The judge enters a score for each rubric criterion and writes feedback for the team.</w:t>
      </w:r>
    </w:p>
    <w:p>
      <w:pPr>
        <w:pStyle w:val="ListNumber"/>
        <w:spacing w:after="60" w:line="240" w:lineRule="auto"/>
      </w:pPr>
      <w:r>
        <w:t>The judge selects Submit Evaluation.</w:t>
      </w:r>
    </w:p>
    <w:p>
      <w:pPr>
        <w:pStyle w:val="ListNumber"/>
        <w:spacing w:after="60" w:line="240" w:lineRule="auto"/>
      </w:pPr>
      <w:r>
        <w:t>The system validates that every required rubric criterion has a score and that feedback is present.</w:t>
      </w:r>
    </w:p>
    <w:p>
      <w:pPr>
        <w:pStyle w:val="ListNumber"/>
        <w:spacing w:after="60" w:line="240" w:lineRule="auto"/>
      </w:pPr>
      <w:r>
        <w:t>The system calculates the total score according to the rubric weights and stores the evaluation with the judge ID and timestamp.</w:t>
      </w:r>
    </w:p>
    <w:p>
      <w:pPr>
        <w:pStyle w:val="ListNumber"/>
        <w:spacing w:after="60" w:line="240" w:lineRule="auto"/>
      </w:pPr>
      <w:r>
        <w:t>The system confirms successful submission and updates the project evaluation status to Graded.</w:t>
      </w:r>
    </w:p>
    <w:p>
      <w:pPr>
        <w:pStyle w:val="ListNumber"/>
        <w:spacing w:after="60" w:line="240" w:lineRule="auto"/>
      </w:pPr>
      <w:r>
        <w:t>The system makes the approved score available to the leaderboard calculation.</w:t>
      </w:r>
    </w:p>
    <w:p>
      <w:pPr>
        <w:pStyle w:val="Heading1"/>
      </w:pPr>
      <w:r>
        <w:t>Alternate Flow A1 - Incomplete Rubric</w:t>
      </w:r>
    </w:p>
    <w:p>
      <w:pPr>
        <w:pStyle w:val="ListNumber"/>
        <w:spacing w:after="60" w:line="240" w:lineRule="auto"/>
      </w:pPr>
      <w:r>
        <w:t>At Step 5, the judge selects Submit Evaluation with one or more required rubric scores missing.</w:t>
      </w:r>
    </w:p>
    <w:p>
      <w:pPr>
        <w:pStyle w:val="ListNumber"/>
        <w:spacing w:after="60" w:line="240" w:lineRule="auto"/>
      </w:pPr>
      <w:r>
        <w:t>The system highlights each missing criterion and displays a message that the evaluation cannot be submitted until all required scores are entered.</w:t>
      </w:r>
    </w:p>
    <w:p>
      <w:pPr>
        <w:pStyle w:val="ListNumber"/>
        <w:spacing w:after="60" w:line="240" w:lineRule="auto"/>
      </w:pPr>
      <w:r>
        <w:t>The system retains the judge's entered scores and feedback as a draft.</w:t>
      </w:r>
    </w:p>
    <w:p>
      <w:pPr>
        <w:pStyle w:val="ListNumber"/>
        <w:spacing w:after="60" w:line="240" w:lineRule="auto"/>
      </w:pPr>
      <w:r>
        <w:t>The flow returns to Step 4; the judge completes the missing entries or exits without submitting a final evaluation.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PES University | Software Engineering Lab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