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33" w:rsidRDefault="005A3C33" w:rsidP="005A3C33">
      <w:pPr>
        <w:pStyle w:val="xl22"/>
        <w:spacing w:before="0" w:after="0" w:line="360" w:lineRule="auto"/>
        <w:jc w:val="center"/>
        <w:rPr>
          <w:b/>
        </w:rPr>
      </w:pPr>
      <w:r w:rsidRPr="0037584C">
        <w:rPr>
          <w:b/>
        </w:rPr>
        <w:t>КЛАСТЕРНЫЙ АНАЛИЗ</w:t>
      </w:r>
    </w:p>
    <w:p w:rsidR="00EA44B8" w:rsidRPr="0037584C" w:rsidRDefault="00EA44B8" w:rsidP="005A3C33">
      <w:pPr>
        <w:pStyle w:val="xl22"/>
        <w:spacing w:before="0" w:after="0" w:line="360" w:lineRule="auto"/>
        <w:jc w:val="center"/>
        <w:rPr>
          <w:b/>
        </w:rPr>
      </w:pPr>
    </w:p>
    <w:p w:rsidR="005C1811" w:rsidRDefault="005A3C33" w:rsidP="005A3C33">
      <w:pPr>
        <w:pStyle w:val="xl22"/>
        <w:spacing w:before="0" w:after="0" w:line="360" w:lineRule="auto"/>
        <w:ind w:firstLine="567"/>
        <w:jc w:val="both"/>
      </w:pPr>
      <w:r>
        <w:t xml:space="preserve">Кластерный анализ  – это анализ, позволяющий получить разбиение большого объема данных на классы или группы согласно некоторому критерию или их совокупности. При этом </w:t>
      </w:r>
      <w:r w:rsidR="003A4830">
        <w:t>объединяются в классы объекты близкие ме</w:t>
      </w:r>
      <w:r w:rsidR="005C1811">
        <w:t>жду собой в определенном смысле, при</w:t>
      </w:r>
      <w:r w:rsidR="00E57F6C">
        <w:t>чем</w:t>
      </w:r>
      <w:r w:rsidR="005C1811">
        <w:t xml:space="preserve"> предполагается </w:t>
      </w:r>
      <w:r w:rsidR="00E57F6C">
        <w:t>отсутствие</w:t>
      </w:r>
      <w:r w:rsidR="005C1811">
        <w:t xml:space="preserve"> априорной информации о </w:t>
      </w:r>
      <w:r w:rsidR="00E57F6C">
        <w:t>характеристиках объектов внутри классов.</w:t>
      </w:r>
    </w:p>
    <w:p w:rsidR="00E57F6C" w:rsidRDefault="00E57F6C" w:rsidP="005A3C33">
      <w:pPr>
        <w:pStyle w:val="xl22"/>
        <w:spacing w:before="0" w:after="0" w:line="360" w:lineRule="auto"/>
        <w:ind w:firstLine="567"/>
        <w:jc w:val="both"/>
      </w:pPr>
      <w:r>
        <w:t>Например, при сравнении стран, регионов, городов имеет смысл разбить всю совокупность изучаемых объектов на классы, близкие</w:t>
      </w:r>
      <w:r w:rsidR="00E47E1F">
        <w:t>, например,</w:t>
      </w:r>
      <w:r w:rsidR="00872147">
        <w:t xml:space="preserve"> </w:t>
      </w:r>
      <w:r w:rsidR="00E47E1F">
        <w:t>по уровню жизни. При производстве товаров массового потребления имеет смысл разбить всех потенциальных покупателей на группы, близкие по потребительской способности и т.д.</w:t>
      </w:r>
    </w:p>
    <w:p w:rsidR="005A3C33" w:rsidRDefault="00E47E1F" w:rsidP="005A3C33">
      <w:pPr>
        <w:pStyle w:val="xl22"/>
        <w:spacing w:before="0" w:after="0" w:line="360" w:lineRule="auto"/>
        <w:ind w:firstLine="567"/>
        <w:jc w:val="both"/>
      </w:pPr>
      <w:r>
        <w:t>В качестве основных задач, решаемых с помощью кластерного анализа, можно выделить</w:t>
      </w:r>
      <w:r w:rsidR="005A3C33">
        <w:t>:</w:t>
      </w:r>
    </w:p>
    <w:p w:rsidR="005A3C33" w:rsidRDefault="005A3C33" w:rsidP="005A3C33">
      <w:pPr>
        <w:pStyle w:val="xl22"/>
        <w:numPr>
          <w:ilvl w:val="0"/>
          <w:numId w:val="4"/>
        </w:numPr>
        <w:spacing w:before="0" w:after="0" w:line="360" w:lineRule="auto"/>
        <w:jc w:val="both"/>
      </w:pPr>
      <w:r>
        <w:t>классификаци</w:t>
      </w:r>
      <w:r w:rsidR="00E91040">
        <w:t>ю</w:t>
      </w:r>
      <w:r>
        <w:t xml:space="preserve"> объектов с учетом </w:t>
      </w:r>
      <w:r w:rsidR="00E57F6C">
        <w:t xml:space="preserve">большого числа </w:t>
      </w:r>
      <w:r>
        <w:t>признаков, отражающих их сущность;</w:t>
      </w:r>
    </w:p>
    <w:p w:rsidR="00E47E1F" w:rsidRDefault="00E57F6C" w:rsidP="005A3C33">
      <w:pPr>
        <w:pStyle w:val="xl22"/>
        <w:numPr>
          <w:ilvl w:val="0"/>
          <w:numId w:val="4"/>
        </w:numPr>
        <w:spacing w:before="0" w:after="0" w:line="360" w:lineRule="auto"/>
        <w:jc w:val="both"/>
      </w:pPr>
      <w:r>
        <w:t>выяв</w:t>
      </w:r>
      <w:r w:rsidR="00E47E1F">
        <w:t>ление</w:t>
      </w:r>
      <w:r>
        <w:t xml:space="preserve"> скрыт</w:t>
      </w:r>
      <w:r w:rsidR="00E47E1F">
        <w:t>ой</w:t>
      </w:r>
      <w:r>
        <w:t xml:space="preserve"> структур</w:t>
      </w:r>
      <w:r w:rsidR="00E47E1F">
        <w:t>ы изучаемой совокупности объектов;</w:t>
      </w:r>
    </w:p>
    <w:p w:rsidR="005A3C33" w:rsidRDefault="00E91040" w:rsidP="005A3C33">
      <w:pPr>
        <w:pStyle w:val="xl22"/>
        <w:numPr>
          <w:ilvl w:val="0"/>
          <w:numId w:val="4"/>
        </w:numPr>
        <w:spacing w:before="0" w:after="0" w:line="360" w:lineRule="auto"/>
        <w:jc w:val="both"/>
      </w:pPr>
      <w:r>
        <w:t>снижение размерности пространства изучаемых объектов.</w:t>
      </w:r>
    </w:p>
    <w:p w:rsidR="00E91040" w:rsidRDefault="00E91040" w:rsidP="005A3C33">
      <w:pPr>
        <w:pStyle w:val="xl22"/>
        <w:spacing w:before="0" w:after="0" w:line="360" w:lineRule="auto"/>
        <w:ind w:firstLine="567"/>
        <w:jc w:val="both"/>
      </w:pPr>
    </w:p>
    <w:p w:rsidR="00E91040" w:rsidRDefault="00E91040" w:rsidP="00E91040">
      <w:pPr>
        <w:pStyle w:val="xl22"/>
        <w:spacing w:before="0" w:after="0" w:line="360" w:lineRule="auto"/>
        <w:jc w:val="center"/>
        <w:rPr>
          <w:b/>
        </w:rPr>
      </w:pPr>
      <w:r>
        <w:rPr>
          <w:b/>
        </w:rPr>
        <w:t>МЕРЫ БЛИЗОСТИ ОБЪЕКТОВ</w:t>
      </w:r>
    </w:p>
    <w:p w:rsidR="00E91040" w:rsidRDefault="00E91040" w:rsidP="00E91040">
      <w:pPr>
        <w:pStyle w:val="xl22"/>
        <w:spacing w:before="0" w:after="0" w:line="360" w:lineRule="auto"/>
        <w:jc w:val="center"/>
      </w:pPr>
    </w:p>
    <w:p w:rsidR="00E91040" w:rsidRDefault="00E91040" w:rsidP="00E91040">
      <w:pPr>
        <w:pStyle w:val="xl22"/>
        <w:spacing w:before="0" w:after="0" w:line="360" w:lineRule="auto"/>
        <w:jc w:val="both"/>
      </w:pPr>
      <w:r>
        <w:tab/>
        <w:t xml:space="preserve">Пусть дана совокупность из </w:t>
      </w:r>
      <w:r w:rsidRPr="00E9104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9.2pt" o:ole="" fillcolor="window">
            <v:imagedata r:id="rId8" o:title=""/>
          </v:shape>
          <o:OLEObject Type="Embed" ProgID="Equation.3" ShapeID="_x0000_i1025" DrawAspect="Content" ObjectID="_1668659346" r:id="rId9"/>
        </w:object>
      </w:r>
      <w:r>
        <w:t xml:space="preserve"> объектов, каждый из которых характеризуется </w:t>
      </w:r>
      <w:r w:rsidRPr="00E91040">
        <w:rPr>
          <w:position w:val="-4"/>
        </w:rPr>
        <w:object w:dxaOrig="200" w:dyaOrig="260">
          <v:shape id="_x0000_i1026" type="#_x0000_t75" style="width:9.2pt;height:13.6pt" o:ole="" fillcolor="window">
            <v:imagedata r:id="rId10" o:title=""/>
          </v:shape>
          <o:OLEObject Type="Embed" ProgID="Equation.3" ShapeID="_x0000_i1026" DrawAspect="Content" ObjectID="_1668659347" r:id="rId11"/>
        </w:object>
      </w:r>
      <w:r>
        <w:t xml:space="preserve"> признаками</w:t>
      </w:r>
      <w:r w:rsidR="001A4932" w:rsidRPr="001A4932">
        <w:rPr>
          <w:position w:val="-12"/>
        </w:rPr>
        <w:object w:dxaOrig="1140" w:dyaOrig="360">
          <v:shape id="_x0000_i1027" type="#_x0000_t75" style="width:57.2pt;height:18.8pt" o:ole="" fillcolor="window">
            <v:imagedata r:id="rId12" o:title=""/>
          </v:shape>
          <o:OLEObject Type="Embed" ProgID="Equation.3" ShapeID="_x0000_i1027" DrawAspect="Content" ObjectID="_1668659348" r:id="rId13"/>
        </w:object>
      </w:r>
      <w:r>
        <w:t xml:space="preserve">. </w:t>
      </w:r>
      <w:r w:rsidR="00D83ED9" w:rsidRPr="00D83ED9">
        <w:t>О</w:t>
      </w:r>
      <w:r w:rsidR="00D83ED9">
        <w:t>бозначим</w:t>
      </w:r>
      <w:r>
        <w:t xml:space="preserve">: </w:t>
      </w:r>
      <w:r w:rsidR="00BE3AF5" w:rsidRPr="00BE3AF5">
        <w:rPr>
          <w:position w:val="-12"/>
        </w:rPr>
        <w:object w:dxaOrig="2500" w:dyaOrig="380">
          <v:shape id="_x0000_i1028" type="#_x0000_t75" style="width:125.2pt;height:18.4pt" o:ole="" fillcolor="window">
            <v:imagedata r:id="rId14" o:title=""/>
          </v:shape>
          <o:OLEObject Type="Embed" ProgID="Equation.3" ShapeID="_x0000_i1028" DrawAspect="Content" ObjectID="_1668659349" r:id="rId15"/>
        </w:object>
      </w:r>
      <w:r>
        <w:t xml:space="preserve"> - </w:t>
      </w:r>
      <w:r w:rsidR="004F36BC">
        <w:t xml:space="preserve">вектор значений признаков для </w:t>
      </w:r>
      <w:r>
        <w:t>i-</w:t>
      </w:r>
      <w:r w:rsidR="004F36BC">
        <w:t>ого</w:t>
      </w:r>
      <w:r>
        <w:t xml:space="preserve"> объект</w:t>
      </w:r>
      <w:r w:rsidR="004F36BC">
        <w:t>а</w:t>
      </w:r>
      <w:r>
        <w:t xml:space="preserve">, </w:t>
      </w:r>
      <w:r w:rsidR="001A4932" w:rsidRPr="00D83ED9">
        <w:rPr>
          <w:position w:val="-14"/>
        </w:rPr>
        <w:object w:dxaOrig="440" w:dyaOrig="400">
          <v:shape id="_x0000_i1029" type="#_x0000_t75" style="width:22pt;height:21.2pt" o:ole="" fillcolor="window">
            <v:imagedata r:id="rId16" o:title=""/>
          </v:shape>
          <o:OLEObject Type="Embed" ProgID="Equation.3" ShapeID="_x0000_i1029" DrawAspect="Content" ObjectID="_1668659350" r:id="rId17"/>
        </w:object>
      </w:r>
      <w:r>
        <w:t xml:space="preserve"> - значение </w:t>
      </w:r>
      <w:r w:rsidR="00340E2B">
        <w:t xml:space="preserve">j-го признака для i-го объекта. Определим меру близости (или меру однородности) объектов. В качестве меры близости будем использовать расстояние между объектами. Напомним, что </w:t>
      </w:r>
      <w:r w:rsidR="004112F1">
        <w:t xml:space="preserve">расстоянием, или метрикой определенной на множестве </w:t>
      </w:r>
      <w:r w:rsidR="001A4932" w:rsidRPr="004112F1">
        <w:rPr>
          <w:position w:val="-4"/>
        </w:rPr>
        <w:object w:dxaOrig="320" w:dyaOrig="240">
          <v:shape id="_x0000_i1030" type="#_x0000_t75" style="width:16.8pt;height:12.8pt" o:ole="" fillcolor="window">
            <v:imagedata r:id="rId18" o:title=""/>
          </v:shape>
          <o:OLEObject Type="Embed" ProgID="Equation.3" ShapeID="_x0000_i1030" DrawAspect="Content" ObjectID="_1668659351" r:id="rId19"/>
        </w:object>
      </w:r>
      <w:r w:rsidR="004112F1">
        <w:t xml:space="preserve"> называется числовая функция </w:t>
      </w:r>
      <w:r w:rsidR="001A4932" w:rsidRPr="00DC39C4">
        <w:rPr>
          <w:position w:val="-10"/>
        </w:rPr>
        <w:object w:dxaOrig="2020" w:dyaOrig="320">
          <v:shape id="_x0000_i1031" type="#_x0000_t75" style="width:101.2pt;height:15.2pt" o:ole="" fillcolor="window">
            <v:imagedata r:id="rId20" o:title=""/>
          </v:shape>
          <o:OLEObject Type="Embed" ProgID="Equation.3" ShapeID="_x0000_i1031" DrawAspect="Content" ObjectID="_1668659352" r:id="rId21"/>
        </w:object>
      </w:r>
      <w:r w:rsidR="004112F1">
        <w:t>, удовлетворяющая следующим условиям:</w:t>
      </w:r>
    </w:p>
    <w:p w:rsidR="00D83ED9" w:rsidRDefault="00D83ED9" w:rsidP="00D83ED9">
      <w:pPr>
        <w:pStyle w:val="xl22"/>
        <w:spacing w:before="0" w:after="0" w:line="360" w:lineRule="auto"/>
        <w:jc w:val="both"/>
      </w:pPr>
      <w:r>
        <w:t xml:space="preserve">1) </w:t>
      </w:r>
      <w:r w:rsidR="008442FA" w:rsidRPr="00DC39C4">
        <w:rPr>
          <w:position w:val="-10"/>
        </w:rPr>
        <w:object w:dxaOrig="2799" w:dyaOrig="340">
          <v:shape id="_x0000_i1032" type="#_x0000_t75" style="width:140.8pt;height:17.6pt" o:ole="" fillcolor="window">
            <v:imagedata r:id="rId22" o:title=""/>
          </v:shape>
          <o:OLEObject Type="Embed" ProgID="Equation.3" ShapeID="_x0000_i1032" DrawAspect="Content" ObjectID="_1668659353" r:id="rId23"/>
        </w:object>
      </w:r>
      <w:r w:rsidR="001A4932" w:rsidRPr="00DC39C4">
        <w:rPr>
          <w:position w:val="-4"/>
        </w:rPr>
        <w:object w:dxaOrig="680" w:dyaOrig="240">
          <v:shape id="_x0000_i1033" type="#_x0000_t75" style="width:34pt;height:11.6pt" o:ole="" fillcolor="window">
            <v:imagedata r:id="rId24" o:title=""/>
          </v:shape>
          <o:OLEObject Type="Embed" ProgID="Equation.3" ShapeID="_x0000_i1033" DrawAspect="Content" ObjectID="_1668659354" r:id="rId25"/>
        </w:object>
      </w:r>
      <w:r>
        <w:t>;</w:t>
      </w:r>
    </w:p>
    <w:p w:rsidR="00D83ED9" w:rsidRPr="006E1599" w:rsidRDefault="00D83ED9" w:rsidP="00D83ED9">
      <w:pPr>
        <w:pStyle w:val="xl22"/>
        <w:spacing w:before="0" w:after="0" w:line="360" w:lineRule="auto"/>
        <w:jc w:val="both"/>
      </w:pPr>
      <w:r>
        <w:t xml:space="preserve">2) </w:t>
      </w:r>
      <w:r w:rsidR="001A4932" w:rsidRPr="00DC39C4">
        <w:rPr>
          <w:position w:val="-10"/>
        </w:rPr>
        <w:object w:dxaOrig="1800" w:dyaOrig="340">
          <v:shape id="_x0000_i1034" type="#_x0000_t75" style="width:90.4pt;height:17.6pt" o:ole="" fillcolor="window">
            <v:imagedata r:id="rId26" o:title=""/>
          </v:shape>
          <o:OLEObject Type="Embed" ProgID="Equation.3" ShapeID="_x0000_i1034" DrawAspect="Content" ObjectID="_1668659355" r:id="rId27"/>
        </w:object>
      </w:r>
      <w:r w:rsidRPr="006E1599">
        <w:t>;</w:t>
      </w:r>
    </w:p>
    <w:p w:rsidR="00D83ED9" w:rsidRDefault="00D83ED9" w:rsidP="00D83ED9">
      <w:pPr>
        <w:pStyle w:val="xl22"/>
        <w:spacing w:before="0" w:after="0" w:line="360" w:lineRule="auto"/>
        <w:jc w:val="both"/>
      </w:pPr>
      <w:r>
        <w:t xml:space="preserve">3) </w:t>
      </w:r>
      <w:r w:rsidR="001A4932" w:rsidRPr="00DC39C4">
        <w:rPr>
          <w:position w:val="-10"/>
        </w:rPr>
        <w:object w:dxaOrig="2740" w:dyaOrig="340">
          <v:shape id="_x0000_i1035" type="#_x0000_t75" style="width:137.2pt;height:17.6pt" o:ole="" fillcolor="window">
            <v:imagedata r:id="rId28" o:title=""/>
          </v:shape>
          <o:OLEObject Type="Embed" ProgID="Equation.3" ShapeID="_x0000_i1035" DrawAspect="Content" ObjectID="_1668659356" r:id="rId29"/>
        </w:object>
      </w:r>
      <w:r>
        <w:t>.</w:t>
      </w:r>
    </w:p>
    <w:p w:rsidR="005A3C33" w:rsidRDefault="005A3C33" w:rsidP="005A3C33">
      <w:pPr>
        <w:pStyle w:val="xl22"/>
        <w:spacing w:before="0" w:after="0" w:line="360" w:lineRule="auto"/>
        <w:ind w:firstLine="567"/>
        <w:jc w:val="both"/>
      </w:pPr>
      <w:r>
        <w:t xml:space="preserve">В теории кластерного анализа используются следующие метрики для измерения расстояния между отдельными </w:t>
      </w:r>
      <w:r w:rsidR="00D83ED9">
        <w:t>объектами</w:t>
      </w:r>
      <w:r>
        <w:t xml:space="preserve"> (</w:t>
      </w:r>
      <w:r w:rsidR="00D83ED9">
        <w:t>точками в k-мерном пространстве</w:t>
      </w:r>
      <w:r>
        <w:t>)</w:t>
      </w:r>
      <w:r w:rsidR="00D83ED9">
        <w:t>:</w:t>
      </w:r>
    </w:p>
    <w:p w:rsidR="00F25AF2" w:rsidRDefault="005A3C33" w:rsidP="00F25AF2">
      <w:pPr>
        <w:pStyle w:val="xl22"/>
        <w:numPr>
          <w:ilvl w:val="0"/>
          <w:numId w:val="5"/>
        </w:numPr>
        <w:spacing w:before="0" w:after="0" w:line="360" w:lineRule="auto"/>
        <w:ind w:left="357" w:hanging="357"/>
      </w:pPr>
      <w:r>
        <w:t>Евклидово расстояние</w:t>
      </w:r>
      <w:r w:rsidR="00D83ED9">
        <w:t>:</w:t>
      </w:r>
      <w:r w:rsidR="001A4932" w:rsidRPr="00D83ED9">
        <w:rPr>
          <w:position w:val="-30"/>
        </w:rPr>
        <w:object w:dxaOrig="3240" w:dyaOrig="760">
          <v:shape id="_x0000_i1036" type="#_x0000_t75" style="width:162.4pt;height:38pt" o:ole="" fillcolor="window">
            <v:imagedata r:id="rId30" o:title=""/>
          </v:shape>
          <o:OLEObject Type="Embed" ProgID="Equation.3" ShapeID="_x0000_i1036" DrawAspect="Content" ObjectID="_1668659357" r:id="rId31"/>
        </w:object>
      </w:r>
      <w:r w:rsidR="00F25AF2">
        <w:t xml:space="preserve">. Используется, если признаки однородны по физическому смыслу и их значения одинаково </w:t>
      </w:r>
      <w:r w:rsidR="00F25AF2" w:rsidRPr="00F25AF2">
        <w:t>“весомы”.</w:t>
      </w:r>
    </w:p>
    <w:p w:rsidR="0076397A" w:rsidRDefault="0076397A" w:rsidP="00F25AF2">
      <w:pPr>
        <w:pStyle w:val="xl22"/>
        <w:numPr>
          <w:ilvl w:val="0"/>
          <w:numId w:val="5"/>
        </w:numPr>
        <w:spacing w:before="0" w:after="0" w:line="360" w:lineRule="auto"/>
        <w:ind w:left="357" w:hanging="357"/>
      </w:pPr>
      <w:r>
        <w:lastRenderedPageBreak/>
        <w:t>Квадрат евклидова расстояния:</w:t>
      </w:r>
      <w:r w:rsidRPr="0076397A">
        <w:rPr>
          <w:position w:val="-28"/>
        </w:rPr>
        <w:object w:dxaOrig="3080" w:dyaOrig="680">
          <v:shape id="_x0000_i1037" type="#_x0000_t75" style="width:154pt;height:34.8pt" o:ole="" fillcolor="window">
            <v:imagedata r:id="rId32" o:title=""/>
          </v:shape>
          <o:OLEObject Type="Embed" ProgID="Equation.3" ShapeID="_x0000_i1037" DrawAspect="Content" ObjectID="_1668659358" r:id="rId33"/>
        </w:object>
      </w:r>
      <w:r>
        <w:t xml:space="preserve">. </w:t>
      </w:r>
      <w:r w:rsidR="00072613" w:rsidRPr="00072613">
        <w:t>Применяется для придания большего веса более отдаленным друг от друга объектам. </w:t>
      </w:r>
    </w:p>
    <w:p w:rsidR="00F25AF2" w:rsidRDefault="006E1599" w:rsidP="005A3C33">
      <w:pPr>
        <w:pStyle w:val="xl22"/>
        <w:numPr>
          <w:ilvl w:val="0"/>
          <w:numId w:val="5"/>
        </w:numPr>
        <w:spacing w:before="0" w:after="0" w:line="360" w:lineRule="auto"/>
        <w:ind w:left="357" w:hanging="357"/>
        <w:jc w:val="both"/>
      </w:pPr>
      <w:r>
        <w:t>Взвешенное евклидово расстояние</w:t>
      </w:r>
      <w:r w:rsidR="00D83ED9">
        <w:t>:</w:t>
      </w:r>
      <w:r w:rsidR="001A4932" w:rsidRPr="00D83ED9">
        <w:rPr>
          <w:position w:val="-30"/>
        </w:rPr>
        <w:object w:dxaOrig="4720" w:dyaOrig="760">
          <v:shape id="_x0000_i1038" type="#_x0000_t75" style="width:236.8pt;height:38pt" o:ole="" fillcolor="window">
            <v:imagedata r:id="rId34" o:title=""/>
          </v:shape>
          <o:OLEObject Type="Embed" ProgID="Equation.3" ShapeID="_x0000_i1038" DrawAspect="Content" ObjectID="_1668659359" r:id="rId35"/>
        </w:object>
      </w:r>
      <w:r w:rsidR="005A3C33">
        <w:t xml:space="preserve">,где </w:t>
      </w:r>
      <w:r w:rsidR="005A3C33" w:rsidRPr="00FF0AE5">
        <w:rPr>
          <w:position w:val="-10"/>
        </w:rPr>
        <w:object w:dxaOrig="279" w:dyaOrig="300">
          <v:shape id="_x0000_i1039" type="#_x0000_t75" style="width:14pt;height:15.2pt" o:ole="" fillcolor="window">
            <v:imagedata r:id="rId36" o:title=""/>
          </v:shape>
          <o:OLEObject Type="Embed" ProgID="Equation.3" ShapeID="_x0000_i1039" DrawAspect="Content" ObjectID="_1668659360" r:id="rId37"/>
        </w:object>
      </w:r>
      <w:r w:rsidR="005A3C33">
        <w:t xml:space="preserve">– веса, пропорциональные важности признака в задаче классификации. </w:t>
      </w:r>
    </w:p>
    <w:p w:rsidR="00ED2C79" w:rsidRDefault="004B3D0E" w:rsidP="005A3C33">
      <w:pPr>
        <w:pStyle w:val="xl22"/>
        <w:numPr>
          <w:ilvl w:val="0"/>
          <w:numId w:val="5"/>
        </w:numPr>
        <w:spacing w:before="0" w:after="0" w:line="360" w:lineRule="auto"/>
        <w:jc w:val="both"/>
      </w:pPr>
      <w:r>
        <w:t>Хемм</w:t>
      </w:r>
      <w:r w:rsidR="005A3C33">
        <w:t>ингово расстояние</w:t>
      </w:r>
      <w:r w:rsidR="00ED2C79">
        <w:t xml:space="preserve">: </w:t>
      </w:r>
      <w:r w:rsidR="001A4932" w:rsidRPr="00584F82">
        <w:rPr>
          <w:position w:val="-28"/>
        </w:rPr>
        <w:object w:dxaOrig="2980" w:dyaOrig="680">
          <v:shape id="_x0000_i1040" type="#_x0000_t75" style="width:149.2pt;height:34pt" o:ole="" fillcolor="window">
            <v:imagedata r:id="rId38" o:title=""/>
          </v:shape>
          <o:OLEObject Type="Embed" ProgID="Equation.3" ShapeID="_x0000_i1040" DrawAspect="Content" ObjectID="_1668659361" r:id="rId39"/>
        </w:object>
      </w:r>
      <w:r w:rsidR="00ED2C79">
        <w:t>. Данную метрику также часто называют расстоянием городских кварталов (</w:t>
      </w:r>
      <w:r w:rsidR="00ED2C79" w:rsidRPr="00ED2C79">
        <w:rPr>
          <w:lang w:val="en-US"/>
        </w:rPr>
        <w:t>city</w:t>
      </w:r>
      <w:r w:rsidR="00ED2C79" w:rsidRPr="00FF0AE5">
        <w:t>–</w:t>
      </w:r>
      <w:r w:rsidR="00ED2C79" w:rsidRPr="00ED2C79">
        <w:rPr>
          <w:lang w:val="en-US"/>
        </w:rPr>
        <w:t>block</w:t>
      </w:r>
      <w:r w:rsidR="00ED2C79">
        <w:t xml:space="preserve">). </w:t>
      </w:r>
      <w:r w:rsidR="00072613" w:rsidRPr="00072613">
        <w:t>И</w:t>
      </w:r>
      <w:r w:rsidR="00072613">
        <w:t xml:space="preserve">спользуется </w:t>
      </w:r>
      <w:r w:rsidR="00072613" w:rsidRPr="00072613">
        <w:t xml:space="preserve">для </w:t>
      </w:r>
      <w:r w:rsidR="00072613">
        <w:t>уменьшения влияния</w:t>
      </w:r>
      <w:r w:rsidR="00072613" w:rsidRPr="00072613">
        <w:t xml:space="preserve"> отдельных больших разностей (выбросов)</w:t>
      </w:r>
      <w:r w:rsidR="00072613">
        <w:t>.</w:t>
      </w:r>
    </w:p>
    <w:p w:rsidR="004B3D0E" w:rsidRDefault="00ED2C79" w:rsidP="00666F67">
      <w:pPr>
        <w:pStyle w:val="xl22"/>
        <w:numPr>
          <w:ilvl w:val="0"/>
          <w:numId w:val="5"/>
        </w:numPr>
        <w:spacing w:before="0" w:after="0" w:line="360" w:lineRule="auto"/>
        <w:jc w:val="both"/>
      </w:pPr>
      <w:r>
        <w:t>Р</w:t>
      </w:r>
      <w:r w:rsidR="004B3D0E">
        <w:t>асстояние Махалано</w:t>
      </w:r>
      <w:r w:rsidR="005A3C33">
        <w:t>биса</w:t>
      </w:r>
      <w:r w:rsidR="004B3D0E">
        <w:t xml:space="preserve">: </w:t>
      </w:r>
      <w:r w:rsidR="004F36BC" w:rsidRPr="004B3D0E">
        <w:rPr>
          <w:position w:val="-12"/>
        </w:rPr>
        <w:object w:dxaOrig="4480" w:dyaOrig="480">
          <v:shape id="_x0000_i1041" type="#_x0000_t75" style="width:225.2pt;height:24pt" o:ole="" fillcolor="window">
            <v:imagedata r:id="rId40" o:title=""/>
          </v:shape>
          <o:OLEObject Type="Embed" ProgID="Equation.3" ShapeID="_x0000_i1041" DrawAspect="Content" ObjectID="_1668659362" r:id="rId41"/>
        </w:object>
      </w:r>
      <w:r w:rsidR="005A3C33">
        <w:t xml:space="preserve">,где  </w:t>
      </w:r>
      <w:r w:rsidR="004B3D0E" w:rsidRPr="004B3D0E">
        <w:rPr>
          <w:position w:val="-4"/>
        </w:rPr>
        <w:object w:dxaOrig="260" w:dyaOrig="260">
          <v:shape id="_x0000_i1042" type="#_x0000_t75" style="width:13.6pt;height:13.6pt" o:ole="" fillcolor="window">
            <v:imagedata r:id="rId42" o:title=""/>
          </v:shape>
          <o:OLEObject Type="Embed" ProgID="Equation.3" ShapeID="_x0000_i1042" DrawAspect="Content" ObjectID="_1668659363" r:id="rId43"/>
        </w:object>
      </w:r>
      <w:r w:rsidR="005A3C33">
        <w:t xml:space="preserve"> – матрица ковариа</w:t>
      </w:r>
      <w:r w:rsidR="004B3D0E">
        <w:t>ций признаков</w:t>
      </w:r>
      <w:r w:rsidR="00B117B1" w:rsidRPr="00B117B1">
        <w:rPr>
          <w:position w:val="-12"/>
        </w:rPr>
        <w:object w:dxaOrig="1140" w:dyaOrig="360">
          <v:shape id="_x0000_i1043" type="#_x0000_t75" style="width:57.2pt;height:18.8pt" o:ole="" fillcolor="window">
            <v:imagedata r:id="rId44" o:title=""/>
          </v:shape>
          <o:OLEObject Type="Embed" ProgID="Equation.3" ShapeID="_x0000_i1043" DrawAspect="Content" ObjectID="_1668659364" r:id="rId45"/>
        </w:object>
      </w:r>
      <w:r w:rsidR="00880C74">
        <w:t xml:space="preserve"> (или выборочная матрица ковариаций)</w:t>
      </w:r>
      <w:r w:rsidR="005A3C33">
        <w:t xml:space="preserve">. </w:t>
      </w:r>
    </w:p>
    <w:p w:rsidR="00666F67" w:rsidRDefault="00666F67" w:rsidP="00666F67">
      <w:pPr>
        <w:pStyle w:val="xl22"/>
        <w:numPr>
          <w:ilvl w:val="0"/>
          <w:numId w:val="5"/>
        </w:numPr>
        <w:spacing w:before="0" w:after="0" w:line="360" w:lineRule="auto"/>
        <w:jc w:val="both"/>
      </w:pPr>
      <w:r>
        <w:t>Расстояние Чебышева:</w:t>
      </w:r>
      <w:r w:rsidR="001A4932" w:rsidRPr="004F36BC">
        <w:rPr>
          <w:position w:val="-20"/>
        </w:rPr>
        <w:object w:dxaOrig="3120" w:dyaOrig="499">
          <v:shape id="_x0000_i1044" type="#_x0000_t75" style="width:155.6pt;height:26pt" o:ole="" fillcolor="window">
            <v:imagedata r:id="rId46" o:title=""/>
          </v:shape>
          <o:OLEObject Type="Embed" ProgID="Equation.3" ShapeID="_x0000_i1044" DrawAspect="Content" ObjectID="_1668659365" r:id="rId47"/>
        </w:object>
      </w:r>
      <w:r>
        <w:t>.</w:t>
      </w:r>
    </w:p>
    <w:p w:rsidR="005A3C33" w:rsidRDefault="0076397A" w:rsidP="0076397A">
      <w:pPr>
        <w:pStyle w:val="xl22"/>
        <w:numPr>
          <w:ilvl w:val="0"/>
          <w:numId w:val="5"/>
        </w:numPr>
        <w:spacing w:before="0" w:after="0" w:line="360" w:lineRule="auto"/>
        <w:jc w:val="both"/>
      </w:pPr>
      <w:r>
        <w:t>Р</w:t>
      </w:r>
      <w:r w:rsidR="005A3C33">
        <w:t>асстояние Минковского</w:t>
      </w:r>
      <w:r w:rsidR="004B3D0E">
        <w:t>:</w:t>
      </w:r>
      <w:r w:rsidR="001A4932" w:rsidRPr="003740EA">
        <w:rPr>
          <w:position w:val="-30"/>
        </w:rPr>
        <w:object w:dxaOrig="3280" w:dyaOrig="760">
          <v:shape id="_x0000_i1045" type="#_x0000_t75" style="width:164.4pt;height:38pt" o:ole="" fillcolor="window">
            <v:imagedata r:id="rId48" o:title=""/>
          </v:shape>
          <o:OLEObject Type="Embed" ProgID="Equation.3" ShapeID="_x0000_i1045" DrawAspect="Content" ObjectID="_1668659366" r:id="rId49"/>
        </w:object>
      </w:r>
      <w:r w:rsidR="003740EA">
        <w:t xml:space="preserve">, </w:t>
      </w:r>
      <w:r w:rsidR="003740EA" w:rsidRPr="003740EA">
        <w:rPr>
          <w:position w:val="-10"/>
        </w:rPr>
        <w:object w:dxaOrig="520" w:dyaOrig="320">
          <v:shape id="_x0000_i1046" type="#_x0000_t75" style="width:26.8pt;height:15.2pt" o:ole="" fillcolor="window">
            <v:imagedata r:id="rId50" o:title=""/>
          </v:shape>
          <o:OLEObject Type="Embed" ProgID="Equation.3" ShapeID="_x0000_i1046" DrawAspect="Content" ObjectID="_1668659367" r:id="rId51"/>
        </w:object>
      </w:r>
      <w:r w:rsidR="003740EA">
        <w:t>.</w:t>
      </w:r>
    </w:p>
    <w:p w:rsidR="0076397A" w:rsidRDefault="0076397A" w:rsidP="00072613">
      <w:pPr>
        <w:pStyle w:val="xl22"/>
        <w:numPr>
          <w:ilvl w:val="0"/>
          <w:numId w:val="5"/>
        </w:numPr>
        <w:spacing w:before="0" w:after="0" w:line="360" w:lineRule="auto"/>
        <w:jc w:val="both"/>
      </w:pPr>
      <w:r>
        <w:t>Степенное расстояние или обобщенное расстояние Минковского:</w:t>
      </w:r>
      <w:r w:rsidRPr="00072613">
        <w:rPr>
          <w:position w:val="-30"/>
        </w:rPr>
        <w:object w:dxaOrig="3320" w:dyaOrig="760">
          <v:shape id="_x0000_i1047" type="#_x0000_t75" style="width:165.2pt;height:38pt" o:ole="" fillcolor="window">
            <v:imagedata r:id="rId52" o:title=""/>
          </v:shape>
          <o:OLEObject Type="Embed" ProgID="Equation.3" ShapeID="_x0000_i1047" DrawAspect="Content" ObjectID="_1668659368" r:id="rId53"/>
        </w:object>
      </w:r>
      <w:r>
        <w:t>,</w:t>
      </w:r>
      <w:r w:rsidRPr="00072613">
        <w:rPr>
          <w:position w:val="-10"/>
        </w:rPr>
        <w:object w:dxaOrig="520" w:dyaOrig="320">
          <v:shape id="_x0000_i1048" type="#_x0000_t75" style="width:26.8pt;height:15.2pt" o:ole="" fillcolor="window">
            <v:imagedata r:id="rId50" o:title=""/>
          </v:shape>
          <o:OLEObject Type="Embed" ProgID="Equation.3" ShapeID="_x0000_i1048" DrawAspect="Content" ObjectID="_1668659369" r:id="rId54"/>
        </w:object>
      </w:r>
      <w:r>
        <w:t>,</w:t>
      </w:r>
      <w:r w:rsidRPr="00072613">
        <w:rPr>
          <w:position w:val="-4"/>
        </w:rPr>
        <w:object w:dxaOrig="499" w:dyaOrig="260">
          <v:shape id="_x0000_i1049" type="#_x0000_t75" style="width:26.4pt;height:13.6pt" o:ole="" fillcolor="window">
            <v:imagedata r:id="rId55" o:title=""/>
          </v:shape>
          <o:OLEObject Type="Embed" ProgID="Equation.3" ShapeID="_x0000_i1049" DrawAspect="Content" ObjectID="_1668659370" r:id="rId56"/>
        </w:object>
      </w:r>
      <w:r>
        <w:t>.</w:t>
      </w:r>
      <w:r w:rsidR="008442FA">
        <w:t xml:space="preserve"> </w:t>
      </w:r>
      <w:r w:rsidR="00072613" w:rsidRPr="00FE6E2C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 </w:t>
      </w:r>
      <w:r w:rsidR="00072613" w:rsidRPr="00072613">
        <w:t> Параметр p ответственен за постепенное взвешивание разностей по отдельным координатам, параметр r ответственен за прогрессивное взвешивание больших расстояний между объектами.</w:t>
      </w:r>
    </w:p>
    <w:p w:rsidR="0076397A" w:rsidRDefault="0076397A" w:rsidP="003740EA">
      <w:pPr>
        <w:pStyle w:val="xl22"/>
        <w:numPr>
          <w:ilvl w:val="0"/>
          <w:numId w:val="5"/>
        </w:numPr>
        <w:spacing w:before="0" w:after="0" w:line="360" w:lineRule="auto"/>
        <w:jc w:val="both"/>
      </w:pPr>
      <w:r>
        <w:t>Процент несогласия</w:t>
      </w:r>
      <w:r w:rsidR="008442FA">
        <w:t>:</w:t>
      </w:r>
      <w:r>
        <w:t xml:space="preserve"> </w:t>
      </w:r>
      <w:r w:rsidRPr="00584F82">
        <w:rPr>
          <w:position w:val="-28"/>
        </w:rPr>
        <w:object w:dxaOrig="3360" w:dyaOrig="680">
          <v:shape id="_x0000_i1050" type="#_x0000_t75" style="width:168pt;height:34pt" o:ole="" fillcolor="window">
            <v:imagedata r:id="rId57" o:title=""/>
          </v:shape>
          <o:OLEObject Type="Embed" ProgID="Equation.3" ShapeID="_x0000_i1050" DrawAspect="Content" ObjectID="_1668659371" r:id="rId58"/>
        </w:object>
      </w:r>
      <w:r>
        <w:t xml:space="preserve">, где </w:t>
      </w:r>
      <w:r w:rsidR="001357F5" w:rsidRPr="001357F5">
        <w:rPr>
          <w:position w:val="-40"/>
        </w:rPr>
        <w:object w:dxaOrig="3680" w:dyaOrig="940">
          <v:shape id="_x0000_i1051" type="#_x0000_t75" style="width:183.6pt;height:47.2pt" o:ole="" fillcolor="window">
            <v:imagedata r:id="rId59" o:title=""/>
          </v:shape>
          <o:OLEObject Type="Embed" ProgID="Equation.3" ShapeID="_x0000_i1051" DrawAspect="Content" ObjectID="_1668659372" r:id="rId60"/>
        </w:object>
      </w:r>
      <w:r w:rsidR="003F4103">
        <w:t>. Используется для категориальных данных.</w:t>
      </w:r>
    </w:p>
    <w:p w:rsidR="00880C74" w:rsidRDefault="00880C74" w:rsidP="00880C74">
      <w:pPr>
        <w:pStyle w:val="xl22"/>
        <w:spacing w:before="0" w:after="0" w:line="360" w:lineRule="auto"/>
        <w:ind w:firstLine="567"/>
        <w:jc w:val="both"/>
      </w:pPr>
      <w:r>
        <w:t>В качестве меры тесноты связи между объектами может выступать и величина коэффициента корреляции</w:t>
      </w:r>
      <w:r w:rsidRPr="00880C74">
        <w:t xml:space="preserve"> между объектами</w:t>
      </w:r>
      <w:r w:rsidR="001A4932">
        <w:t>, рассматриваемыми как переменные с наблюдаемыми значениями, равными значениям соответствующих признаков:</w:t>
      </w:r>
    </w:p>
    <w:p w:rsidR="001A4932" w:rsidRDefault="00BE3AF5" w:rsidP="001A4932">
      <w:pPr>
        <w:pStyle w:val="xl22"/>
        <w:spacing w:before="0" w:after="0" w:line="360" w:lineRule="auto"/>
        <w:jc w:val="center"/>
      </w:pPr>
      <w:r w:rsidRPr="00BE3AF5">
        <w:rPr>
          <w:position w:val="-66"/>
        </w:rPr>
        <w:object w:dxaOrig="4880" w:dyaOrig="1380">
          <v:shape id="_x0000_i1052" type="#_x0000_t75" style="width:243.6pt;height:68.8pt" o:ole="">
            <v:imagedata r:id="rId61" o:title=""/>
          </v:shape>
          <o:OLEObject Type="Embed" ProgID="Equation.3" ShapeID="_x0000_i1052" DrawAspect="Content" ObjectID="_1668659373" r:id="rId62"/>
        </w:object>
      </w:r>
      <w:r w:rsidR="001A4932">
        <w:t>.</w:t>
      </w:r>
    </w:p>
    <w:p w:rsidR="001A4932" w:rsidRDefault="001A4932" w:rsidP="001A4932">
      <w:pPr>
        <w:pStyle w:val="xl22"/>
        <w:spacing w:before="0" w:after="0" w:line="360" w:lineRule="auto"/>
        <w:jc w:val="both"/>
      </w:pPr>
      <w:r>
        <w:t>Чем ближе по абсолютной величине значение коэффициента корреляции к единице, тем более близки объекты между собой</w:t>
      </w:r>
      <w:r w:rsidR="00BE3AF5">
        <w:t xml:space="preserve"> (обычно в качестве характеристики тесноты связи используют величину </w:t>
      </w:r>
      <w:r w:rsidR="00BE3AF5" w:rsidRPr="00BE3AF5">
        <w:rPr>
          <w:position w:val="-4"/>
        </w:rPr>
        <w:object w:dxaOrig="480" w:dyaOrig="260">
          <v:shape id="_x0000_i1053" type="#_x0000_t75" style="width:24pt;height:13.6pt" o:ole="">
            <v:imagedata r:id="rId63" o:title=""/>
          </v:shape>
          <o:OLEObject Type="Embed" ProgID="Equation.3" ShapeID="_x0000_i1053" DrawAspect="Content" ObjectID="_1668659374" r:id="rId64"/>
        </w:object>
      </w:r>
      <w:r w:rsidR="00BE3AF5">
        <w:t>)</w:t>
      </w:r>
      <w:r>
        <w:t>.</w:t>
      </w:r>
    </w:p>
    <w:p w:rsidR="001C6936" w:rsidRDefault="001C6936" w:rsidP="001A4932">
      <w:pPr>
        <w:pStyle w:val="xl22"/>
        <w:spacing w:before="0" w:after="0" w:line="360" w:lineRule="auto"/>
        <w:jc w:val="both"/>
      </w:pPr>
      <w:r>
        <w:tab/>
        <w:t xml:space="preserve">Оценка сходства между объектами сильно зависит от абсолютного значения признака и от степени его вариации в совокупности. Если абсолютные значения для различных признаков сильно различаются между собой, следует проводить нормировку исходных данных, преобразуя их, например, к стандартным величинам с выборочным средним равным нулю и выборочной дисперсией равной единице. </w:t>
      </w:r>
    </w:p>
    <w:p w:rsidR="005A3C33" w:rsidRDefault="005A3C33" w:rsidP="005A3C33">
      <w:pPr>
        <w:pStyle w:val="xl22"/>
        <w:spacing w:before="0" w:after="0" w:line="360" w:lineRule="auto"/>
        <w:ind w:firstLine="567"/>
        <w:jc w:val="both"/>
      </w:pPr>
      <w:r>
        <w:t>Выбор метрики осуществляется исследователем в зависимости от того, какой результат он хочет получить. Этот выбор неформализуем, так как зависит от многих факторов, в частности, от ожидаемого результата, от опыта исследователя, уровня его математической подготовки и т.д.</w:t>
      </w:r>
    </w:p>
    <w:p w:rsidR="003740EA" w:rsidRDefault="003740EA" w:rsidP="005A3C33">
      <w:pPr>
        <w:pStyle w:val="xl22"/>
        <w:spacing w:before="0" w:after="0" w:line="360" w:lineRule="auto"/>
        <w:ind w:firstLine="567"/>
        <w:jc w:val="both"/>
      </w:pPr>
    </w:p>
    <w:p w:rsidR="00C148D6" w:rsidRDefault="00C148D6" w:rsidP="00C148D6">
      <w:pPr>
        <w:pStyle w:val="xl22"/>
        <w:spacing w:before="0" w:after="0" w:line="360" w:lineRule="auto"/>
        <w:jc w:val="center"/>
        <w:rPr>
          <w:b/>
          <w:i/>
        </w:rPr>
      </w:pPr>
      <w:r>
        <w:rPr>
          <w:b/>
          <w:i/>
        </w:rPr>
        <w:t>,</w:t>
      </w:r>
    </w:p>
    <w:p w:rsidR="00C148D6" w:rsidRPr="00C148D6" w:rsidRDefault="00C148D6" w:rsidP="00C148D6">
      <w:pPr>
        <w:pStyle w:val="xl22"/>
        <w:spacing w:before="0" w:after="0" w:line="360" w:lineRule="auto"/>
        <w:jc w:val="center"/>
        <w:rPr>
          <w:b/>
          <w:caps/>
        </w:rPr>
      </w:pPr>
      <w:r w:rsidRPr="00C148D6">
        <w:rPr>
          <w:b/>
          <w:caps/>
        </w:rPr>
        <w:t>Иерархические агломеративные методы кластерного анализа</w:t>
      </w:r>
    </w:p>
    <w:p w:rsidR="00C148D6" w:rsidRDefault="00C148D6" w:rsidP="005A3C33">
      <w:pPr>
        <w:pStyle w:val="xl22"/>
        <w:spacing w:before="0" w:after="0" w:line="360" w:lineRule="auto"/>
        <w:ind w:firstLine="567"/>
        <w:jc w:val="both"/>
      </w:pPr>
    </w:p>
    <w:p w:rsidR="00C148D6" w:rsidRPr="005A3C33" w:rsidRDefault="00C148D6" w:rsidP="00C148D6">
      <w:pPr>
        <w:pStyle w:val="xl22"/>
        <w:spacing w:before="0" w:after="0" w:line="360" w:lineRule="auto"/>
        <w:ind w:firstLine="567"/>
        <w:jc w:val="both"/>
      </w:pPr>
      <w:r>
        <w:t xml:space="preserve">Иерархические (т.е. деревообразующие) агломеративные (т.е. объеъеденяющие) методы являются наиболее простыми и распространенными среди алгоритмов кластерного анализа. На первом шаге каждый из объектов </w:t>
      </w:r>
      <w:r w:rsidRPr="000248CD">
        <w:rPr>
          <w:position w:val="-8"/>
        </w:rPr>
        <w:object w:dxaOrig="1240" w:dyaOrig="340">
          <v:shape id="_x0000_i1054" type="#_x0000_t75" style="width:62.8pt;height:17.6pt" o:ole="" fillcolor="window">
            <v:imagedata r:id="rId65" o:title=""/>
          </v:shape>
          <o:OLEObject Type="Embed" ProgID="Equation.3" ShapeID="_x0000_i1054" DrawAspect="Content" ObjectID="_1668659375" r:id="rId66"/>
        </w:object>
      </w:r>
      <w:r>
        <w:t xml:space="preserve"> исходных данных рассматривается как отдельный кластер. По вычисленной матрице расстояний</w:t>
      </w:r>
      <w:r w:rsidRPr="00151C9A">
        <w:rPr>
          <w:position w:val="-16"/>
        </w:rPr>
        <w:object w:dxaOrig="2340" w:dyaOrig="440">
          <v:shape id="_x0000_i1055" type="#_x0000_t75" style="width:117.2pt;height:22pt" o:ole="" fillcolor="window">
            <v:imagedata r:id="rId67" o:title=""/>
          </v:shape>
          <o:OLEObject Type="Embed" ProgID="Equation.3" ShapeID="_x0000_i1055" DrawAspect="Content" ObjectID="_1668659376" r:id="rId68"/>
        </w:object>
      </w:r>
      <w:r>
        <w:t xml:space="preserve">, </w:t>
      </w:r>
      <w:r w:rsidR="0092059E">
        <w:t xml:space="preserve">где </w:t>
      </w:r>
      <w:r w:rsidRPr="00DC39C4">
        <w:rPr>
          <w:position w:val="-10"/>
        </w:rPr>
        <w:object w:dxaOrig="200" w:dyaOrig="260">
          <v:shape id="_x0000_i1056" type="#_x0000_t75" style="width:9.2pt;height:13.6pt" o:ole="" fillcolor="window">
            <v:imagedata r:id="rId69" o:title=""/>
          </v:shape>
          <o:OLEObject Type="Embed" ProgID="Equation.3" ShapeID="_x0000_i1056" DrawAspect="Content" ObjectID="_1668659377" r:id="rId70"/>
        </w:object>
      </w:r>
      <w:r>
        <w:t xml:space="preserve"> – некоторая метрика, на каждом шаге объединяются наиболее близкие друг к другу кластеры. При этом, каждый раз пересчитывается матрица расстояний (заметим, что при этом размерность матрицы на каждом шаге уменьшается на единицу). Очевидно, что процесс завершится через </w:t>
      </w:r>
      <w:r w:rsidRPr="00DC39C4">
        <w:rPr>
          <w:position w:val="-10"/>
        </w:rPr>
        <w:object w:dxaOrig="639" w:dyaOrig="340">
          <v:shape id="_x0000_i1057" type="#_x0000_t75" style="width:32.4pt;height:17.6pt" o:ole="" fillcolor="window">
            <v:imagedata r:id="rId71" o:title=""/>
          </v:shape>
          <o:OLEObject Type="Embed" ProgID="Equation.3" ShapeID="_x0000_i1057" DrawAspect="Content" ObjectID="_1668659378" r:id="rId72"/>
        </w:object>
      </w:r>
      <w:r>
        <w:t xml:space="preserve"> шаг, когда в результате все объекты будут объединены в один кластер. Процесс объедине</w:t>
      </w:r>
      <w:r w:rsidR="00D63CB5">
        <w:t xml:space="preserve">ния может быть прерван на каком </w:t>
      </w:r>
      <w:r>
        <w:t>либо шаге, если изначально задать пороговое максимальное значение расстояния для объединения кластеров. Если расстояние между кластерами превосходит эту величину, то объединения кластеров не происходит.</w:t>
      </w:r>
    </w:p>
    <w:p w:rsidR="00C148D6" w:rsidRDefault="00C148D6" w:rsidP="00C148D6">
      <w:pPr>
        <w:pStyle w:val="xl22"/>
        <w:spacing w:before="0" w:after="0" w:line="360" w:lineRule="auto"/>
        <w:ind w:firstLine="567"/>
        <w:jc w:val="both"/>
      </w:pPr>
      <w:r>
        <w:t>Последовательность объединений можно представить в виде дендрограммы или дерева. На рисунке показано, что на пер</w:t>
      </w:r>
      <w:r w:rsidR="001F276F">
        <w:t>вом шаге были объединены объекты</w:t>
      </w:r>
      <w:r w:rsidRPr="00504FF0">
        <w:rPr>
          <w:position w:val="-10"/>
        </w:rPr>
        <w:object w:dxaOrig="940" w:dyaOrig="360">
          <v:shape id="_x0000_i1058" type="#_x0000_t75" style="width:46pt;height:18.4pt" o:ole="" fillcolor="window">
            <v:imagedata r:id="rId73" o:title=""/>
          </v:shape>
          <o:OLEObject Type="Embed" ProgID="Equation.3" ShapeID="_x0000_i1058" DrawAspect="Content" ObjectID="_1668659379" r:id="rId74"/>
        </w:object>
      </w:r>
      <w:r>
        <w:t xml:space="preserve">, так как </w:t>
      </w:r>
      <w:r>
        <w:lastRenderedPageBreak/>
        <w:t>расстояние между ними</w:t>
      </w:r>
      <w:r w:rsidR="008B7FFB">
        <w:t xml:space="preserve"> 0,1</w:t>
      </w:r>
      <w:r>
        <w:t>. На втором ш</w:t>
      </w:r>
      <w:r w:rsidR="001F276F">
        <w:t>аге к ним был присоединен объект</w:t>
      </w:r>
      <w:r w:rsidRPr="00643DD4">
        <w:rPr>
          <w:position w:val="-4"/>
        </w:rPr>
        <w:object w:dxaOrig="460" w:dyaOrig="300">
          <v:shape id="_x0000_i1059" type="#_x0000_t75" style="width:23.2pt;height:15.2pt" o:ole="" fillcolor="window">
            <v:imagedata r:id="rId75" o:title=""/>
          </v:shape>
          <o:OLEObject Type="Embed" ProgID="Equation.3" ShapeID="_x0000_i1059" DrawAspect="Content" ObjectID="_1668659380" r:id="rId76"/>
        </w:object>
      </w:r>
      <w:r>
        <w:t xml:space="preserve">, отстоящий от кластера </w:t>
      </w:r>
      <w:r w:rsidRPr="00504FF0">
        <w:rPr>
          <w:position w:val="-10"/>
        </w:rPr>
        <w:object w:dxaOrig="1120" w:dyaOrig="360">
          <v:shape id="_x0000_i1060" type="#_x0000_t75" style="width:55.2pt;height:18.4pt" o:ole="" fillcolor="window">
            <v:imagedata r:id="rId77" o:title=""/>
          </v:shape>
          <o:OLEObject Type="Embed" ProgID="Equation.3" ShapeID="_x0000_i1060" DrawAspect="Content" ObjectID="_1668659381" r:id="rId78"/>
        </w:object>
      </w:r>
      <w:r w:rsidR="008B7FFB">
        <w:t xml:space="preserve"> на расстояние 0,4</w:t>
      </w:r>
      <w:r>
        <w:t xml:space="preserve"> и т.д. Очевидно, на последн</w:t>
      </w:r>
      <w:r w:rsidR="001F276F">
        <w:t>ем шаге объединяются все объекты</w:t>
      </w:r>
      <w:r>
        <w:t xml:space="preserve"> в один кластер.</w:t>
      </w:r>
    </w:p>
    <w:p w:rsidR="003740EA" w:rsidRPr="009C15E7" w:rsidRDefault="003740EA" w:rsidP="009C15E7">
      <w:pPr>
        <w:pStyle w:val="xl22"/>
        <w:spacing w:before="0" w:after="0" w:line="360" w:lineRule="auto"/>
        <w:jc w:val="center"/>
        <w:rPr>
          <w:b/>
        </w:rPr>
      </w:pPr>
    </w:p>
    <w:p w:rsidR="003740EA" w:rsidRDefault="00C148D6" w:rsidP="005A3C33">
      <w:pPr>
        <w:pStyle w:val="xl22"/>
        <w:spacing w:before="0" w:after="0" w:line="360" w:lineRule="auto"/>
        <w:ind w:firstLine="567"/>
        <w:jc w:val="both"/>
      </w:pPr>
      <w:r>
        <w:object w:dxaOrig="9361" w:dyaOrig="7021">
          <v:shape id="_x0000_i1061" type="#_x0000_t75" style="width:468.4pt;height:351.6pt" o:ole="">
            <v:imagedata r:id="rId79" o:title=""/>
          </v:shape>
          <o:OLEObject Type="Embed" ProgID="STATISTICA.Graph" ShapeID="_x0000_i1061" DrawAspect="Content" ObjectID="_1668659382" r:id="rId80">
            <o:FieldCodes>\s</o:FieldCodes>
          </o:OLEObject>
        </w:object>
      </w:r>
    </w:p>
    <w:p w:rsidR="008B7FFB" w:rsidRDefault="008B7FFB" w:rsidP="008B7FFB">
      <w:pPr>
        <w:pStyle w:val="xl22"/>
        <w:spacing w:before="0" w:after="0" w:line="360" w:lineRule="auto"/>
        <w:ind w:firstLine="567"/>
        <w:jc w:val="both"/>
      </w:pPr>
      <w:r>
        <w:t xml:space="preserve">Иерархические методы являются наиболее простыми методами кластерного анализа и  используются в первую очередь для анализа структуры множества объектов. В зависимости от того, как определяется расстояние между кластерами </w:t>
      </w:r>
      <w:r w:rsidR="003F4E32">
        <w:t>(как происходит объединение кластеров)</w:t>
      </w:r>
      <w:r w:rsidR="008C5B20">
        <w:t>,</w:t>
      </w:r>
      <w:r w:rsidR="003F4E32">
        <w:t xml:space="preserve"> выделяют методы </w:t>
      </w:r>
      <w:r>
        <w:t>одиночной</w:t>
      </w:r>
      <w:r w:rsidR="003F4E32">
        <w:t xml:space="preserve"> и</w:t>
      </w:r>
      <w:r>
        <w:t xml:space="preserve"> полной связи</w:t>
      </w:r>
      <w:r w:rsidR="003F4E32">
        <w:t>, методы взвешенных и невзвешенных попарных средних, взвешенный и невзвешенный центроидные методы,</w:t>
      </w:r>
      <w:r>
        <w:t xml:space="preserve"> метод Уорда. </w:t>
      </w:r>
    </w:p>
    <w:p w:rsidR="008B7FFB" w:rsidRDefault="008B7FFB" w:rsidP="005A3C33">
      <w:pPr>
        <w:pStyle w:val="xl22"/>
        <w:spacing w:before="0" w:after="0" w:line="360" w:lineRule="auto"/>
        <w:ind w:firstLine="567"/>
        <w:jc w:val="both"/>
      </w:pPr>
    </w:p>
    <w:p w:rsidR="00BC421F" w:rsidRDefault="00BC421F">
      <w:pPr>
        <w:rPr>
          <w:b/>
        </w:rPr>
      </w:pPr>
      <w:r>
        <w:rPr>
          <w:b/>
        </w:rPr>
        <w:br w:type="page"/>
      </w:r>
    </w:p>
    <w:p w:rsidR="003F4E32" w:rsidRDefault="003F4E32" w:rsidP="003F4E32">
      <w:pPr>
        <w:pStyle w:val="xl22"/>
        <w:spacing w:before="0" w:after="0" w:line="360" w:lineRule="auto"/>
        <w:jc w:val="center"/>
        <w:rPr>
          <w:b/>
        </w:rPr>
      </w:pPr>
      <w:r w:rsidRPr="00504FF0">
        <w:rPr>
          <w:b/>
        </w:rPr>
        <w:lastRenderedPageBreak/>
        <w:t>Метод одиночной связи</w:t>
      </w:r>
    </w:p>
    <w:p w:rsidR="00A470C6" w:rsidRDefault="003F4E32" w:rsidP="003F4E32">
      <w:pPr>
        <w:pStyle w:val="xl22"/>
        <w:spacing w:before="0" w:after="0" w:line="360" w:lineRule="auto"/>
        <w:ind w:firstLine="708"/>
        <w:jc w:val="both"/>
      </w:pPr>
      <w:r>
        <w:t xml:space="preserve">В методе одиночной связи расстояние между кластерами определяется по методу </w:t>
      </w:r>
      <w:r w:rsidRPr="003F4E32">
        <w:t>“</w:t>
      </w:r>
      <w:r>
        <w:t>ближнего соседа</w:t>
      </w:r>
      <w:r w:rsidRPr="003F4E32">
        <w:t>”,</w:t>
      </w:r>
      <w:r w:rsidR="008442FA">
        <w:t xml:space="preserve"> </w:t>
      </w:r>
      <w:r w:rsidRPr="003F4E32">
        <w:t>то есть</w:t>
      </w:r>
      <w:r>
        <w:t xml:space="preserve"> за расстояние между кластерами принимается расстояние между самыми близкими элементами двух кластеров: </w:t>
      </w:r>
      <w:r w:rsidRPr="00CE1314">
        <w:rPr>
          <w:position w:val="-38"/>
        </w:rPr>
        <w:object w:dxaOrig="2980" w:dyaOrig="639">
          <v:shape id="_x0000_i1062" type="#_x0000_t75" style="width:149.2pt;height:32.4pt" o:ole="" fillcolor="window">
            <v:imagedata r:id="rId81" o:title=""/>
          </v:shape>
          <o:OLEObject Type="Embed" ProgID="Equation.3" ShapeID="_x0000_i1062" DrawAspect="Content" ObjectID="_1668659383" r:id="rId82"/>
        </w:object>
      </w:r>
      <w:r w:rsidR="008C5B20">
        <w:t>.</w:t>
      </w:r>
    </w:p>
    <w:p w:rsidR="000F2D3F" w:rsidRDefault="003F4E32" w:rsidP="003F4E32">
      <w:pPr>
        <w:pStyle w:val="xl22"/>
        <w:spacing w:before="0" w:after="0" w:line="360" w:lineRule="auto"/>
        <w:ind w:firstLine="708"/>
        <w:jc w:val="both"/>
      </w:pPr>
      <w:r>
        <w:t>К достоинствам данного метода следует отнести то, что он не чувствителен к монотонному преобразованию матрицы расстояний между и</w:t>
      </w:r>
      <w:r w:rsidR="008C5B20">
        <w:t xml:space="preserve">сходными объектами. К недостаткам </w:t>
      </w:r>
      <w:r>
        <w:t>следует отнести то, что зачастую данный метод приводит к появлению длинных цепочек кластеров.</w:t>
      </w:r>
    </w:p>
    <w:p w:rsidR="000F2D3F" w:rsidRDefault="000F2D3F" w:rsidP="003F4E32">
      <w:pPr>
        <w:pStyle w:val="xl22"/>
        <w:spacing w:before="0" w:after="0" w:line="360" w:lineRule="auto"/>
        <w:ind w:firstLine="708"/>
        <w:jc w:val="both"/>
      </w:pPr>
    </w:p>
    <w:p w:rsidR="000F2D3F" w:rsidRDefault="000F2D3F" w:rsidP="000F2D3F">
      <w:pPr>
        <w:pStyle w:val="xl22"/>
        <w:spacing w:before="0" w:after="0" w:line="360" w:lineRule="auto"/>
        <w:jc w:val="both"/>
      </w:pPr>
      <w:r>
        <w:rPr>
          <w:noProof/>
        </w:rPr>
        <w:drawing>
          <wp:inline distT="0" distB="0" distL="0" distR="0">
            <wp:extent cx="1953895" cy="1447165"/>
            <wp:effectExtent l="19050" t="0" r="825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0495" cy="1381760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3F" w:rsidRDefault="00BC421F" w:rsidP="000F2D3F">
      <w:pPr>
        <w:pStyle w:val="xl22"/>
        <w:spacing w:before="0" w:after="0" w:line="360" w:lineRule="auto"/>
        <w:jc w:val="both"/>
      </w:pPr>
      <w:r w:rsidRPr="00BC421F">
        <w:rPr>
          <w:rStyle w:val="MathematicaFormatStandardForm"/>
          <w:noProof/>
        </w:rPr>
        <w:drawing>
          <wp:inline distT="0" distB="0" distL="0" distR="0">
            <wp:extent cx="2548697" cy="2527200"/>
            <wp:effectExtent l="19050" t="0" r="4003" b="0"/>
            <wp:docPr id="5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86" cy="252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D3F">
        <w:rPr>
          <w:noProof/>
        </w:rPr>
        <w:drawing>
          <wp:inline distT="0" distB="0" distL="0" distR="0">
            <wp:extent cx="3418595" cy="2635200"/>
            <wp:effectExtent l="1905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53" cy="264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32" w:rsidRDefault="003F4E32" w:rsidP="003F4E32">
      <w:pPr>
        <w:pStyle w:val="xl22"/>
        <w:spacing w:before="0" w:after="0" w:line="360" w:lineRule="auto"/>
        <w:ind w:firstLine="708"/>
        <w:jc w:val="both"/>
      </w:pPr>
    </w:p>
    <w:p w:rsidR="00BC421F" w:rsidRDefault="00BC421F">
      <w:pPr>
        <w:rPr>
          <w:b/>
        </w:rPr>
      </w:pPr>
      <w:r>
        <w:rPr>
          <w:b/>
        </w:rPr>
        <w:br w:type="page"/>
      </w:r>
    </w:p>
    <w:p w:rsidR="003F4E32" w:rsidRDefault="003F4E32" w:rsidP="003F4E32">
      <w:pPr>
        <w:pStyle w:val="xl22"/>
        <w:spacing w:before="0" w:after="0" w:line="360" w:lineRule="auto"/>
        <w:jc w:val="center"/>
        <w:rPr>
          <w:b/>
        </w:rPr>
      </w:pPr>
      <w:r w:rsidRPr="00504FF0">
        <w:rPr>
          <w:b/>
        </w:rPr>
        <w:lastRenderedPageBreak/>
        <w:t xml:space="preserve">Метод </w:t>
      </w:r>
      <w:r>
        <w:rPr>
          <w:b/>
        </w:rPr>
        <w:t>полной</w:t>
      </w:r>
      <w:r w:rsidRPr="00504FF0">
        <w:rPr>
          <w:b/>
        </w:rPr>
        <w:t xml:space="preserve"> связи</w:t>
      </w:r>
    </w:p>
    <w:p w:rsidR="003F4E32" w:rsidRPr="001357F5" w:rsidRDefault="003F4E32" w:rsidP="003F4E32">
      <w:pPr>
        <w:pStyle w:val="xl22"/>
        <w:spacing w:before="0" w:after="0" w:line="360" w:lineRule="auto"/>
        <w:jc w:val="both"/>
      </w:pPr>
      <w:r w:rsidRPr="00E96431">
        <w:tab/>
      </w:r>
      <w:r>
        <w:t>В методе полной связи расстояние между кластерами вычисляется по принципу   «дальнего соседа»</w:t>
      </w:r>
      <w:r w:rsidR="008C5B20">
        <w:t xml:space="preserve">, </w:t>
      </w:r>
      <w:r w:rsidR="008C5B20" w:rsidRPr="003F4E32">
        <w:t>то есть</w:t>
      </w:r>
      <w:r w:rsidR="008C5B20">
        <w:t xml:space="preserve"> за расстояние между кластерами принимается расстояние между самыми удаленными  элементами двух кластеров: </w:t>
      </w:r>
      <w:r w:rsidR="008C5B20" w:rsidRPr="00CE1314">
        <w:rPr>
          <w:position w:val="-40"/>
        </w:rPr>
        <w:object w:dxaOrig="2980" w:dyaOrig="660">
          <v:shape id="_x0000_i1063" type="#_x0000_t75" style="width:149.2pt;height:32.8pt" o:ole="" fillcolor="window">
            <v:imagedata r:id="rId87" o:title=""/>
          </v:shape>
          <o:OLEObject Type="Embed" ProgID="Equation.3" ShapeID="_x0000_i1063" DrawAspect="Content" ObjectID="_1668659384" r:id="rId88"/>
        </w:object>
      </w:r>
      <w:r w:rsidR="008C5B20">
        <w:t>.</w:t>
      </w:r>
    </w:p>
    <w:p w:rsidR="00BC421F" w:rsidRDefault="00BC421F" w:rsidP="003F4E32">
      <w:pPr>
        <w:pStyle w:val="xl22"/>
        <w:spacing w:before="0" w:after="0" w:line="360" w:lineRule="auto"/>
        <w:jc w:val="both"/>
        <w:rPr>
          <w:lang w:val="en-US"/>
        </w:rPr>
      </w:pPr>
      <w:r w:rsidRPr="00BC421F">
        <w:rPr>
          <w:noProof/>
        </w:rPr>
        <w:drawing>
          <wp:inline distT="0" distB="0" distL="0" distR="0">
            <wp:extent cx="1953895" cy="1447165"/>
            <wp:effectExtent l="19050" t="0" r="8255" b="0"/>
            <wp:docPr id="2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421F">
        <w:rPr>
          <w:noProof/>
        </w:rPr>
        <w:drawing>
          <wp:inline distT="0" distB="0" distL="0" distR="0">
            <wp:extent cx="2690495" cy="1381760"/>
            <wp:effectExtent l="19050" t="0" r="0" b="0"/>
            <wp:docPr id="3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1F" w:rsidRPr="00BC421F" w:rsidRDefault="00BC421F" w:rsidP="003F4E32">
      <w:pPr>
        <w:pStyle w:val="xl22"/>
        <w:spacing w:before="0" w:after="0" w:line="360" w:lineRule="auto"/>
        <w:jc w:val="both"/>
        <w:rPr>
          <w:lang w:val="en-US"/>
        </w:rPr>
      </w:pPr>
      <w:r w:rsidRPr="00BC421F">
        <w:rPr>
          <w:noProof/>
        </w:rPr>
        <w:drawing>
          <wp:inline distT="0" distB="0" distL="0" distR="0">
            <wp:extent cx="2536950" cy="2515552"/>
            <wp:effectExtent l="19050" t="0" r="0" b="0"/>
            <wp:docPr id="4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39" cy="25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5DA9">
        <w:rPr>
          <w:noProof/>
        </w:rPr>
        <w:drawing>
          <wp:inline distT="0" distB="0" distL="0" distR="0">
            <wp:extent cx="3588150" cy="2730305"/>
            <wp:effectExtent l="1905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12" cy="273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C" w:rsidRDefault="006A148C">
      <w:r>
        <w:br w:type="page"/>
      </w:r>
    </w:p>
    <w:p w:rsidR="008C5B20" w:rsidRDefault="003F4E32" w:rsidP="008C5B20">
      <w:pPr>
        <w:pStyle w:val="xl22"/>
        <w:spacing w:before="0" w:after="0" w:line="360" w:lineRule="auto"/>
        <w:jc w:val="center"/>
        <w:rPr>
          <w:b/>
        </w:rPr>
      </w:pPr>
      <w:r w:rsidRPr="00A8064F">
        <w:rPr>
          <w:b/>
        </w:rPr>
        <w:lastRenderedPageBreak/>
        <w:t xml:space="preserve">Метод </w:t>
      </w:r>
      <w:r w:rsidR="008C5B20">
        <w:rPr>
          <w:b/>
        </w:rPr>
        <w:t>невзвешенных попарных средних</w:t>
      </w:r>
      <w:r w:rsidR="008442FA">
        <w:rPr>
          <w:b/>
        </w:rPr>
        <w:t xml:space="preserve"> (метод средней связи)</w:t>
      </w:r>
    </w:p>
    <w:p w:rsidR="008C5B20" w:rsidRPr="001357F5" w:rsidRDefault="008C5B20" w:rsidP="008C5B20">
      <w:pPr>
        <w:pStyle w:val="xl22"/>
        <w:spacing w:before="0" w:after="0" w:line="360" w:lineRule="auto"/>
        <w:jc w:val="both"/>
      </w:pPr>
      <w:r>
        <w:rPr>
          <w:b/>
        </w:rPr>
        <w:tab/>
      </w:r>
      <w:r w:rsidR="003F4E32">
        <w:t xml:space="preserve">В методе </w:t>
      </w:r>
      <w:r>
        <w:t>невзвешенных попарных средних за</w:t>
      </w:r>
      <w:r w:rsidR="003F4E32">
        <w:t xml:space="preserve"> расстояние между кластерами </w:t>
      </w:r>
      <w:r>
        <w:t xml:space="preserve">берется среднее расстояние между всеми парами объектов двух кластеров: </w:t>
      </w:r>
      <w:r w:rsidRPr="00CE1314">
        <w:rPr>
          <w:position w:val="-36"/>
        </w:rPr>
        <w:object w:dxaOrig="3940" w:dyaOrig="740">
          <v:shape id="_x0000_i1064" type="#_x0000_t75" style="width:197.2pt;height:36.8pt" o:ole="" fillcolor="window">
            <v:imagedata r:id="rId90" o:title=""/>
          </v:shape>
          <o:OLEObject Type="Embed" ProgID="Equation.3" ShapeID="_x0000_i1064" DrawAspect="Content" ObjectID="_1668659385" r:id="rId91"/>
        </w:object>
      </w:r>
      <w:r>
        <w:t xml:space="preserve">, где </w:t>
      </w:r>
      <w:r w:rsidRPr="00CE1314">
        <w:rPr>
          <w:position w:val="-14"/>
        </w:rPr>
        <w:object w:dxaOrig="540" w:dyaOrig="380">
          <v:shape id="_x0000_i1065" type="#_x0000_t75" style="width:27.2pt;height:18.4pt" o:ole="" fillcolor="window">
            <v:imagedata r:id="rId92" o:title=""/>
          </v:shape>
          <o:OLEObject Type="Embed" ProgID="Equation.3" ShapeID="_x0000_i1065" DrawAspect="Content" ObjectID="_1668659386" r:id="rId93"/>
        </w:object>
      </w:r>
      <w:r>
        <w:t xml:space="preserve"> - количество объектов в кластерах </w:t>
      </w:r>
      <w:r w:rsidRPr="00A57605">
        <w:rPr>
          <w:position w:val="-14"/>
        </w:rPr>
        <w:object w:dxaOrig="700" w:dyaOrig="380">
          <v:shape id="_x0000_i1066" type="#_x0000_t75" style="width:34.8pt;height:18.4pt" o:ole="">
            <v:imagedata r:id="rId94" o:title=""/>
          </v:shape>
          <o:OLEObject Type="Embed" ProgID="Equation.3" ShapeID="_x0000_i1066" DrawAspect="Content" ObjectID="_1668659387" r:id="rId95"/>
        </w:object>
      </w:r>
      <w:r>
        <w:t xml:space="preserve"> соответственно.</w:t>
      </w:r>
    </w:p>
    <w:p w:rsidR="006A148C" w:rsidRDefault="006A148C" w:rsidP="008C5B20">
      <w:pPr>
        <w:pStyle w:val="xl22"/>
        <w:spacing w:before="0" w:after="0" w:line="360" w:lineRule="auto"/>
        <w:jc w:val="both"/>
        <w:rPr>
          <w:lang w:val="en-US"/>
        </w:rPr>
      </w:pPr>
      <w:r w:rsidRPr="006A148C">
        <w:rPr>
          <w:noProof/>
        </w:rPr>
        <w:drawing>
          <wp:inline distT="0" distB="0" distL="0" distR="0">
            <wp:extent cx="1953895" cy="1447165"/>
            <wp:effectExtent l="19050" t="0" r="8255" b="0"/>
            <wp:docPr id="6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48C">
        <w:rPr>
          <w:noProof/>
        </w:rPr>
        <w:drawing>
          <wp:inline distT="0" distB="0" distL="0" distR="0">
            <wp:extent cx="2690495" cy="1381760"/>
            <wp:effectExtent l="19050" t="0" r="0" b="0"/>
            <wp:docPr id="7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C" w:rsidRDefault="006A148C" w:rsidP="008C5B20">
      <w:pPr>
        <w:pStyle w:val="xl22"/>
        <w:spacing w:before="0" w:after="0" w:line="360" w:lineRule="auto"/>
        <w:jc w:val="both"/>
        <w:rPr>
          <w:lang w:val="en-US"/>
        </w:rPr>
      </w:pPr>
      <w:r w:rsidRPr="006A148C">
        <w:rPr>
          <w:noProof/>
        </w:rPr>
        <w:drawing>
          <wp:inline distT="0" distB="0" distL="0" distR="0">
            <wp:extent cx="2536950" cy="2515552"/>
            <wp:effectExtent l="19050" t="0" r="0" b="0"/>
            <wp:docPr id="8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39" cy="25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88950" cy="2833367"/>
            <wp:effectExtent l="19050" t="0" r="675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50" cy="283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C" w:rsidRDefault="006A148C" w:rsidP="008C5B20">
      <w:pPr>
        <w:pStyle w:val="xl22"/>
        <w:spacing w:before="0" w:after="0" w:line="360" w:lineRule="auto"/>
        <w:jc w:val="both"/>
        <w:rPr>
          <w:lang w:val="en-US"/>
        </w:rPr>
      </w:pPr>
    </w:p>
    <w:tbl>
      <w:tblPr>
        <w:tblW w:w="480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046914" w:rsidTr="0004691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046914" w:rsidTr="000469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X4,X6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Pr="00046914" w:rsidRDefault="0004691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914" w:rsidRDefault="0004691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2,12</w:t>
            </w:r>
          </w:p>
        </w:tc>
      </w:tr>
    </w:tbl>
    <w:p w:rsidR="00FB1AA0" w:rsidRDefault="00FB1AA0" w:rsidP="008C5B20">
      <w:pPr>
        <w:pStyle w:val="xl22"/>
        <w:spacing w:before="0" w:after="0" w:line="360" w:lineRule="auto"/>
        <w:jc w:val="both"/>
        <w:rPr>
          <w:lang w:val="en-US"/>
        </w:rPr>
      </w:pPr>
    </w:p>
    <w:tbl>
      <w:tblPr>
        <w:tblW w:w="3840" w:type="dxa"/>
        <w:tblInd w:w="97" w:type="dxa"/>
        <w:tblLook w:val="04A0"/>
      </w:tblPr>
      <w:tblGrid>
        <w:gridCol w:w="960"/>
        <w:gridCol w:w="960"/>
        <w:gridCol w:w="960"/>
        <w:gridCol w:w="960"/>
      </w:tblGrid>
      <w:tr w:rsidR="00FB1AA0" w:rsidTr="00FB1A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X4,X6</w:t>
            </w:r>
          </w:p>
        </w:tc>
      </w:tr>
      <w:tr w:rsidR="00FB1AA0" w:rsidTr="00FB1A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X1,X2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Pr="00A8575B" w:rsidRDefault="00A8575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3,06</w:t>
            </w:r>
          </w:p>
        </w:tc>
      </w:tr>
    </w:tbl>
    <w:p w:rsidR="006A148C" w:rsidRDefault="006A148C" w:rsidP="008C5B20">
      <w:pPr>
        <w:pStyle w:val="xl22"/>
        <w:spacing w:before="0" w:after="0" w:line="360" w:lineRule="auto"/>
        <w:jc w:val="both"/>
        <w:rPr>
          <w:lang w:val="en-US"/>
        </w:rPr>
      </w:pPr>
    </w:p>
    <w:tbl>
      <w:tblPr>
        <w:tblW w:w="2880" w:type="dxa"/>
        <w:tblInd w:w="97" w:type="dxa"/>
        <w:tblLook w:val="04A0"/>
      </w:tblPr>
      <w:tblGrid>
        <w:gridCol w:w="1003"/>
        <w:gridCol w:w="960"/>
        <w:gridCol w:w="960"/>
      </w:tblGrid>
      <w:tr w:rsidR="00FB1AA0" w:rsidTr="00FB1A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P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FB1AA0" w:rsidTr="00FB1A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Pr="00FB1AA0" w:rsidRDefault="00FB1AA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AA0" w:rsidRPr="00FB1AA0" w:rsidRDefault="00FB1A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AA0" w:rsidRPr="00A8575B" w:rsidRDefault="00D84C1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575B"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  <w:r w:rsidR="00FB1AA0" w:rsidRPr="00A8575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B1AA0" w:rsidRDefault="00FB1AA0" w:rsidP="008C5B20">
      <w:pPr>
        <w:pStyle w:val="xl22"/>
        <w:spacing w:before="0" w:after="0" w:line="360" w:lineRule="auto"/>
        <w:jc w:val="both"/>
        <w:rPr>
          <w:lang w:val="en-US"/>
        </w:rPr>
      </w:pPr>
    </w:p>
    <w:p w:rsidR="006A148C" w:rsidRPr="006A148C" w:rsidRDefault="006A148C" w:rsidP="008C5B20">
      <w:pPr>
        <w:pStyle w:val="xl22"/>
        <w:spacing w:before="0" w:after="0" w:line="360" w:lineRule="auto"/>
        <w:jc w:val="both"/>
        <w:rPr>
          <w:lang w:val="en-US"/>
        </w:rPr>
      </w:pPr>
    </w:p>
    <w:p w:rsidR="006A148C" w:rsidRPr="006A148C" w:rsidRDefault="006A148C" w:rsidP="008C5B20">
      <w:pPr>
        <w:pStyle w:val="xl22"/>
        <w:spacing w:before="0" w:after="0" w:line="360" w:lineRule="auto"/>
        <w:jc w:val="both"/>
        <w:rPr>
          <w:b/>
          <w:lang w:val="en-US"/>
        </w:rPr>
      </w:pPr>
    </w:p>
    <w:p w:rsidR="008C5B20" w:rsidRDefault="008C5B20" w:rsidP="003F4E32">
      <w:pPr>
        <w:pStyle w:val="xl22"/>
        <w:spacing w:before="0" w:after="0" w:line="360" w:lineRule="auto"/>
        <w:ind w:firstLine="708"/>
        <w:jc w:val="both"/>
      </w:pPr>
    </w:p>
    <w:p w:rsidR="008C5B20" w:rsidRDefault="008C5B20" w:rsidP="008C5B20">
      <w:pPr>
        <w:pStyle w:val="xl22"/>
        <w:spacing w:before="0" w:after="0" w:line="360" w:lineRule="auto"/>
        <w:jc w:val="center"/>
        <w:rPr>
          <w:b/>
        </w:rPr>
      </w:pPr>
      <w:r w:rsidRPr="00A8064F">
        <w:rPr>
          <w:b/>
        </w:rPr>
        <w:lastRenderedPageBreak/>
        <w:t xml:space="preserve">Метод </w:t>
      </w:r>
      <w:r>
        <w:rPr>
          <w:b/>
        </w:rPr>
        <w:t>взвешенных попарных средних</w:t>
      </w:r>
    </w:p>
    <w:p w:rsidR="000B0A16" w:rsidRPr="001357F5" w:rsidRDefault="008C5B20" w:rsidP="008C5B20">
      <w:pPr>
        <w:pStyle w:val="xl22"/>
        <w:spacing w:before="0" w:after="0" w:line="360" w:lineRule="auto"/>
        <w:jc w:val="both"/>
      </w:pPr>
      <w:r>
        <w:rPr>
          <w:b/>
        </w:rPr>
        <w:tab/>
      </w:r>
      <w:r w:rsidR="000B0A16">
        <w:t xml:space="preserve">В методе взвешенных попарных средних </w:t>
      </w:r>
      <w:r w:rsidR="000B0A16" w:rsidRPr="000B0A16">
        <w:t xml:space="preserve">расстояние между кластерами определяется следующим образом: пусть кластер  </w:t>
      </w:r>
      <w:r w:rsidR="000B0A16">
        <w:t>(u,v)</w:t>
      </w:r>
      <w:r w:rsidR="000B0A16" w:rsidRPr="000B0A16">
        <w:t xml:space="preserve">  образован путем объединения кластеров </w:t>
      </w:r>
      <w:r w:rsidR="000B0A16">
        <w:rPr>
          <w:lang w:val="en-US"/>
        </w:rPr>
        <w:t>u</w:t>
      </w:r>
      <w:r w:rsidR="000B0A16" w:rsidRPr="000B0A16">
        <w:t> и </w:t>
      </w:r>
      <w:r w:rsidR="000B0A16">
        <w:rPr>
          <w:lang w:val="en-US"/>
        </w:rPr>
        <w:t>v</w:t>
      </w:r>
      <w:r w:rsidR="000B0A16">
        <w:t>,тогда расстояние от</w:t>
      </w:r>
      <w:r w:rsidR="000B0A16" w:rsidRPr="000B0A16">
        <w:t xml:space="preserve"> кластера </w:t>
      </w:r>
      <w:r w:rsidR="000B0A16">
        <w:rPr>
          <w:lang w:val="en-US"/>
        </w:rPr>
        <w:t>w</w:t>
      </w:r>
      <w:r w:rsidR="000B0A16">
        <w:t> до</w:t>
      </w:r>
      <w:r w:rsidR="000B0A16" w:rsidRPr="000B0A16">
        <w:t xml:space="preserve"> кластера </w:t>
      </w:r>
      <w:r w:rsidR="000B0A16">
        <w:t xml:space="preserve">(u,v) равно: </w:t>
      </w:r>
      <w:r w:rsidR="000B0A16" w:rsidRPr="000B0A16">
        <w:rPr>
          <w:position w:val="-24"/>
        </w:rPr>
        <w:object w:dxaOrig="3060" w:dyaOrig="620">
          <v:shape id="_x0000_i1067" type="#_x0000_t75" style="width:153.2pt;height:31.6pt" o:ole="">
            <v:imagedata r:id="rId97" o:title=""/>
          </v:shape>
          <o:OLEObject Type="Embed" ProgID="Equation.3" ShapeID="_x0000_i1067" DrawAspect="Content" ObjectID="_1668659388" r:id="rId98"/>
        </w:object>
      </w:r>
      <w:r w:rsidR="00FC625E">
        <w:t>.</w:t>
      </w:r>
    </w:p>
    <w:p w:rsidR="00D84C14" w:rsidRDefault="00D84C14" w:rsidP="008C5B20">
      <w:pPr>
        <w:pStyle w:val="xl22"/>
        <w:spacing w:before="0" w:after="0" w:line="360" w:lineRule="auto"/>
        <w:jc w:val="both"/>
        <w:rPr>
          <w:lang w:val="en-US"/>
        </w:rPr>
      </w:pPr>
      <w:r w:rsidRPr="00D84C14">
        <w:rPr>
          <w:noProof/>
        </w:rPr>
        <w:drawing>
          <wp:inline distT="0" distB="0" distL="0" distR="0">
            <wp:extent cx="1953895" cy="1447165"/>
            <wp:effectExtent l="19050" t="0" r="8255" b="0"/>
            <wp:docPr id="9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4C14">
        <w:rPr>
          <w:noProof/>
        </w:rPr>
        <w:drawing>
          <wp:inline distT="0" distB="0" distL="0" distR="0">
            <wp:extent cx="2690495" cy="1381760"/>
            <wp:effectExtent l="19050" t="0" r="0" b="0"/>
            <wp:docPr id="10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14" w:rsidRDefault="00D84C14" w:rsidP="008C5B20">
      <w:pPr>
        <w:pStyle w:val="xl22"/>
        <w:spacing w:before="0" w:after="0" w:line="360" w:lineRule="auto"/>
        <w:jc w:val="both"/>
        <w:rPr>
          <w:lang w:val="en-US"/>
        </w:rPr>
      </w:pPr>
      <w:r w:rsidRPr="00D84C14">
        <w:rPr>
          <w:noProof/>
        </w:rPr>
        <w:drawing>
          <wp:inline distT="0" distB="0" distL="0" distR="0">
            <wp:extent cx="2536950" cy="2515552"/>
            <wp:effectExtent l="19050" t="0" r="0" b="0"/>
            <wp:docPr id="1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39" cy="25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16150" cy="2648466"/>
            <wp:effectExtent l="19050" t="0" r="810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84" cy="265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14" w:rsidRDefault="00D84C14" w:rsidP="008C5B20">
      <w:pPr>
        <w:pStyle w:val="xl22"/>
        <w:spacing w:before="0" w:after="0" w:line="360" w:lineRule="auto"/>
        <w:jc w:val="both"/>
        <w:rPr>
          <w:lang w:val="en-US"/>
        </w:rPr>
      </w:pPr>
    </w:p>
    <w:tbl>
      <w:tblPr>
        <w:tblW w:w="480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D84C14" w:rsidTr="001357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D84C14" w:rsidTr="001357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X4,X6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Pr="00046914" w:rsidRDefault="00D84C14" w:rsidP="001357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2,12</w:t>
            </w:r>
          </w:p>
        </w:tc>
      </w:tr>
    </w:tbl>
    <w:p w:rsidR="00D84C14" w:rsidRDefault="00D84C14" w:rsidP="008C5B20">
      <w:pPr>
        <w:pStyle w:val="xl22"/>
        <w:spacing w:before="0" w:after="0" w:line="360" w:lineRule="auto"/>
        <w:jc w:val="both"/>
        <w:rPr>
          <w:lang w:val="en-US"/>
        </w:rPr>
      </w:pPr>
    </w:p>
    <w:tbl>
      <w:tblPr>
        <w:tblW w:w="3840" w:type="dxa"/>
        <w:tblInd w:w="97" w:type="dxa"/>
        <w:tblLook w:val="04A0"/>
      </w:tblPr>
      <w:tblGrid>
        <w:gridCol w:w="960"/>
        <w:gridCol w:w="960"/>
        <w:gridCol w:w="960"/>
        <w:gridCol w:w="960"/>
      </w:tblGrid>
      <w:tr w:rsidR="00D84C14" w:rsidTr="001357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X4,X6</w:t>
            </w:r>
          </w:p>
        </w:tc>
      </w:tr>
      <w:tr w:rsidR="00D84C14" w:rsidTr="001357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X1,X2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Default="00D84C14" w:rsidP="001357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Pr="00A8575B" w:rsidRDefault="00A8575B" w:rsidP="001357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C14" w:rsidRPr="00F63978" w:rsidRDefault="00A8575B" w:rsidP="001357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8575B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>3,28</w:t>
            </w:r>
          </w:p>
        </w:tc>
      </w:tr>
    </w:tbl>
    <w:p w:rsidR="00D84C14" w:rsidRDefault="00D84C14" w:rsidP="008C5B20">
      <w:pPr>
        <w:pStyle w:val="xl22"/>
        <w:spacing w:before="0" w:after="0" w:line="360" w:lineRule="auto"/>
        <w:jc w:val="both"/>
        <w:rPr>
          <w:lang w:val="en-US"/>
        </w:rPr>
      </w:pPr>
    </w:p>
    <w:tbl>
      <w:tblPr>
        <w:tblW w:w="2880" w:type="dxa"/>
        <w:tblInd w:w="97" w:type="dxa"/>
        <w:tblLook w:val="04A0"/>
      </w:tblPr>
      <w:tblGrid>
        <w:gridCol w:w="1003"/>
        <w:gridCol w:w="960"/>
        <w:gridCol w:w="960"/>
      </w:tblGrid>
      <w:tr w:rsidR="00F63978" w:rsidTr="001357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78" w:rsidRDefault="00F63978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78" w:rsidRDefault="00F63978" w:rsidP="001357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78" w:rsidRPr="00FB1AA0" w:rsidRDefault="00F63978" w:rsidP="001357F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F63978" w:rsidTr="001357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78" w:rsidRPr="00FB1AA0" w:rsidRDefault="00F63978" w:rsidP="001357F5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,X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78" w:rsidRPr="00F63978" w:rsidRDefault="00F63978" w:rsidP="00F6397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3,15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978" w:rsidRPr="00A8575B" w:rsidRDefault="00A8575B" w:rsidP="001357F5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3,26</w:t>
            </w:r>
          </w:p>
        </w:tc>
      </w:tr>
    </w:tbl>
    <w:p w:rsidR="00F63978" w:rsidRDefault="00F63978" w:rsidP="008C5B20">
      <w:pPr>
        <w:pStyle w:val="xl22"/>
        <w:spacing w:before="0" w:after="0" w:line="360" w:lineRule="auto"/>
        <w:jc w:val="both"/>
        <w:rPr>
          <w:lang w:val="en-US"/>
        </w:rPr>
      </w:pPr>
    </w:p>
    <w:p w:rsidR="00D84C14" w:rsidRDefault="00D84C14" w:rsidP="008C5B20">
      <w:pPr>
        <w:pStyle w:val="xl22"/>
        <w:spacing w:before="0" w:after="0" w:line="360" w:lineRule="auto"/>
        <w:jc w:val="both"/>
        <w:rPr>
          <w:lang w:val="en-US"/>
        </w:rPr>
      </w:pPr>
    </w:p>
    <w:p w:rsidR="00211057" w:rsidRDefault="00211057">
      <w:pPr>
        <w:rPr>
          <w:lang w:val="en-US"/>
        </w:rPr>
      </w:pPr>
      <w:r>
        <w:rPr>
          <w:lang w:val="en-US"/>
        </w:rPr>
        <w:br w:type="page"/>
      </w:r>
    </w:p>
    <w:p w:rsidR="00FC625E" w:rsidRDefault="00FC625E" w:rsidP="00FC625E">
      <w:pPr>
        <w:pStyle w:val="xl22"/>
        <w:spacing w:before="0" w:after="0" w:line="360" w:lineRule="auto"/>
        <w:jc w:val="center"/>
        <w:rPr>
          <w:b/>
        </w:rPr>
      </w:pPr>
      <w:r>
        <w:rPr>
          <w:b/>
        </w:rPr>
        <w:lastRenderedPageBreak/>
        <w:t>Невзвешенный центроидный метод</w:t>
      </w:r>
    </w:p>
    <w:p w:rsidR="00F63B01" w:rsidRDefault="00FC625E" w:rsidP="00FC625E">
      <w:pPr>
        <w:pStyle w:val="xl22"/>
        <w:spacing w:before="0" w:after="0" w:line="360" w:lineRule="auto"/>
        <w:jc w:val="both"/>
      </w:pPr>
      <w:r>
        <w:tab/>
        <w:t xml:space="preserve">В невзвешенном центроидном методе за расстояние между кластерами берется  расстояние между центрами тяжести кластеров: </w:t>
      </w:r>
      <w:r w:rsidR="00847BAF" w:rsidRPr="00F63B01">
        <w:rPr>
          <w:position w:val="-16"/>
        </w:rPr>
        <w:object w:dxaOrig="2460" w:dyaOrig="400">
          <v:shape id="_x0000_i1068" type="#_x0000_t75" style="width:123.2pt;height:19.6pt" o:ole="" fillcolor="window">
            <v:imagedata r:id="rId100" o:title=""/>
          </v:shape>
          <o:OLEObject Type="Embed" ProgID="Equation.3" ShapeID="_x0000_i1068" DrawAspect="Content" ObjectID="_1668659389" r:id="rId101"/>
        </w:object>
      </w:r>
      <w:r w:rsidR="00F63B01">
        <w:t xml:space="preserve">, где </w:t>
      </w:r>
      <w:r w:rsidR="00847BAF" w:rsidRPr="00F63B01">
        <w:rPr>
          <w:position w:val="-14"/>
        </w:rPr>
        <w:object w:dxaOrig="460" w:dyaOrig="400">
          <v:shape id="_x0000_i1069" type="#_x0000_t75" style="width:23.2pt;height:21.2pt" o:ole="" fillcolor="window">
            <v:imagedata r:id="rId102" o:title=""/>
          </v:shape>
          <o:OLEObject Type="Embed" ProgID="Equation.3" ShapeID="_x0000_i1069" DrawAspect="Content" ObjectID="_1668659390" r:id="rId103"/>
        </w:object>
      </w:r>
      <w:r w:rsidR="00F63B01">
        <w:t xml:space="preserve"> вектор выборочных средних для кластера </w:t>
      </w:r>
      <w:r w:rsidR="00847BAF" w:rsidRPr="00F63B01">
        <w:rPr>
          <w:position w:val="-12"/>
        </w:rPr>
        <w:object w:dxaOrig="340" w:dyaOrig="360">
          <v:shape id="_x0000_i1070" type="#_x0000_t75" style="width:17.2pt;height:18.4pt" o:ole="">
            <v:imagedata r:id="rId104" o:title=""/>
          </v:shape>
          <o:OLEObject Type="Embed" ProgID="Equation.3" ShapeID="_x0000_i1070" DrawAspect="Content" ObjectID="_1668659391" r:id="rId105"/>
        </w:object>
      </w:r>
      <w:r w:rsidR="00F63B01">
        <w:t>.</w:t>
      </w:r>
    </w:p>
    <w:p w:rsidR="001357F5" w:rsidRDefault="001357F5" w:rsidP="00FC625E">
      <w:pPr>
        <w:pStyle w:val="xl22"/>
        <w:spacing w:before="0" w:after="0" w:line="360" w:lineRule="auto"/>
        <w:jc w:val="both"/>
      </w:pPr>
      <w:r w:rsidRPr="001357F5">
        <w:rPr>
          <w:noProof/>
        </w:rPr>
        <w:drawing>
          <wp:inline distT="0" distB="0" distL="0" distR="0">
            <wp:extent cx="1953895" cy="1447165"/>
            <wp:effectExtent l="19050" t="0" r="8255" b="0"/>
            <wp:docPr id="1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E58">
        <w:rPr>
          <w:noProof/>
        </w:rPr>
        <w:drawing>
          <wp:inline distT="0" distB="0" distL="0" distR="0">
            <wp:extent cx="2533650" cy="1438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F5" w:rsidRDefault="001357F5" w:rsidP="00FC625E">
      <w:pPr>
        <w:pStyle w:val="xl22"/>
        <w:spacing w:before="0" w:after="0" w:line="360" w:lineRule="auto"/>
        <w:jc w:val="both"/>
      </w:pPr>
      <w:r w:rsidRPr="001357F5">
        <w:rPr>
          <w:noProof/>
        </w:rPr>
        <w:drawing>
          <wp:inline distT="0" distB="0" distL="0" distR="0">
            <wp:extent cx="2536950" cy="2515552"/>
            <wp:effectExtent l="19050" t="0" r="0" b="0"/>
            <wp:docPr id="13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39" cy="25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E58">
        <w:rPr>
          <w:noProof/>
        </w:rPr>
        <w:drawing>
          <wp:inline distT="0" distB="0" distL="0" distR="0">
            <wp:extent cx="3583500" cy="2733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98912" cy="27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21" w:rsidRDefault="00A96821" w:rsidP="00FC625E">
      <w:pPr>
        <w:pStyle w:val="xl22"/>
        <w:spacing w:before="0" w:after="0" w:line="360" w:lineRule="auto"/>
        <w:jc w:val="both"/>
      </w:pPr>
    </w:p>
    <w:tbl>
      <w:tblPr>
        <w:tblW w:w="5540" w:type="dxa"/>
        <w:tblInd w:w="97" w:type="dxa"/>
        <w:tblLook w:val="04A0"/>
      </w:tblPr>
      <w:tblGrid>
        <w:gridCol w:w="1700"/>
        <w:gridCol w:w="960"/>
        <w:gridCol w:w="960"/>
        <w:gridCol w:w="960"/>
        <w:gridCol w:w="960"/>
      </w:tblGrid>
      <w:tr w:rsidR="00A96821" w:rsidRPr="00A96821" w:rsidTr="00A9682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21" w:rsidRPr="00A96821" w:rsidRDefault="00A96821" w:rsidP="00A968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21" w:rsidRPr="00A96821" w:rsidRDefault="00A96821" w:rsidP="00A968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21" w:rsidRPr="00A96821" w:rsidRDefault="00A96821" w:rsidP="00A968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21" w:rsidRPr="00A96821" w:rsidRDefault="00A96821" w:rsidP="00A968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821" w:rsidRPr="00A96821" w:rsidRDefault="00A96821" w:rsidP="00A968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137E58" w:rsidRPr="00A96821" w:rsidTr="00A9682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Pr="00A96821" w:rsidRDefault="00137E58" w:rsidP="00137E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X4,X6: (1,5;2)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 w:rsidP="00137E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 w:rsidP="00137E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 w:rsidP="00137E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 w:rsidP="00137E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</w:tr>
    </w:tbl>
    <w:p w:rsidR="001357F5" w:rsidRDefault="001357F5" w:rsidP="00FC625E">
      <w:pPr>
        <w:pStyle w:val="xl22"/>
        <w:spacing w:before="0" w:after="0" w:line="360" w:lineRule="auto"/>
        <w:jc w:val="both"/>
      </w:pPr>
    </w:p>
    <w:tbl>
      <w:tblPr>
        <w:tblW w:w="4106" w:type="dxa"/>
        <w:tblInd w:w="113" w:type="dxa"/>
        <w:tblLook w:val="04A0"/>
      </w:tblPr>
      <w:tblGrid>
        <w:gridCol w:w="1271"/>
        <w:gridCol w:w="992"/>
        <w:gridCol w:w="993"/>
        <w:gridCol w:w="850"/>
      </w:tblGrid>
      <w:tr w:rsidR="00137E58" w:rsidTr="00E86F86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Pr="00340ED0" w:rsidRDefault="00137E58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0ED0">
              <w:rPr>
                <w:rFonts w:ascii="Calibri" w:hAnsi="Calibri" w:cs="Calibri"/>
                <w:color w:val="000000"/>
                <w:sz w:val="22"/>
                <w:szCs w:val="22"/>
              </w:rPr>
              <w:t>X4,X6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137E58" w:rsidTr="00E86F86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Pr="00340ED0" w:rsidRDefault="00137E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X1,X2</w:t>
            </w:r>
            <w:r w:rsidR="00340ED0">
              <w:rPr>
                <w:rFonts w:ascii="Calibri" w:hAnsi="Calibri" w:cs="Calibri"/>
                <w:color w:val="000000"/>
                <w:sz w:val="22"/>
                <w:szCs w:val="22"/>
              </w:rPr>
              <w:t>:(1</w:t>
            </w:r>
            <w:r w:rsidR="00340ED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;0)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E58" w:rsidRDefault="00137E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</w:tbl>
    <w:p w:rsidR="00137E58" w:rsidRDefault="00137E58" w:rsidP="00FC625E">
      <w:pPr>
        <w:pStyle w:val="xl22"/>
        <w:spacing w:before="0" w:after="0" w:line="360" w:lineRule="auto"/>
        <w:jc w:val="both"/>
      </w:pPr>
    </w:p>
    <w:tbl>
      <w:tblPr>
        <w:tblW w:w="4085" w:type="dxa"/>
        <w:tblInd w:w="113" w:type="dxa"/>
        <w:tblLook w:val="04A0"/>
      </w:tblPr>
      <w:tblGrid>
        <w:gridCol w:w="2263"/>
        <w:gridCol w:w="938"/>
        <w:gridCol w:w="884"/>
      </w:tblGrid>
      <w:tr w:rsidR="00340ED0" w:rsidTr="00E86F86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ED0" w:rsidRDefault="00340E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ED0" w:rsidRDefault="00340E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ED0" w:rsidRDefault="00340E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340ED0" w:rsidTr="00E86F8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ED0" w:rsidRDefault="00340E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X1,X2,X4,X6: (1,25;1)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ED0" w:rsidRDefault="00340E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7,5625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ED0" w:rsidRDefault="00340E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9,5625</w:t>
            </w:r>
          </w:p>
        </w:tc>
      </w:tr>
    </w:tbl>
    <w:p w:rsidR="00340ED0" w:rsidRDefault="00340ED0" w:rsidP="00FC625E">
      <w:pPr>
        <w:pStyle w:val="xl22"/>
        <w:spacing w:before="0" w:after="0" w:line="360" w:lineRule="auto"/>
        <w:jc w:val="both"/>
      </w:pPr>
    </w:p>
    <w:p w:rsidR="000447D9" w:rsidRPr="00B750B5" w:rsidRDefault="000447D9" w:rsidP="00FC625E">
      <w:pPr>
        <w:pStyle w:val="xl22"/>
        <w:spacing w:before="0" w:after="0" w:line="360" w:lineRule="auto"/>
        <w:jc w:val="both"/>
      </w:pPr>
      <w:r>
        <w:t>Центроидный метод в отличии от предыдущих методов не обладает свойством монотонности: в результате объединения минимальное расстояние между кластерами может уменьшаться.</w:t>
      </w:r>
      <w:r w:rsidR="00B750B5">
        <w:t xml:space="preserve"> Поэтому н</w:t>
      </w:r>
      <w:r w:rsidR="00D63CB5">
        <w:t>а</w:t>
      </w:r>
      <w:r w:rsidR="00B750B5">
        <w:t xml:space="preserve"> диаграмме по оси </w:t>
      </w:r>
      <w:r w:rsidR="00B750B5">
        <w:rPr>
          <w:lang w:val="en-US"/>
        </w:rPr>
        <w:t>OY</w:t>
      </w:r>
      <w:r w:rsidR="00872147">
        <w:t xml:space="preserve"> </w:t>
      </w:r>
      <w:r w:rsidR="00B750B5">
        <w:t>указан пор</w:t>
      </w:r>
      <w:r w:rsidR="00872147">
        <w:t>я</w:t>
      </w:r>
      <w:r w:rsidR="00B750B5">
        <w:t>дковый номер объединения, а не расстояние между кластерами.</w:t>
      </w:r>
    </w:p>
    <w:p w:rsidR="001357F5" w:rsidRDefault="001357F5" w:rsidP="00FC625E">
      <w:pPr>
        <w:pStyle w:val="xl22"/>
        <w:spacing w:before="0" w:after="0" w:line="360" w:lineRule="auto"/>
        <w:jc w:val="both"/>
      </w:pPr>
    </w:p>
    <w:p w:rsidR="00A470C6" w:rsidRDefault="000C234C" w:rsidP="00A470C6">
      <w:pPr>
        <w:pStyle w:val="xl22"/>
        <w:spacing w:before="0" w:after="0" w:line="360" w:lineRule="auto"/>
        <w:jc w:val="center"/>
        <w:rPr>
          <w:b/>
        </w:rPr>
      </w:pPr>
      <w:r>
        <w:rPr>
          <w:b/>
        </w:rPr>
        <w:t>Взв</w:t>
      </w:r>
      <w:r w:rsidR="00A470C6">
        <w:rPr>
          <w:b/>
        </w:rPr>
        <w:t>ешенный центроидный метод</w:t>
      </w:r>
      <w:r w:rsidR="000447D9">
        <w:rPr>
          <w:b/>
        </w:rPr>
        <w:t xml:space="preserve"> (медианный метод)</w:t>
      </w:r>
    </w:p>
    <w:p w:rsidR="000D1F15" w:rsidRDefault="00A470C6" w:rsidP="000D1F15">
      <w:pPr>
        <w:pStyle w:val="xl22"/>
        <w:spacing w:before="0" w:after="0" w:line="360" w:lineRule="auto"/>
        <w:jc w:val="both"/>
      </w:pPr>
      <w:r>
        <w:tab/>
      </w:r>
      <w:r w:rsidR="000D1F15">
        <w:t xml:space="preserve">В взвешенном центроидном методе </w:t>
      </w:r>
      <w:r w:rsidR="000447D9">
        <w:t>при объединении кластеров центр нового кластера определ</w:t>
      </w:r>
      <w:r w:rsidR="0094362C">
        <w:t>яется просто усреднением центров</w:t>
      </w:r>
      <w:r w:rsidR="000447D9">
        <w:t xml:space="preserve"> объединяемых кластеров. Р</w:t>
      </w:r>
      <w:r w:rsidR="000D1F15" w:rsidRPr="000B0A16">
        <w:t xml:space="preserve">асстояние между кластерами </w:t>
      </w:r>
      <w:r w:rsidR="00D63CB5">
        <w:t xml:space="preserve">можно </w:t>
      </w:r>
      <w:r w:rsidR="000D1F15" w:rsidRPr="000B0A16">
        <w:t>определ</w:t>
      </w:r>
      <w:r w:rsidR="00D63CB5">
        <w:t>ить</w:t>
      </w:r>
      <w:r w:rsidR="000D1F15" w:rsidRPr="000B0A16">
        <w:t xml:space="preserve"> следующим образом: пусть кластер  </w:t>
      </w:r>
      <w:r w:rsidR="000D1F15">
        <w:t>(u,v)</w:t>
      </w:r>
      <w:r w:rsidR="000D1F15" w:rsidRPr="000B0A16">
        <w:t xml:space="preserve">  образован путем объединения кластеров </w:t>
      </w:r>
      <w:r w:rsidR="000D1F15">
        <w:rPr>
          <w:lang w:val="en-US"/>
        </w:rPr>
        <w:t>u</w:t>
      </w:r>
      <w:r w:rsidR="000D1F15" w:rsidRPr="000B0A16">
        <w:t> и </w:t>
      </w:r>
      <w:r w:rsidR="000D1F15">
        <w:rPr>
          <w:lang w:val="en-US"/>
        </w:rPr>
        <w:t>v</w:t>
      </w:r>
      <w:r w:rsidR="000D1F15">
        <w:t>,тогда расстояние от</w:t>
      </w:r>
      <w:r w:rsidR="000D1F15" w:rsidRPr="000B0A16">
        <w:t xml:space="preserve"> кластера </w:t>
      </w:r>
      <w:r w:rsidR="000D1F15">
        <w:rPr>
          <w:lang w:val="en-US"/>
        </w:rPr>
        <w:t>w</w:t>
      </w:r>
      <w:r w:rsidR="000D1F15">
        <w:t> до</w:t>
      </w:r>
      <w:r w:rsidR="000D1F15" w:rsidRPr="000B0A16">
        <w:t xml:space="preserve"> кластера </w:t>
      </w:r>
      <w:r w:rsidR="000D1F15">
        <w:t xml:space="preserve">(u,v) равно: </w:t>
      </w:r>
      <w:r w:rsidR="000D1F15" w:rsidRPr="000D1F15">
        <w:rPr>
          <w:position w:val="-24"/>
        </w:rPr>
        <w:object w:dxaOrig="3980" w:dyaOrig="620">
          <v:shape id="_x0000_i1071" type="#_x0000_t75" style="width:198.4pt;height:31.6pt" o:ole="">
            <v:imagedata r:id="rId108" o:title=""/>
          </v:shape>
          <o:OLEObject Type="Embed" ProgID="Equation.3" ShapeID="_x0000_i1071" DrawAspect="Content" ObjectID="_1668659392" r:id="rId109"/>
        </w:object>
      </w:r>
      <w:r w:rsidR="000D1F15">
        <w:t>.</w:t>
      </w:r>
    </w:p>
    <w:p w:rsidR="000447D9" w:rsidRDefault="000447D9" w:rsidP="000D1F15">
      <w:pPr>
        <w:pStyle w:val="xl22"/>
        <w:spacing w:before="0" w:after="0" w:line="360" w:lineRule="auto"/>
        <w:jc w:val="both"/>
      </w:pPr>
      <w:r w:rsidRPr="001357F5">
        <w:rPr>
          <w:noProof/>
        </w:rPr>
        <w:drawing>
          <wp:inline distT="0" distB="0" distL="0" distR="0">
            <wp:extent cx="1953895" cy="1447165"/>
            <wp:effectExtent l="19050" t="0" r="8255" b="0"/>
            <wp:docPr id="17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3650" cy="1438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9" w:rsidRDefault="000447D9" w:rsidP="000D1F15">
      <w:pPr>
        <w:pStyle w:val="xl22"/>
        <w:spacing w:before="0" w:after="0" w:line="360" w:lineRule="auto"/>
        <w:jc w:val="both"/>
      </w:pPr>
      <w:r w:rsidRPr="001357F5">
        <w:rPr>
          <w:noProof/>
        </w:rPr>
        <w:drawing>
          <wp:inline distT="0" distB="0" distL="0" distR="0">
            <wp:extent cx="2536950" cy="2515552"/>
            <wp:effectExtent l="19050" t="0" r="0" b="0"/>
            <wp:docPr id="19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39" cy="25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50B5">
        <w:rPr>
          <w:noProof/>
        </w:rPr>
        <w:drawing>
          <wp:inline distT="0" distB="0" distL="0" distR="0">
            <wp:extent cx="3590925" cy="27454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26" cy="27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540" w:type="dxa"/>
        <w:tblInd w:w="97" w:type="dxa"/>
        <w:tblLook w:val="04A0"/>
      </w:tblPr>
      <w:tblGrid>
        <w:gridCol w:w="1700"/>
        <w:gridCol w:w="960"/>
        <w:gridCol w:w="960"/>
        <w:gridCol w:w="960"/>
        <w:gridCol w:w="960"/>
      </w:tblGrid>
      <w:tr w:rsidR="00B750B5" w:rsidRPr="00A96821" w:rsidTr="00587668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A96821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A96821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A96821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A96821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A96821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B750B5" w:rsidRPr="00A96821" w:rsidTr="00587668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A96821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6821">
              <w:rPr>
                <w:rFonts w:ascii="Calibri" w:hAnsi="Calibri" w:cs="Calibri"/>
                <w:color w:val="000000"/>
                <w:sz w:val="22"/>
                <w:szCs w:val="22"/>
              </w:rPr>
              <w:t>X4,X6: (1,5;2)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</w:tr>
    </w:tbl>
    <w:p w:rsidR="00B750B5" w:rsidRDefault="00B750B5" w:rsidP="00B750B5">
      <w:pPr>
        <w:pStyle w:val="xl22"/>
        <w:spacing w:before="0" w:after="0" w:line="360" w:lineRule="auto"/>
        <w:jc w:val="both"/>
      </w:pPr>
    </w:p>
    <w:tbl>
      <w:tblPr>
        <w:tblW w:w="4106" w:type="dxa"/>
        <w:tblInd w:w="113" w:type="dxa"/>
        <w:tblLook w:val="04A0"/>
      </w:tblPr>
      <w:tblGrid>
        <w:gridCol w:w="1271"/>
        <w:gridCol w:w="992"/>
        <w:gridCol w:w="993"/>
        <w:gridCol w:w="850"/>
      </w:tblGrid>
      <w:tr w:rsidR="00B750B5" w:rsidTr="0058766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340ED0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340ED0">
              <w:rPr>
                <w:rFonts w:ascii="Calibri" w:hAnsi="Calibri" w:cs="Calibri"/>
                <w:color w:val="000000"/>
                <w:sz w:val="22"/>
                <w:szCs w:val="22"/>
              </w:rPr>
              <w:t>X4,X6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B750B5" w:rsidTr="0058766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Pr="00340ED0" w:rsidRDefault="00B750B5" w:rsidP="0058766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X1,X2:(1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;0)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0B5" w:rsidRDefault="00B750B5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</w:tbl>
    <w:p w:rsidR="00B750B5" w:rsidRDefault="00B750B5" w:rsidP="000D1F15">
      <w:pPr>
        <w:pStyle w:val="xl22"/>
        <w:spacing w:before="0" w:after="0" w:line="360" w:lineRule="auto"/>
        <w:jc w:val="both"/>
      </w:pPr>
    </w:p>
    <w:tbl>
      <w:tblPr>
        <w:tblW w:w="4085" w:type="dxa"/>
        <w:tblInd w:w="113" w:type="dxa"/>
        <w:tblLook w:val="04A0"/>
      </w:tblPr>
      <w:tblGrid>
        <w:gridCol w:w="2263"/>
        <w:gridCol w:w="938"/>
        <w:gridCol w:w="884"/>
      </w:tblGrid>
      <w:tr w:rsidR="0094362C" w:rsidTr="00587668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62C" w:rsidRDefault="0094362C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62C" w:rsidRDefault="0094362C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62C" w:rsidRDefault="0094362C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94362C" w:rsidTr="0058766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62C" w:rsidRDefault="0094362C" w:rsidP="005876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X1,X2,X4,X6: (1,25;1)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62C" w:rsidRDefault="0094362C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7,5625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62C" w:rsidRDefault="0094362C" w:rsidP="005876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9,5625</w:t>
            </w:r>
          </w:p>
        </w:tc>
      </w:tr>
    </w:tbl>
    <w:p w:rsidR="0094362C" w:rsidRDefault="0094362C" w:rsidP="000D1F15">
      <w:pPr>
        <w:pStyle w:val="xl22"/>
        <w:spacing w:before="0" w:after="0" w:line="360" w:lineRule="auto"/>
        <w:jc w:val="both"/>
      </w:pPr>
    </w:p>
    <w:p w:rsidR="00A470C6" w:rsidRDefault="00A470C6" w:rsidP="00FC625E">
      <w:pPr>
        <w:pStyle w:val="xl22"/>
        <w:spacing w:before="0" w:after="0" w:line="360" w:lineRule="auto"/>
        <w:jc w:val="both"/>
      </w:pPr>
    </w:p>
    <w:p w:rsidR="0094362C" w:rsidRDefault="0094362C" w:rsidP="00643DD4">
      <w:pPr>
        <w:pStyle w:val="xl22"/>
        <w:spacing w:before="0" w:after="0" w:line="360" w:lineRule="auto"/>
        <w:jc w:val="center"/>
        <w:rPr>
          <w:b/>
        </w:rPr>
      </w:pPr>
    </w:p>
    <w:p w:rsidR="005A3C33" w:rsidRPr="002421BF" w:rsidRDefault="005A3C33" w:rsidP="00643DD4">
      <w:pPr>
        <w:pStyle w:val="xl22"/>
        <w:spacing w:before="0" w:after="0" w:line="360" w:lineRule="auto"/>
        <w:jc w:val="center"/>
        <w:rPr>
          <w:b/>
        </w:rPr>
      </w:pPr>
      <w:r w:rsidRPr="002421BF">
        <w:rPr>
          <w:b/>
        </w:rPr>
        <w:lastRenderedPageBreak/>
        <w:t>Метод У</w:t>
      </w:r>
      <w:r w:rsidR="00643DD4">
        <w:rPr>
          <w:b/>
        </w:rPr>
        <w:t>орда</w:t>
      </w:r>
    </w:p>
    <w:p w:rsidR="00A674C4" w:rsidRDefault="002070F5" w:rsidP="00A674C4">
      <w:pPr>
        <w:pStyle w:val="xl22"/>
        <w:spacing w:before="0" w:after="0" w:line="360" w:lineRule="auto"/>
        <w:ind w:firstLine="567"/>
        <w:jc w:val="both"/>
      </w:pPr>
      <w:r>
        <w:t xml:space="preserve">В методе Уорда объединение кластеров происходит таким образом, что </w:t>
      </w:r>
      <w:r w:rsidRPr="002070F5">
        <w:t>сумм</w:t>
      </w:r>
      <w:r>
        <w:t>а</w:t>
      </w:r>
      <w:r w:rsidRPr="002070F5">
        <w:t xml:space="preserve"> квадратов расстояний объектов до центров кластеров</w:t>
      </w:r>
      <w:r>
        <w:t xml:space="preserve"> получает наименьшее приращение. То есть</w:t>
      </w:r>
      <w:r w:rsidR="00A674C4">
        <w:t>,</w:t>
      </w:r>
      <w:r>
        <w:t xml:space="preserve"> для каждого кластера </w:t>
      </w:r>
      <w:r w:rsidRPr="00852267">
        <w:rPr>
          <w:position w:val="-10"/>
        </w:rPr>
        <w:object w:dxaOrig="320" w:dyaOrig="320">
          <v:shape id="_x0000_i1072" type="#_x0000_t75" style="width:16.8pt;height:16.8pt" o:ole="" fillcolor="window">
            <v:imagedata r:id="rId111" o:title=""/>
          </v:shape>
          <o:OLEObject Type="Embed" ProgID="Equation.3" ShapeID="_x0000_i1072" DrawAspect="Content" ObjectID="_1668659393" r:id="rId112"/>
        </w:object>
      </w:r>
      <w:r>
        <w:t xml:space="preserve">, состоящего из объектов </w:t>
      </w:r>
      <w:r w:rsidR="00A674C4" w:rsidRPr="00A674C4">
        <w:rPr>
          <w:position w:val="-8"/>
        </w:rPr>
        <w:object w:dxaOrig="1340" w:dyaOrig="340">
          <v:shape id="_x0000_i1073" type="#_x0000_t75" style="width:66.8pt;height:17.6pt" o:ole="" fillcolor="window">
            <v:imagedata r:id="rId113" o:title=""/>
          </v:shape>
          <o:OLEObject Type="Embed" ProgID="Equation.3" ShapeID="_x0000_i1073" DrawAspect="Content" ObjectID="_1668659394" r:id="rId114"/>
        </w:object>
      </w:r>
      <w:r w:rsidR="00DF653E">
        <w:t>, в соответствии с выбранно</w:t>
      </w:r>
      <w:r w:rsidR="00EA348C">
        <w:t>й метрикой</w:t>
      </w:r>
      <w:r w:rsidR="00587493">
        <w:t>,</w:t>
      </w:r>
      <w:r w:rsidR="00EA348C">
        <w:t xml:space="preserve"> вычисляется величина</w:t>
      </w:r>
      <w:r w:rsidR="00587493" w:rsidRPr="00EA348C">
        <w:rPr>
          <w:position w:val="-26"/>
        </w:rPr>
        <w:object w:dxaOrig="1880" w:dyaOrig="660">
          <v:shape id="_x0000_i1074" type="#_x0000_t75" style="width:93.6pt;height:32.8pt" o:ole="" fillcolor="window">
            <v:imagedata r:id="rId115" o:title=""/>
          </v:shape>
          <o:OLEObject Type="Embed" ProgID="Equation.3" ShapeID="_x0000_i1074" DrawAspect="Content" ObjectID="_1668659395" r:id="rId116"/>
        </w:object>
      </w:r>
      <w:r w:rsidR="00A674C4">
        <w:t xml:space="preserve">, </w:t>
      </w:r>
      <w:r w:rsidR="00587493">
        <w:t xml:space="preserve">где </w:t>
      </w:r>
      <w:r w:rsidR="00587493" w:rsidRPr="00587493">
        <w:rPr>
          <w:position w:val="-4"/>
        </w:rPr>
        <w:object w:dxaOrig="279" w:dyaOrig="300">
          <v:shape id="_x0000_i1075" type="#_x0000_t75" style="width:14pt;height:15.2pt" o:ole="" fillcolor="window">
            <v:imagedata r:id="rId117" o:title=""/>
          </v:shape>
          <o:OLEObject Type="Embed" ProgID="Equation.3" ShapeID="_x0000_i1075" DrawAspect="Content" ObjectID="_1668659396" r:id="rId118"/>
        </w:object>
      </w:r>
      <w:r w:rsidR="00587493">
        <w:t xml:space="preserve"> - центр кластера </w:t>
      </w:r>
      <w:r w:rsidR="00587493" w:rsidRPr="00852267">
        <w:rPr>
          <w:position w:val="-10"/>
        </w:rPr>
        <w:object w:dxaOrig="320" w:dyaOrig="320">
          <v:shape id="_x0000_i1076" type="#_x0000_t75" style="width:16.8pt;height:16.8pt" o:ole="" fillcolor="window">
            <v:imagedata r:id="rId111" o:title=""/>
          </v:shape>
          <o:OLEObject Type="Embed" ProgID="Equation.3" ShapeID="_x0000_i1076" DrawAspect="Content" ObjectID="_1668659397" r:id="rId119"/>
        </w:object>
      </w:r>
      <w:r w:rsidR="00937BC5">
        <w:t>.</w:t>
      </w:r>
      <w:r w:rsidR="00DB6B30">
        <w:t xml:space="preserve"> </w:t>
      </w:r>
      <w:r w:rsidR="000F10E2" w:rsidRPr="003E4037">
        <w:t>Данная</w:t>
      </w:r>
      <w:r w:rsidR="003E4037">
        <w:t xml:space="preserve"> величина</w:t>
      </w:r>
      <w:r w:rsidR="00CB7274">
        <w:t>,</w:t>
      </w:r>
      <w:r w:rsidR="00A674C4" w:rsidRPr="00A674C4">
        <w:t xml:space="preserve"> по сути</w:t>
      </w:r>
      <w:r w:rsidR="00CB7274">
        <w:t>,</w:t>
      </w:r>
      <w:r w:rsidR="00A674C4" w:rsidRPr="00A674C4">
        <w:t xml:space="preserve"> характери</w:t>
      </w:r>
      <w:r w:rsidR="00EA348C">
        <w:t>зует внутрикластерную дисперсию</w:t>
      </w:r>
      <w:r w:rsidR="00872147">
        <w:t xml:space="preserve"> </w:t>
      </w:r>
      <w:r w:rsidR="00587493">
        <w:t xml:space="preserve">для </w:t>
      </w:r>
      <w:r w:rsidR="00CB7274">
        <w:t xml:space="preserve">кластера </w:t>
      </w:r>
      <w:r w:rsidR="00CB7274" w:rsidRPr="00852267">
        <w:rPr>
          <w:position w:val="-10"/>
        </w:rPr>
        <w:object w:dxaOrig="320" w:dyaOrig="320">
          <v:shape id="_x0000_i1077" type="#_x0000_t75" style="width:16.8pt;height:16.8pt" o:ole="" fillcolor="window">
            <v:imagedata r:id="rId111" o:title=""/>
          </v:shape>
          <o:OLEObject Type="Embed" ProgID="Equation.3" ShapeID="_x0000_i1077" DrawAspect="Content" ObjectID="_1668659398" r:id="rId120"/>
        </w:object>
      </w:r>
      <w:r w:rsidR="00CB7274">
        <w:t>.</w:t>
      </w:r>
      <w:r w:rsidR="00DF653E">
        <w:t xml:space="preserve"> Для совокупности кластеров </w:t>
      </w:r>
      <w:r w:rsidR="00DF653E" w:rsidRPr="00927A52">
        <w:rPr>
          <w:position w:val="-14"/>
        </w:rPr>
        <w:object w:dxaOrig="1600" w:dyaOrig="380">
          <v:shape id="_x0000_i1078" type="#_x0000_t75" style="width:80.4pt;height:18.4pt" o:ole="" fillcolor="window">
            <v:imagedata r:id="rId121" o:title=""/>
          </v:shape>
          <o:OLEObject Type="Embed" ProgID="Equation.3" ShapeID="_x0000_i1078" DrawAspect="Content" ObjectID="_1668659399" r:id="rId122"/>
        </w:object>
      </w:r>
      <w:r w:rsidR="00DF653E">
        <w:t>,</w:t>
      </w:r>
      <w:r w:rsidR="00DB6B30">
        <w:t xml:space="preserve"> </w:t>
      </w:r>
      <w:r w:rsidR="00DF653E">
        <w:t>соответственно, вычисляется суммарная</w:t>
      </w:r>
      <w:r w:rsidR="003E4037">
        <w:t xml:space="preserve"> сумма квадратов отклонений</w:t>
      </w:r>
      <w:r w:rsidR="00DB6B30">
        <w:t xml:space="preserve"> </w:t>
      </w:r>
      <w:r w:rsidR="00EA348C" w:rsidRPr="00DF653E">
        <w:rPr>
          <w:position w:val="-26"/>
        </w:rPr>
        <w:object w:dxaOrig="1060" w:dyaOrig="660">
          <v:shape id="_x0000_i1079" type="#_x0000_t75" style="width:53.2pt;height:32.8pt" o:ole="" fillcolor="window">
            <v:imagedata r:id="rId123" o:title=""/>
          </v:shape>
          <o:OLEObject Type="Embed" ProgID="Equation.3" ShapeID="_x0000_i1079" DrawAspect="Content" ObjectID="_1668659400" r:id="rId124"/>
        </w:object>
      </w:r>
      <w:r w:rsidR="00EA348C">
        <w:t xml:space="preserve">. На первом шаге все величины </w:t>
      </w:r>
      <w:r w:rsidR="00EA348C" w:rsidRPr="00EA348C">
        <w:rPr>
          <w:position w:val="-12"/>
        </w:rPr>
        <w:object w:dxaOrig="1440" w:dyaOrig="400">
          <v:shape id="_x0000_i1080" type="#_x0000_t75" style="width:1in;height:21.2pt" o:ole="" fillcolor="window">
            <v:imagedata r:id="rId125" o:title=""/>
          </v:shape>
          <o:OLEObject Type="Embed" ProgID="Equation.3" ShapeID="_x0000_i1080" DrawAspect="Content" ObjectID="_1668659401" r:id="rId126"/>
        </w:object>
      </w:r>
      <w:r w:rsidR="00EA348C">
        <w:t>, и на кажд</w:t>
      </w:r>
      <w:r w:rsidR="00937BC5">
        <w:t>ом шаге объединяются те кластеры</w:t>
      </w:r>
      <w:r w:rsidR="00EA348C">
        <w:t xml:space="preserve">, которые приводят к наименьшему изменению </w:t>
      </w:r>
      <w:r w:rsidR="003E4037">
        <w:t xml:space="preserve">величины </w:t>
      </w:r>
      <w:r w:rsidR="00EA348C" w:rsidRPr="00EA348C">
        <w:rPr>
          <w:position w:val="-14"/>
        </w:rPr>
        <w:object w:dxaOrig="279" w:dyaOrig="380">
          <v:shape id="_x0000_i1081" type="#_x0000_t75" style="width:14pt;height:18.8pt" o:ole="" fillcolor="window">
            <v:imagedata r:id="rId127" o:title=""/>
          </v:shape>
          <o:OLEObject Type="Embed" ProgID="Equation.3" ShapeID="_x0000_i1081" DrawAspect="Content" ObjectID="_1668659402" r:id="rId128"/>
        </w:object>
      </w:r>
      <w:r w:rsidR="00EA348C">
        <w:t xml:space="preserve"> после объединения (для этого потребуется рассмотреть все возможные объединения кластеров).</w:t>
      </w:r>
      <w:r w:rsidR="00DB6B30">
        <w:t xml:space="preserve"> </w:t>
      </w:r>
      <w:r w:rsidR="00EA348C">
        <w:t>Метод Уорда на каждом шаге приводит к формированию кластеров с наименьшей внутрикластерной дисперсией.</w:t>
      </w:r>
    </w:p>
    <w:p w:rsidR="005A3C33" w:rsidRDefault="005A3C33" w:rsidP="002070F5">
      <w:pPr>
        <w:pStyle w:val="xl22"/>
        <w:spacing w:before="0" w:after="0" w:line="360" w:lineRule="auto"/>
        <w:ind w:firstLine="567"/>
        <w:jc w:val="both"/>
      </w:pPr>
    </w:p>
    <w:p w:rsidR="0008789C" w:rsidRDefault="0008789C" w:rsidP="0008789C">
      <w:pPr>
        <w:pStyle w:val="xl22"/>
        <w:spacing w:before="0" w:after="0" w:line="360" w:lineRule="auto"/>
        <w:jc w:val="center"/>
        <w:rPr>
          <w:b/>
          <w:caps/>
        </w:rPr>
      </w:pPr>
      <w:r w:rsidRPr="0008789C">
        <w:rPr>
          <w:b/>
          <w:caps/>
        </w:rPr>
        <w:t>Формула Ланса-Уильямса</w:t>
      </w:r>
    </w:p>
    <w:p w:rsidR="00D63CB5" w:rsidRPr="0008789C" w:rsidRDefault="00D63CB5" w:rsidP="0008789C">
      <w:pPr>
        <w:pStyle w:val="xl22"/>
        <w:spacing w:before="0" w:after="0" w:line="360" w:lineRule="auto"/>
        <w:jc w:val="center"/>
        <w:rPr>
          <w:b/>
          <w:caps/>
        </w:rPr>
      </w:pPr>
    </w:p>
    <w:p w:rsidR="00587668" w:rsidRPr="00587668" w:rsidRDefault="0008789C" w:rsidP="00493F98">
      <w:pPr>
        <w:spacing w:line="360" w:lineRule="auto"/>
        <w:ind w:firstLine="708"/>
        <w:jc w:val="both"/>
      </w:pPr>
      <w:r>
        <w:t xml:space="preserve">В общем случае </w:t>
      </w:r>
      <w:r w:rsidR="00493F98">
        <w:t>процесс кластеризации –</w:t>
      </w:r>
      <w:r w:rsidR="00D63CB5">
        <w:t xml:space="preserve"> весьма</w:t>
      </w:r>
      <w:r w:rsidR="00493F98">
        <w:t xml:space="preserve"> трудоемкий процесс</w:t>
      </w:r>
      <w:r w:rsidRPr="0008789C">
        <w:t xml:space="preserve">. </w:t>
      </w:r>
      <w:r>
        <w:t xml:space="preserve">Число необходимых операций можно уменьшить, если на каждом шаге использовать формулы, </w:t>
      </w:r>
      <w:r w:rsidR="00493F98">
        <w:t xml:space="preserve">позволяющие </w:t>
      </w:r>
      <w:r>
        <w:t xml:space="preserve">подсчитывать расстояние от образовавшегося кластера </w:t>
      </w:r>
      <w:r w:rsidR="00587668" w:rsidRPr="00587668">
        <w:rPr>
          <w:position w:val="-6"/>
        </w:rPr>
        <w:object w:dxaOrig="1120" w:dyaOrig="240">
          <v:shape id="_x0000_i1082" type="#_x0000_t75" style="width:56pt;height:12pt" o:ole="">
            <v:imagedata r:id="rId129" o:title=""/>
          </v:shape>
          <o:OLEObject Type="Embed" ProgID="Equation.3" ShapeID="_x0000_i1082" DrawAspect="Content" ObjectID="_1668659403" r:id="rId130"/>
        </w:object>
      </w:r>
      <w:r>
        <w:t xml:space="preserve"> до любого другого кластера </w:t>
      </w:r>
      <w:r w:rsidR="00587668">
        <w:rPr>
          <w:rStyle w:val="mi"/>
          <w:rFonts w:ascii="MathJax_Main" w:hAnsi="MathJax_Main"/>
        </w:rPr>
        <w:t>s</w:t>
      </w:r>
      <w:r w:rsidR="00493F98">
        <w:rPr>
          <w:rStyle w:val="mi"/>
          <w:rFonts w:ascii="MathJax_Main" w:hAnsi="MathJax_Main"/>
          <w:sz w:val="32"/>
          <w:szCs w:val="32"/>
        </w:rPr>
        <w:t xml:space="preserve">, </w:t>
      </w:r>
      <w:r>
        <w:t xml:space="preserve">используя известные расстояния с предыдущих шагов. </w:t>
      </w:r>
      <w:r w:rsidR="00493F98">
        <w:t>В частности, э</w:t>
      </w:r>
      <w:r>
        <w:t xml:space="preserve">то </w:t>
      </w:r>
      <w:r w:rsidR="00493F98">
        <w:t>можно</w:t>
      </w:r>
      <w:r w:rsidR="00872147">
        <w:t xml:space="preserve"> </w:t>
      </w:r>
      <w:r w:rsidR="00493F98">
        <w:t>сделать, с помощью</w:t>
      </w:r>
      <w:r>
        <w:t xml:space="preserve"> формулы, предложенной Лансом и Уильямсом в 1967 году:</w:t>
      </w:r>
    </w:p>
    <w:p w:rsidR="00E25F1E" w:rsidRPr="00587668" w:rsidRDefault="00587668" w:rsidP="00587668">
      <w:pPr>
        <w:spacing w:line="360" w:lineRule="auto"/>
        <w:ind w:firstLine="708"/>
        <w:jc w:val="center"/>
        <w:rPr>
          <w:lang w:val="en-US"/>
        </w:rPr>
      </w:pPr>
      <w:r w:rsidRPr="00587668">
        <w:rPr>
          <w:position w:val="-12"/>
        </w:rPr>
        <w:object w:dxaOrig="6740" w:dyaOrig="380">
          <v:shape id="_x0000_i1083" type="#_x0000_t75" style="width:337.2pt;height:18.8pt" o:ole="">
            <v:imagedata r:id="rId131" o:title=""/>
          </v:shape>
          <o:OLEObject Type="Embed" ProgID="Equation.3" ShapeID="_x0000_i1083" DrawAspect="Content" ObjectID="_1668659404" r:id="rId132"/>
        </w:object>
      </w:r>
    </w:p>
    <w:p w:rsidR="00E25F1E" w:rsidRDefault="0008789C" w:rsidP="00E25F1E">
      <w:pPr>
        <w:spacing w:line="360" w:lineRule="auto"/>
      </w:pPr>
      <w:r w:rsidRPr="00493F98">
        <w:t xml:space="preserve">где </w:t>
      </w:r>
      <w:r w:rsidR="00587668" w:rsidRPr="00587668">
        <w:rPr>
          <w:position w:val="-12"/>
        </w:rPr>
        <w:object w:dxaOrig="1280" w:dyaOrig="380">
          <v:shape id="_x0000_i1084" type="#_x0000_t75" style="width:64pt;height:18.8pt" o:ole="">
            <v:imagedata r:id="rId133" o:title=""/>
          </v:shape>
          <o:OLEObject Type="Embed" ProgID="Equation.3" ShapeID="_x0000_i1084" DrawAspect="Content" ObjectID="_1668659405" r:id="rId134"/>
        </w:object>
      </w:r>
      <w:r w:rsidR="00587668" w:rsidRPr="005A57BD">
        <w:t xml:space="preserve"> - </w:t>
      </w:r>
      <w:r>
        <w:t xml:space="preserve"> числовые параметры. </w:t>
      </w:r>
    </w:p>
    <w:p w:rsidR="0008789C" w:rsidRDefault="00D63CB5" w:rsidP="00D63CB5">
      <w:pPr>
        <w:spacing w:line="360" w:lineRule="auto"/>
        <w:jc w:val="both"/>
      </w:pPr>
      <w:r>
        <w:t>Расстояние между кластерами для рассмотренных выше методов кластеризации</w:t>
      </w:r>
      <w:r w:rsidR="0008789C">
        <w:t xml:space="preserve"> удовлетворяет формуле Ланса-Уильямса со следующими коэффициентами: </w:t>
      </w:r>
    </w:p>
    <w:p w:rsidR="0008789C" w:rsidRPr="006D2DE6" w:rsidRDefault="0008789C" w:rsidP="0008789C">
      <w:pPr>
        <w:numPr>
          <w:ilvl w:val="0"/>
          <w:numId w:val="22"/>
        </w:numPr>
        <w:spacing w:before="100" w:beforeAutospacing="1" w:after="100" w:afterAutospacing="1"/>
      </w:pPr>
      <w:r w:rsidRPr="006D2DE6">
        <w:rPr>
          <w:b/>
          <w:bCs/>
        </w:rPr>
        <w:t>Метод одиночной связи</w:t>
      </w:r>
      <w:r w:rsidRPr="006D2DE6">
        <w:t xml:space="preserve"> (англ. </w:t>
      </w:r>
      <w:r w:rsidRPr="006D2DE6">
        <w:rPr>
          <w:i/>
          <w:iCs/>
        </w:rPr>
        <w:t>single linkage</w:t>
      </w:r>
      <w:r w:rsidRPr="006D2DE6">
        <w:t>)</w:t>
      </w:r>
    </w:p>
    <w:p w:rsidR="0008789C" w:rsidRPr="006D2DE6" w:rsidRDefault="00587668" w:rsidP="0008789C">
      <w:pPr>
        <w:ind w:left="720"/>
      </w:pPr>
      <w:r w:rsidRPr="00587668">
        <w:rPr>
          <w:position w:val="-12"/>
        </w:rPr>
        <w:object w:dxaOrig="3879" w:dyaOrig="380">
          <v:shape id="_x0000_i1085" type="#_x0000_t75" style="width:193.6pt;height:18.8pt" o:ole="">
            <v:imagedata r:id="rId135" o:title=""/>
          </v:shape>
          <o:OLEObject Type="Embed" ProgID="Equation.3" ShapeID="_x0000_i1085" DrawAspect="Content" ObjectID="_1668659406" r:id="rId136"/>
        </w:object>
      </w:r>
    </w:p>
    <w:p w:rsidR="0008789C" w:rsidRPr="006D2DE6" w:rsidRDefault="0008789C" w:rsidP="0008789C">
      <w:pPr>
        <w:numPr>
          <w:ilvl w:val="0"/>
          <w:numId w:val="23"/>
        </w:numPr>
        <w:spacing w:before="100" w:beforeAutospacing="1" w:after="100" w:afterAutospacing="1"/>
      </w:pPr>
      <w:r w:rsidRPr="006D2DE6">
        <w:rPr>
          <w:b/>
          <w:bCs/>
        </w:rPr>
        <w:t>Метод полной связи</w:t>
      </w:r>
      <w:r w:rsidRPr="006D2DE6">
        <w:t xml:space="preserve"> (англ. </w:t>
      </w:r>
      <w:r w:rsidRPr="006D2DE6">
        <w:rPr>
          <w:i/>
          <w:iCs/>
        </w:rPr>
        <w:t>complete linkage</w:t>
      </w:r>
      <w:r w:rsidRPr="006D2DE6">
        <w:t>)</w:t>
      </w:r>
    </w:p>
    <w:p w:rsidR="0008789C" w:rsidRPr="006D2DE6" w:rsidRDefault="00587668" w:rsidP="0008789C">
      <w:pPr>
        <w:ind w:left="720"/>
      </w:pPr>
      <w:r w:rsidRPr="00587668">
        <w:rPr>
          <w:position w:val="-12"/>
        </w:rPr>
        <w:object w:dxaOrig="3800" w:dyaOrig="380">
          <v:shape id="_x0000_i1086" type="#_x0000_t75" style="width:190pt;height:18.8pt" o:ole="">
            <v:imagedata r:id="rId137" o:title=""/>
          </v:shape>
          <o:OLEObject Type="Embed" ProgID="Equation.3" ShapeID="_x0000_i1086" DrawAspect="Content" ObjectID="_1668659407" r:id="rId138"/>
        </w:object>
      </w:r>
    </w:p>
    <w:p w:rsidR="0026609D" w:rsidRPr="00587668" w:rsidRDefault="00914242" w:rsidP="0026609D">
      <w:pPr>
        <w:numPr>
          <w:ilvl w:val="0"/>
          <w:numId w:val="24"/>
        </w:numPr>
        <w:spacing w:before="100" w:beforeAutospacing="1" w:after="100" w:afterAutospacing="1"/>
        <w:rPr>
          <w:lang w:val="en-US"/>
        </w:rPr>
      </w:pPr>
      <w:r>
        <w:rPr>
          <w:b/>
          <w:bCs/>
        </w:rPr>
        <w:lastRenderedPageBreak/>
        <w:t>Невзвешенный м</w:t>
      </w:r>
      <w:r w:rsidR="0026609D" w:rsidRPr="006D2DE6">
        <w:rPr>
          <w:b/>
          <w:bCs/>
        </w:rPr>
        <w:t>етод</w:t>
      </w:r>
      <w:r w:rsidR="00DB6B30">
        <w:rPr>
          <w:b/>
          <w:bCs/>
        </w:rPr>
        <w:t xml:space="preserve"> </w:t>
      </w:r>
      <w:r w:rsidR="0026609D" w:rsidRPr="006D2DE6">
        <w:rPr>
          <w:b/>
          <w:bCs/>
        </w:rPr>
        <w:t>средней</w:t>
      </w:r>
      <w:r w:rsidR="00DB6B30">
        <w:rPr>
          <w:b/>
          <w:bCs/>
        </w:rPr>
        <w:t xml:space="preserve"> </w:t>
      </w:r>
      <w:r w:rsidR="0026609D" w:rsidRPr="006D2DE6">
        <w:rPr>
          <w:b/>
          <w:bCs/>
        </w:rPr>
        <w:t>связи</w:t>
      </w:r>
      <w:r w:rsidR="0026609D" w:rsidRPr="00914242">
        <w:t xml:space="preserve"> (</w:t>
      </w:r>
      <w:r w:rsidR="0026609D" w:rsidRPr="006D2DE6">
        <w:t>англ</w:t>
      </w:r>
      <w:r w:rsidR="0026609D" w:rsidRPr="00914242">
        <w:t xml:space="preserve">. </w:t>
      </w:r>
      <w:r w:rsidR="0026609D" w:rsidRPr="006D2DE6">
        <w:rPr>
          <w:i/>
          <w:iCs/>
          <w:lang w:val="en-US"/>
        </w:rPr>
        <w:t>UPGMA</w:t>
      </w:r>
      <w:r w:rsidR="0026609D" w:rsidRPr="00587668">
        <w:rPr>
          <w:i/>
          <w:iCs/>
          <w:lang w:val="en-US"/>
        </w:rPr>
        <w:t xml:space="preserve"> (</w:t>
      </w:r>
      <w:r w:rsidR="0026609D" w:rsidRPr="006D2DE6">
        <w:rPr>
          <w:i/>
          <w:iCs/>
          <w:lang w:val="en-US"/>
        </w:rPr>
        <w:t>Unweighted</w:t>
      </w:r>
      <w:r w:rsidR="0026609D" w:rsidRPr="00587668">
        <w:rPr>
          <w:i/>
          <w:iCs/>
          <w:lang w:val="en-US"/>
        </w:rPr>
        <w:t xml:space="preserve"> </w:t>
      </w:r>
      <w:r w:rsidR="0026609D" w:rsidRPr="006D2DE6">
        <w:rPr>
          <w:i/>
          <w:iCs/>
          <w:lang w:val="en-US"/>
        </w:rPr>
        <w:t>Pair</w:t>
      </w:r>
      <w:r w:rsidR="0026609D" w:rsidRPr="00587668">
        <w:rPr>
          <w:i/>
          <w:iCs/>
          <w:lang w:val="en-US"/>
        </w:rPr>
        <w:t xml:space="preserve"> </w:t>
      </w:r>
      <w:r w:rsidR="0026609D" w:rsidRPr="006D2DE6">
        <w:rPr>
          <w:i/>
          <w:iCs/>
          <w:lang w:val="en-US"/>
        </w:rPr>
        <w:t>Group</w:t>
      </w:r>
      <w:r w:rsidR="0026609D" w:rsidRPr="00587668">
        <w:rPr>
          <w:i/>
          <w:iCs/>
          <w:lang w:val="en-US"/>
        </w:rPr>
        <w:t xml:space="preserve"> </w:t>
      </w:r>
      <w:r w:rsidR="0026609D" w:rsidRPr="006D2DE6">
        <w:rPr>
          <w:i/>
          <w:iCs/>
          <w:lang w:val="en-US"/>
        </w:rPr>
        <w:t>Method</w:t>
      </w:r>
      <w:r w:rsidR="0026609D" w:rsidRPr="00587668">
        <w:rPr>
          <w:i/>
          <w:iCs/>
          <w:lang w:val="en-US"/>
        </w:rPr>
        <w:t xml:space="preserve"> </w:t>
      </w:r>
      <w:r w:rsidR="0026609D" w:rsidRPr="006D2DE6">
        <w:rPr>
          <w:i/>
          <w:iCs/>
          <w:lang w:val="en-US"/>
        </w:rPr>
        <w:t>with</w:t>
      </w:r>
      <w:r w:rsidR="0026609D" w:rsidRPr="00587668">
        <w:rPr>
          <w:i/>
          <w:iCs/>
          <w:lang w:val="en-US"/>
        </w:rPr>
        <w:t xml:space="preserve"> </w:t>
      </w:r>
      <w:r w:rsidR="0026609D" w:rsidRPr="006D2DE6">
        <w:rPr>
          <w:i/>
          <w:iCs/>
          <w:lang w:val="en-US"/>
        </w:rPr>
        <w:t>Arithmetic</w:t>
      </w:r>
      <w:r w:rsidR="0026609D" w:rsidRPr="00587668">
        <w:rPr>
          <w:i/>
          <w:iCs/>
          <w:lang w:val="en-US"/>
        </w:rPr>
        <w:t xml:space="preserve"> </w:t>
      </w:r>
      <w:r w:rsidR="0026609D" w:rsidRPr="006D2DE6">
        <w:rPr>
          <w:i/>
          <w:iCs/>
          <w:lang w:val="en-US"/>
        </w:rPr>
        <w:t>mean</w:t>
      </w:r>
      <w:r w:rsidR="0026609D" w:rsidRPr="00587668">
        <w:rPr>
          <w:i/>
          <w:iCs/>
          <w:lang w:val="en-US"/>
        </w:rPr>
        <w:t>)</w:t>
      </w:r>
      <w:r w:rsidR="0026609D" w:rsidRPr="00587668">
        <w:rPr>
          <w:lang w:val="en-US"/>
        </w:rPr>
        <w:t>)</w:t>
      </w:r>
    </w:p>
    <w:p w:rsidR="0026609D" w:rsidRPr="00587668" w:rsidRDefault="00587668" w:rsidP="0026609D">
      <w:pPr>
        <w:ind w:left="720"/>
        <w:rPr>
          <w:lang w:val="en-US"/>
        </w:rPr>
      </w:pPr>
      <w:r w:rsidRPr="00587668">
        <w:rPr>
          <w:position w:val="-34"/>
        </w:rPr>
        <w:object w:dxaOrig="4340" w:dyaOrig="780">
          <v:shape id="_x0000_i1087" type="#_x0000_t75" style="width:217.6pt;height:39.2pt" o:ole="">
            <v:imagedata r:id="rId139" o:title=""/>
          </v:shape>
          <o:OLEObject Type="Embed" ProgID="Equation.3" ShapeID="_x0000_i1087" DrawAspect="Content" ObjectID="_1668659408" r:id="rId140"/>
        </w:object>
      </w:r>
    </w:p>
    <w:p w:rsidR="00F45493" w:rsidRPr="00587668" w:rsidRDefault="00914242" w:rsidP="00F45493">
      <w:pPr>
        <w:numPr>
          <w:ilvl w:val="0"/>
          <w:numId w:val="24"/>
        </w:numPr>
        <w:spacing w:before="100" w:beforeAutospacing="1" w:after="100" w:afterAutospacing="1"/>
        <w:rPr>
          <w:lang w:val="en-US"/>
        </w:rPr>
      </w:pPr>
      <w:r>
        <w:rPr>
          <w:b/>
          <w:bCs/>
        </w:rPr>
        <w:t xml:space="preserve">Взвешенный метод </w:t>
      </w:r>
      <w:r w:rsidR="00F45493" w:rsidRPr="006D2DE6">
        <w:rPr>
          <w:b/>
          <w:bCs/>
        </w:rPr>
        <w:t>средней</w:t>
      </w:r>
      <w:r w:rsidR="00DB6B30">
        <w:rPr>
          <w:b/>
          <w:bCs/>
        </w:rPr>
        <w:t xml:space="preserve"> </w:t>
      </w:r>
      <w:r w:rsidR="00F45493" w:rsidRPr="006D2DE6">
        <w:rPr>
          <w:b/>
          <w:bCs/>
        </w:rPr>
        <w:t>связи</w:t>
      </w:r>
      <w:r w:rsidR="00F45493" w:rsidRPr="00F45493">
        <w:t xml:space="preserve"> (</w:t>
      </w:r>
      <w:r w:rsidR="00F45493" w:rsidRPr="006D2DE6">
        <w:t>англ</w:t>
      </w:r>
      <w:r w:rsidR="00F45493" w:rsidRPr="00F45493">
        <w:t xml:space="preserve">. </w:t>
      </w:r>
      <w:r>
        <w:rPr>
          <w:i/>
          <w:iCs/>
          <w:lang w:val="en-US"/>
        </w:rPr>
        <w:t>WPGMA</w:t>
      </w:r>
      <w:r w:rsidRPr="00587668">
        <w:rPr>
          <w:i/>
          <w:iCs/>
          <w:lang w:val="en-US"/>
        </w:rPr>
        <w:t xml:space="preserve"> (</w:t>
      </w:r>
      <w:r>
        <w:rPr>
          <w:i/>
          <w:iCs/>
          <w:lang w:val="en-US"/>
        </w:rPr>
        <w:t>W</w:t>
      </w:r>
      <w:r w:rsidR="00F45493" w:rsidRPr="006D2DE6">
        <w:rPr>
          <w:i/>
          <w:iCs/>
          <w:lang w:val="en-US"/>
        </w:rPr>
        <w:t>eighted</w:t>
      </w:r>
      <w:r w:rsidR="00F45493" w:rsidRPr="00587668">
        <w:rPr>
          <w:i/>
          <w:iCs/>
          <w:lang w:val="en-US"/>
        </w:rPr>
        <w:t xml:space="preserve"> </w:t>
      </w:r>
      <w:r w:rsidR="00F45493" w:rsidRPr="006D2DE6">
        <w:rPr>
          <w:i/>
          <w:iCs/>
          <w:lang w:val="en-US"/>
        </w:rPr>
        <w:t>Pair</w:t>
      </w:r>
      <w:r w:rsidR="00F45493" w:rsidRPr="00587668">
        <w:rPr>
          <w:i/>
          <w:iCs/>
          <w:lang w:val="en-US"/>
        </w:rPr>
        <w:t xml:space="preserve"> </w:t>
      </w:r>
      <w:r w:rsidR="00F45493" w:rsidRPr="006D2DE6">
        <w:rPr>
          <w:i/>
          <w:iCs/>
          <w:lang w:val="en-US"/>
        </w:rPr>
        <w:t>Group</w:t>
      </w:r>
      <w:r w:rsidR="00F45493" w:rsidRPr="00587668">
        <w:rPr>
          <w:i/>
          <w:iCs/>
          <w:lang w:val="en-US"/>
        </w:rPr>
        <w:t xml:space="preserve"> </w:t>
      </w:r>
      <w:r w:rsidR="00F45493" w:rsidRPr="006D2DE6">
        <w:rPr>
          <w:i/>
          <w:iCs/>
          <w:lang w:val="en-US"/>
        </w:rPr>
        <w:t>Method</w:t>
      </w:r>
      <w:r w:rsidR="00F45493" w:rsidRPr="00587668">
        <w:rPr>
          <w:i/>
          <w:iCs/>
          <w:lang w:val="en-US"/>
        </w:rPr>
        <w:t xml:space="preserve"> </w:t>
      </w:r>
      <w:r w:rsidR="00F45493" w:rsidRPr="006D2DE6">
        <w:rPr>
          <w:i/>
          <w:iCs/>
          <w:lang w:val="en-US"/>
        </w:rPr>
        <w:t>with</w:t>
      </w:r>
      <w:r w:rsidR="00F45493" w:rsidRPr="00587668">
        <w:rPr>
          <w:i/>
          <w:iCs/>
          <w:lang w:val="en-US"/>
        </w:rPr>
        <w:t xml:space="preserve"> </w:t>
      </w:r>
      <w:r w:rsidR="00F45493" w:rsidRPr="006D2DE6">
        <w:rPr>
          <w:i/>
          <w:iCs/>
          <w:lang w:val="en-US"/>
        </w:rPr>
        <w:t>Arithmetic</w:t>
      </w:r>
      <w:r w:rsidR="00F45493" w:rsidRPr="00587668">
        <w:rPr>
          <w:i/>
          <w:iCs/>
          <w:lang w:val="en-US"/>
        </w:rPr>
        <w:t xml:space="preserve"> </w:t>
      </w:r>
      <w:r w:rsidR="00F45493" w:rsidRPr="006D2DE6">
        <w:rPr>
          <w:i/>
          <w:iCs/>
          <w:lang w:val="en-US"/>
        </w:rPr>
        <w:t>mean</w:t>
      </w:r>
      <w:r w:rsidR="00F45493" w:rsidRPr="00587668">
        <w:rPr>
          <w:i/>
          <w:iCs/>
          <w:lang w:val="en-US"/>
        </w:rPr>
        <w:t>)</w:t>
      </w:r>
      <w:r w:rsidR="00F45493" w:rsidRPr="00587668">
        <w:rPr>
          <w:lang w:val="en-US"/>
        </w:rPr>
        <w:t>)</w:t>
      </w:r>
    </w:p>
    <w:p w:rsidR="0008789C" w:rsidRPr="006D2DE6" w:rsidRDefault="00587668" w:rsidP="0008789C">
      <w:pPr>
        <w:ind w:left="720"/>
        <w:rPr>
          <w:lang w:val="en-US"/>
        </w:rPr>
      </w:pPr>
      <w:r w:rsidRPr="00587668">
        <w:rPr>
          <w:position w:val="-12"/>
        </w:rPr>
        <w:object w:dxaOrig="3440" w:dyaOrig="380">
          <v:shape id="_x0000_i1088" type="#_x0000_t75" style="width:172pt;height:18.8pt" o:ole="">
            <v:imagedata r:id="rId141" o:title=""/>
          </v:shape>
          <o:OLEObject Type="Embed" ProgID="Equation.3" ShapeID="_x0000_i1088" DrawAspect="Content" ObjectID="_1668659409" r:id="rId142"/>
        </w:object>
      </w:r>
    </w:p>
    <w:p w:rsidR="0008789C" w:rsidRPr="006D2DE6" w:rsidRDefault="00914242" w:rsidP="0008789C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r>
        <w:rPr>
          <w:b/>
          <w:bCs/>
        </w:rPr>
        <w:t>Невзвешенный</w:t>
      </w:r>
      <w:r w:rsidRPr="00DB6B30">
        <w:rPr>
          <w:b/>
          <w:bCs/>
          <w:lang w:val="en-US"/>
        </w:rPr>
        <w:t xml:space="preserve"> </w:t>
      </w:r>
      <w:r>
        <w:rPr>
          <w:b/>
          <w:bCs/>
        </w:rPr>
        <w:t>ц</w:t>
      </w:r>
      <w:r w:rsidR="0008789C" w:rsidRPr="006D2DE6">
        <w:rPr>
          <w:b/>
          <w:bCs/>
        </w:rPr>
        <w:t>ентроидный</w:t>
      </w:r>
      <w:r w:rsidR="00DB6B30" w:rsidRPr="00587668">
        <w:rPr>
          <w:b/>
          <w:bCs/>
          <w:lang w:val="en-US"/>
        </w:rPr>
        <w:t xml:space="preserve"> </w:t>
      </w:r>
      <w:r w:rsidR="0008789C" w:rsidRPr="006D2DE6">
        <w:rPr>
          <w:b/>
          <w:bCs/>
        </w:rPr>
        <w:t>метод</w:t>
      </w:r>
      <w:r w:rsidR="0008789C" w:rsidRPr="006D2DE6">
        <w:rPr>
          <w:lang w:val="en-US"/>
        </w:rPr>
        <w:t xml:space="preserve"> (</w:t>
      </w:r>
      <w:r w:rsidR="0008789C" w:rsidRPr="006D2DE6">
        <w:t>англ</w:t>
      </w:r>
      <w:r w:rsidR="0008789C" w:rsidRPr="006D2DE6">
        <w:rPr>
          <w:lang w:val="en-US"/>
        </w:rPr>
        <w:t xml:space="preserve">. </w:t>
      </w:r>
      <w:r w:rsidR="0008789C" w:rsidRPr="006D2DE6">
        <w:rPr>
          <w:i/>
          <w:iCs/>
          <w:lang w:val="en-US"/>
        </w:rPr>
        <w:t>UPGMC (Unweighted Pair Group Method with Centroid average)</w:t>
      </w:r>
      <w:r w:rsidR="0008789C" w:rsidRPr="006D2DE6">
        <w:rPr>
          <w:lang w:val="en-US"/>
        </w:rPr>
        <w:t>)</w:t>
      </w:r>
    </w:p>
    <w:p w:rsidR="0008789C" w:rsidRDefault="007B423E" w:rsidP="0008789C">
      <w:pPr>
        <w:ind w:left="720"/>
        <w:rPr>
          <w:rStyle w:val="mn"/>
          <w:rFonts w:ascii="MathJax_Main" w:hAnsi="MathJax_Main"/>
          <w:lang w:val="en-US"/>
        </w:rPr>
      </w:pPr>
      <w:r w:rsidRPr="00587668">
        <w:rPr>
          <w:position w:val="-34"/>
        </w:rPr>
        <w:object w:dxaOrig="5700" w:dyaOrig="780">
          <v:shape id="_x0000_i1089" type="#_x0000_t75" style="width:285.2pt;height:39.2pt" o:ole="">
            <v:imagedata r:id="rId143" o:title=""/>
          </v:shape>
          <o:OLEObject Type="Embed" ProgID="Equation.3" ShapeID="_x0000_i1089" DrawAspect="Content" ObjectID="_1668659410" r:id="rId144"/>
        </w:object>
      </w:r>
    </w:p>
    <w:p w:rsidR="00914242" w:rsidRPr="006D2DE6" w:rsidRDefault="00914242" w:rsidP="00914242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r>
        <w:rPr>
          <w:b/>
          <w:bCs/>
        </w:rPr>
        <w:t>Взвешенный</w:t>
      </w:r>
      <w:r w:rsidR="00DB6B30" w:rsidRPr="00587668">
        <w:rPr>
          <w:b/>
          <w:bCs/>
          <w:lang w:val="en-US"/>
        </w:rPr>
        <w:t xml:space="preserve"> </w:t>
      </w:r>
      <w:r>
        <w:rPr>
          <w:b/>
          <w:bCs/>
        </w:rPr>
        <w:t>ц</w:t>
      </w:r>
      <w:r w:rsidRPr="006D2DE6">
        <w:rPr>
          <w:b/>
          <w:bCs/>
        </w:rPr>
        <w:t>ентроидный</w:t>
      </w:r>
      <w:r w:rsidR="00DB6B30" w:rsidRPr="00587668">
        <w:rPr>
          <w:b/>
          <w:bCs/>
          <w:lang w:val="en-US"/>
        </w:rPr>
        <w:t xml:space="preserve"> </w:t>
      </w:r>
      <w:r w:rsidRPr="006D2DE6">
        <w:rPr>
          <w:b/>
          <w:bCs/>
        </w:rPr>
        <w:t>метод</w:t>
      </w:r>
      <w:r w:rsidRPr="006D2DE6">
        <w:rPr>
          <w:lang w:val="en-US"/>
        </w:rPr>
        <w:t xml:space="preserve"> (</w:t>
      </w:r>
      <w:r w:rsidRPr="006D2DE6">
        <w:t>англ</w:t>
      </w:r>
      <w:r w:rsidRPr="006D2DE6">
        <w:rPr>
          <w:lang w:val="en-US"/>
        </w:rPr>
        <w:t xml:space="preserve">. </w:t>
      </w:r>
      <w:r>
        <w:rPr>
          <w:i/>
          <w:iCs/>
          <w:lang w:val="en-US"/>
        </w:rPr>
        <w:t>WPGMC (W</w:t>
      </w:r>
      <w:r w:rsidRPr="006D2DE6">
        <w:rPr>
          <w:i/>
          <w:iCs/>
          <w:lang w:val="en-US"/>
        </w:rPr>
        <w:t>eighted Pair Group Method with Centroid average)</w:t>
      </w:r>
      <w:r w:rsidRPr="006D2DE6">
        <w:rPr>
          <w:lang w:val="en-US"/>
        </w:rPr>
        <w:t>)</w:t>
      </w:r>
    </w:p>
    <w:p w:rsidR="00914242" w:rsidRPr="006D2DE6" w:rsidRDefault="007B423E" w:rsidP="00914242">
      <w:pPr>
        <w:ind w:left="720"/>
        <w:rPr>
          <w:lang w:val="en-US"/>
        </w:rPr>
      </w:pPr>
      <w:r w:rsidRPr="00587668">
        <w:rPr>
          <w:position w:val="-12"/>
        </w:rPr>
        <w:object w:dxaOrig="3980" w:dyaOrig="380">
          <v:shape id="_x0000_i1090" type="#_x0000_t75" style="width:199.2pt;height:18.8pt" o:ole="">
            <v:imagedata r:id="rId145" o:title=""/>
          </v:shape>
          <o:OLEObject Type="Embed" ProgID="Equation.3" ShapeID="_x0000_i1090" DrawAspect="Content" ObjectID="_1668659411" r:id="rId146"/>
        </w:object>
      </w:r>
    </w:p>
    <w:p w:rsidR="00914242" w:rsidRPr="006D2DE6" w:rsidRDefault="00914242" w:rsidP="0008789C">
      <w:pPr>
        <w:ind w:left="720"/>
        <w:rPr>
          <w:lang w:val="en-US"/>
        </w:rPr>
      </w:pPr>
    </w:p>
    <w:p w:rsidR="0008789C" w:rsidRPr="006D2DE6" w:rsidRDefault="0008789C" w:rsidP="0008789C">
      <w:pPr>
        <w:numPr>
          <w:ilvl w:val="0"/>
          <w:numId w:val="26"/>
        </w:numPr>
        <w:spacing w:before="100" w:beforeAutospacing="1" w:after="100" w:afterAutospacing="1"/>
        <w:rPr>
          <w:lang w:val="en-US"/>
        </w:rPr>
      </w:pPr>
      <w:r w:rsidRPr="006D2DE6">
        <w:rPr>
          <w:b/>
          <w:bCs/>
        </w:rPr>
        <w:t>Метод</w:t>
      </w:r>
      <w:r w:rsidR="0080306F" w:rsidRPr="00803DCE">
        <w:rPr>
          <w:b/>
          <w:bCs/>
          <w:lang w:val="en-US"/>
        </w:rPr>
        <w:t xml:space="preserve"> </w:t>
      </w:r>
      <w:r w:rsidRPr="006D2DE6">
        <w:rPr>
          <w:b/>
          <w:bCs/>
        </w:rPr>
        <w:t>Уорда</w:t>
      </w:r>
      <w:r w:rsidRPr="006D2DE6">
        <w:rPr>
          <w:lang w:val="en-US"/>
        </w:rPr>
        <w:t xml:space="preserve"> (</w:t>
      </w:r>
      <w:r w:rsidRPr="006D2DE6">
        <w:t>англ</w:t>
      </w:r>
      <w:r w:rsidRPr="006D2DE6">
        <w:rPr>
          <w:lang w:val="en-US"/>
        </w:rPr>
        <w:t xml:space="preserve">. </w:t>
      </w:r>
      <w:r w:rsidRPr="006D2DE6">
        <w:rPr>
          <w:i/>
          <w:iCs/>
          <w:lang w:val="en-US"/>
        </w:rPr>
        <w:t>Ward</w:t>
      </w:r>
      <w:r w:rsidR="00914242">
        <w:rPr>
          <w:i/>
          <w:iCs/>
          <w:lang w:val="en-US"/>
        </w:rPr>
        <w:t>’</w:t>
      </w:r>
      <w:r w:rsidRPr="006D2DE6">
        <w:rPr>
          <w:i/>
          <w:iCs/>
          <w:lang w:val="en-US"/>
        </w:rPr>
        <w:t>s method</w:t>
      </w:r>
      <w:r w:rsidRPr="006D2DE6">
        <w:rPr>
          <w:lang w:val="en-US"/>
        </w:rPr>
        <w:t>)</w:t>
      </w:r>
    </w:p>
    <w:p w:rsidR="0008789C" w:rsidRPr="007B423E" w:rsidRDefault="007B423E" w:rsidP="0008789C">
      <w:pPr>
        <w:ind w:left="720"/>
        <w:rPr>
          <w:lang w:val="en-US"/>
        </w:rPr>
      </w:pPr>
      <w:r w:rsidRPr="00587668">
        <w:rPr>
          <w:position w:val="-34"/>
        </w:rPr>
        <w:object w:dxaOrig="7320" w:dyaOrig="780">
          <v:shape id="_x0000_i1091" type="#_x0000_t75" style="width:366pt;height:39.2pt" o:ole="">
            <v:imagedata r:id="rId147" o:title=""/>
          </v:shape>
          <o:OLEObject Type="Embed" ProgID="Equation.3" ShapeID="_x0000_i1091" DrawAspect="Content" ObjectID="_1668659412" r:id="rId148"/>
        </w:object>
      </w:r>
    </w:p>
    <w:p w:rsidR="00852267" w:rsidRPr="00914242" w:rsidRDefault="00914242" w:rsidP="00914242">
      <w:pPr>
        <w:pStyle w:val="xl22"/>
        <w:spacing w:before="120" w:after="120" w:line="360" w:lineRule="auto"/>
        <w:jc w:val="both"/>
      </w:pPr>
      <w:r>
        <w:t xml:space="preserve">Формула Ланса-Уильямса для центроидного метода справедлива, если в качестве меры используется квадрат евклидова расстояния! Пакет </w:t>
      </w:r>
      <w:r>
        <w:rPr>
          <w:lang w:val="en-US"/>
        </w:rPr>
        <w:t>Statistica</w:t>
      </w:r>
      <w:r w:rsidR="00DB6B30">
        <w:t xml:space="preserve"> </w:t>
      </w:r>
      <w:r>
        <w:t>считает расстояние между кластерами по формуле Ланса-Уильямса, поэтому</w:t>
      </w:r>
      <w:r w:rsidR="00D63CB5">
        <w:t>,</w:t>
      </w:r>
      <w:r>
        <w:t xml:space="preserve"> если выбрать центроидный метод</w:t>
      </w:r>
      <w:r w:rsidR="00DB6B30">
        <w:t>,</w:t>
      </w:r>
      <w:r>
        <w:t xml:space="preserve"> и</w:t>
      </w:r>
      <w:r w:rsidR="00DB6B30">
        <w:t>,</w:t>
      </w:r>
      <w:r>
        <w:t xml:space="preserve"> </w:t>
      </w:r>
      <w:r w:rsidR="00D63CB5">
        <w:t>в качестве метрики</w:t>
      </w:r>
      <w:r w:rsidR="00DB6B30">
        <w:t xml:space="preserve"> выбрать</w:t>
      </w:r>
      <w:r w:rsidR="00D63CB5">
        <w:t xml:space="preserve"> евклидово расстояние, результат может получиться парадоксальным!!!</w:t>
      </w:r>
    </w:p>
    <w:p w:rsidR="00914242" w:rsidRPr="00914242" w:rsidRDefault="00914242" w:rsidP="005A3C33">
      <w:pPr>
        <w:pStyle w:val="xl22"/>
        <w:spacing w:before="120" w:after="120" w:line="360" w:lineRule="auto"/>
        <w:jc w:val="center"/>
        <w:rPr>
          <w:b/>
        </w:rPr>
      </w:pPr>
    </w:p>
    <w:p w:rsidR="005A3C33" w:rsidRDefault="005A3C33" w:rsidP="00937BC5">
      <w:pPr>
        <w:pStyle w:val="xl22"/>
        <w:spacing w:before="0" w:after="0" w:line="360" w:lineRule="auto"/>
        <w:jc w:val="center"/>
        <w:rPr>
          <w:b/>
          <w:caps/>
        </w:rPr>
      </w:pPr>
      <w:r w:rsidRPr="00937BC5">
        <w:rPr>
          <w:b/>
          <w:caps/>
        </w:rPr>
        <w:t>Итеративные методы</w:t>
      </w:r>
      <w:r w:rsidR="00937BC5" w:rsidRPr="00937BC5">
        <w:rPr>
          <w:b/>
          <w:caps/>
        </w:rPr>
        <w:t xml:space="preserve"> кластеризации</w:t>
      </w:r>
    </w:p>
    <w:p w:rsidR="00937BC5" w:rsidRPr="00937BC5" w:rsidRDefault="00937BC5" w:rsidP="00937BC5">
      <w:pPr>
        <w:pStyle w:val="xl22"/>
        <w:spacing w:before="0" w:after="0" w:line="360" w:lineRule="auto"/>
        <w:jc w:val="center"/>
        <w:rPr>
          <w:b/>
          <w:caps/>
        </w:rPr>
      </w:pPr>
    </w:p>
    <w:p w:rsidR="005A3C33" w:rsidRDefault="00707D52" w:rsidP="005A3C33">
      <w:pPr>
        <w:pStyle w:val="xl22"/>
        <w:spacing w:before="0" w:after="0" w:line="360" w:lineRule="auto"/>
        <w:ind w:firstLine="567"/>
        <w:jc w:val="both"/>
      </w:pPr>
      <w:r>
        <w:t>В и</w:t>
      </w:r>
      <w:r w:rsidR="00511435">
        <w:t>теративны</w:t>
      </w:r>
      <w:r>
        <w:t>х</w:t>
      </w:r>
      <w:r w:rsidR="00511435">
        <w:t xml:space="preserve"> метод</w:t>
      </w:r>
      <w:r>
        <w:t>ах</w:t>
      </w:r>
      <w:r w:rsidR="00511435">
        <w:t xml:space="preserve"> кластерного анализа </w:t>
      </w:r>
      <w:r>
        <w:t xml:space="preserve">на каждой итерации каждый из исходных объектов относится </w:t>
      </w:r>
      <w:r w:rsidR="0057198C">
        <w:t>к</w:t>
      </w:r>
      <w:r>
        <w:t xml:space="preserve"> одн</w:t>
      </w:r>
      <w:r w:rsidR="0057198C">
        <w:t>ому</w:t>
      </w:r>
      <w:r>
        <w:t xml:space="preserve"> из кластеров в соответствии с заданными условиями кластеризации</w:t>
      </w:r>
      <w:r w:rsidR="0057198C">
        <w:t>, при этом одновременно происходит</w:t>
      </w:r>
      <w:r>
        <w:t xml:space="preserve"> перерасчет параметров кластеров</w:t>
      </w:r>
      <w:r w:rsidR="0057198C">
        <w:t>. Затем</w:t>
      </w:r>
      <w:r w:rsidR="007B423E" w:rsidRPr="007B423E">
        <w:t xml:space="preserve"> </w:t>
      </w:r>
      <w:r w:rsidR="0057198C">
        <w:t xml:space="preserve">процесс кластеризации </w:t>
      </w:r>
      <w:r>
        <w:t>повторяется</w:t>
      </w:r>
      <w:r w:rsidR="0057198C">
        <w:t xml:space="preserve"> до тех пор, пока не получатся</w:t>
      </w:r>
      <w:r w:rsidR="007B423E" w:rsidRPr="007B423E">
        <w:t xml:space="preserve"> </w:t>
      </w:r>
      <w:r w:rsidR="00E27C6D">
        <w:t>устойчивые образования кластеров</w:t>
      </w:r>
      <w:r w:rsidR="0057198C">
        <w:t>, не меняющиеся от итерации к итерации</w:t>
      </w:r>
      <w:r w:rsidR="00E27C6D">
        <w:t xml:space="preserve">. </w:t>
      </w:r>
      <w:r w:rsidR="002610EC">
        <w:t xml:space="preserve">В качестве условий кластеризации </w:t>
      </w:r>
      <w:r w:rsidR="002610EC">
        <w:lastRenderedPageBreak/>
        <w:t xml:space="preserve">используются, например, число кластеров, которые необходимо получить, предельный радиус кластеров и т.д. Данные </w:t>
      </w:r>
      <w:r w:rsidR="005A3C33">
        <w:t xml:space="preserve">условия выбираются </w:t>
      </w:r>
      <w:r w:rsidR="002610EC">
        <w:t>обычно по результатам иерархических методов</w:t>
      </w:r>
      <w:r w:rsidR="005A3C33">
        <w:t>.</w:t>
      </w:r>
    </w:p>
    <w:p w:rsidR="00937BC5" w:rsidRDefault="00937BC5" w:rsidP="005A3C33">
      <w:pPr>
        <w:pStyle w:val="xl22"/>
        <w:spacing w:before="0" w:after="0" w:line="360" w:lineRule="auto"/>
        <w:jc w:val="center"/>
        <w:rPr>
          <w:b/>
        </w:rPr>
      </w:pPr>
    </w:p>
    <w:p w:rsidR="005A3C33" w:rsidRPr="00690449" w:rsidRDefault="005A3C33" w:rsidP="005A3C33">
      <w:pPr>
        <w:pStyle w:val="xl22"/>
        <w:spacing w:before="0" w:after="0" w:line="360" w:lineRule="auto"/>
        <w:jc w:val="center"/>
        <w:rPr>
          <w:b/>
        </w:rPr>
      </w:pPr>
      <w:r w:rsidRPr="00690449">
        <w:rPr>
          <w:b/>
        </w:rPr>
        <w:t xml:space="preserve">Метод </w:t>
      </w:r>
      <w:r w:rsidRPr="00690449">
        <w:rPr>
          <w:b/>
          <w:i/>
          <w:lang w:val="en-US"/>
        </w:rPr>
        <w:t>k</w:t>
      </w:r>
      <w:r w:rsidRPr="005A3C33">
        <w:rPr>
          <w:b/>
        </w:rPr>
        <w:t xml:space="preserve"> – средних</w:t>
      </w:r>
    </w:p>
    <w:p w:rsidR="00506F68" w:rsidRDefault="005A3C33" w:rsidP="005A3C33">
      <w:pPr>
        <w:pStyle w:val="xl22"/>
        <w:spacing w:before="0" w:after="0" w:line="360" w:lineRule="auto"/>
        <w:ind w:firstLine="567"/>
        <w:jc w:val="both"/>
      </w:pPr>
      <w:r>
        <w:t xml:space="preserve">Пусть </w:t>
      </w:r>
      <w:r w:rsidR="00B41A36">
        <w:t xml:space="preserve">необходимо совокупность объектов </w:t>
      </w:r>
      <w:r w:rsidR="00B41A36" w:rsidRPr="000248CD">
        <w:rPr>
          <w:position w:val="-8"/>
        </w:rPr>
        <w:object w:dxaOrig="1240" w:dyaOrig="340">
          <v:shape id="_x0000_i1092" type="#_x0000_t75" style="width:62.8pt;height:17.6pt" o:ole="" fillcolor="window">
            <v:imagedata r:id="rId65" o:title=""/>
          </v:shape>
          <o:OLEObject Type="Embed" ProgID="Equation.3" ShapeID="_x0000_i1092" DrawAspect="Content" ObjectID="_1668659413" r:id="rId149"/>
        </w:object>
      </w:r>
      <w:r>
        <w:t xml:space="preserve"> разбить на </w:t>
      </w:r>
      <w:r>
        <w:rPr>
          <w:i/>
          <w:lang w:val="en-US"/>
        </w:rPr>
        <w:t>k</w:t>
      </w:r>
      <w:r w:rsidR="00506F68" w:rsidRPr="00506F68">
        <w:rPr>
          <w:i/>
        </w:rPr>
        <w:t xml:space="preserve"> </w:t>
      </w:r>
      <w:r w:rsidRPr="0037584C">
        <w:t xml:space="preserve">кластеров. </w:t>
      </w:r>
    </w:p>
    <w:p w:rsidR="00506F68" w:rsidRDefault="00506F68" w:rsidP="005A3C33">
      <w:pPr>
        <w:pStyle w:val="xl22"/>
        <w:spacing w:before="0" w:after="0" w:line="360" w:lineRule="auto"/>
        <w:ind w:firstLine="567"/>
        <w:jc w:val="both"/>
      </w:pPr>
      <w:r>
        <w:t xml:space="preserve">1) </w:t>
      </w:r>
      <w:r w:rsidR="005A3C33" w:rsidRPr="0037584C">
        <w:t xml:space="preserve">На </w:t>
      </w:r>
      <w:r>
        <w:t>первом</w:t>
      </w:r>
      <w:r w:rsidR="005A3C33" w:rsidRPr="0037584C">
        <w:t xml:space="preserve"> </w:t>
      </w:r>
      <w:r w:rsidR="005A3C33">
        <w:t xml:space="preserve">шаге из </w:t>
      </w:r>
      <w:r w:rsidR="005A3C33">
        <w:rPr>
          <w:i/>
          <w:lang w:val="en-US"/>
        </w:rPr>
        <w:t>n</w:t>
      </w:r>
      <w:r w:rsidR="005A3C33" w:rsidRPr="0037584C">
        <w:t xml:space="preserve"> векторов случай</w:t>
      </w:r>
      <w:r w:rsidR="005A3C33">
        <w:t xml:space="preserve">ным образом </w:t>
      </w:r>
      <w:r w:rsidRPr="00506F68">
        <w:t xml:space="preserve">(или не случайным) </w:t>
      </w:r>
      <w:r w:rsidR="005A3C33">
        <w:t xml:space="preserve">выбираем </w:t>
      </w:r>
      <w:r w:rsidR="005A3C33">
        <w:rPr>
          <w:i/>
          <w:lang w:val="en-US"/>
        </w:rPr>
        <w:t>k</w:t>
      </w:r>
      <w:r w:rsidR="007B423E" w:rsidRPr="007B423E">
        <w:rPr>
          <w:i/>
        </w:rPr>
        <w:t xml:space="preserve"> </w:t>
      </w:r>
      <w:r w:rsidR="005A3C33">
        <w:t xml:space="preserve">из них, считая, что каждый </w:t>
      </w:r>
      <w:r w:rsidR="002610EC">
        <w:t xml:space="preserve">из них </w:t>
      </w:r>
      <w:r w:rsidR="005A3C33">
        <w:t xml:space="preserve">образует </w:t>
      </w:r>
      <w:r w:rsidR="002610EC">
        <w:t xml:space="preserve">центр </w:t>
      </w:r>
      <w:r w:rsidR="005A3C33" w:rsidRPr="0037584C">
        <w:t>кластер</w:t>
      </w:r>
      <w:r w:rsidR="002610EC">
        <w:t>а</w:t>
      </w:r>
      <w:r w:rsidR="005A3C33" w:rsidRPr="0037584C">
        <w:t xml:space="preserve">. </w:t>
      </w:r>
    </w:p>
    <w:p w:rsidR="00506F68" w:rsidRDefault="00506F68" w:rsidP="005A3C33">
      <w:pPr>
        <w:pStyle w:val="xl22"/>
        <w:spacing w:before="0" w:after="0" w:line="360" w:lineRule="auto"/>
        <w:ind w:firstLine="567"/>
        <w:jc w:val="both"/>
      </w:pPr>
      <w:r>
        <w:t xml:space="preserve">2) </w:t>
      </w:r>
      <w:r w:rsidR="005A3C33">
        <w:t xml:space="preserve">На следующем шаге </w:t>
      </w:r>
      <w:r>
        <w:t xml:space="preserve">каждый вектор </w:t>
      </w:r>
      <w:r w:rsidR="005A3C33">
        <w:t xml:space="preserve">из оставшегося набора данных </w:t>
      </w:r>
      <w:r>
        <w:t>относится к тому из кластеров, расстояние до центра которого от данного вектора минимально.</w:t>
      </w:r>
    </w:p>
    <w:p w:rsidR="00506F68" w:rsidRDefault="00506F68" w:rsidP="005A3C33">
      <w:pPr>
        <w:pStyle w:val="xl22"/>
        <w:spacing w:before="0" w:after="0" w:line="360" w:lineRule="auto"/>
        <w:ind w:firstLine="567"/>
        <w:jc w:val="both"/>
      </w:pPr>
      <w:r>
        <w:t>3) Пересчитываем центры кластеров.</w:t>
      </w:r>
    </w:p>
    <w:p w:rsidR="00B8150A" w:rsidRDefault="00506F68" w:rsidP="005A3C33">
      <w:pPr>
        <w:pStyle w:val="xl22"/>
        <w:spacing w:before="0" w:after="0" w:line="360" w:lineRule="auto"/>
        <w:ind w:firstLine="567"/>
        <w:jc w:val="both"/>
      </w:pPr>
      <w:r>
        <w:t>4) Повторяем пункты 2 и 3 до тех пор пока не получится устойчивое разбиение, то есть составы кластеров на i-о</w:t>
      </w:r>
      <w:r w:rsidR="00B8150A">
        <w:t>й и i+1-ой итерации не будут различаться.</w:t>
      </w:r>
    </w:p>
    <w:p w:rsidR="00B8150A" w:rsidRDefault="00B8150A" w:rsidP="005A3C33">
      <w:pPr>
        <w:pStyle w:val="xl22"/>
        <w:spacing w:before="0" w:after="0" w:line="360" w:lineRule="auto"/>
        <w:ind w:firstLine="567"/>
        <w:jc w:val="both"/>
      </w:pPr>
      <w:r>
        <w:t>Представленный алгоритм называется алгоритмом Бо</w:t>
      </w:r>
      <w:r w:rsidR="00803DCE">
        <w:t>лла-Холла. Существует разно</w:t>
      </w:r>
      <w:r>
        <w:t>видность алгоритма, при кот</w:t>
      </w:r>
      <w:r w:rsidR="00803DCE">
        <w:t>о</w:t>
      </w:r>
      <w:r>
        <w:t>рой центр кластера пересчитывается при каждом добавлении в кластер нового вектора (вариант Мак</w:t>
      </w:r>
      <w:r w:rsidR="000B21D3">
        <w:t>к</w:t>
      </w:r>
      <w:r>
        <w:t>уина).</w:t>
      </w:r>
    </w:p>
    <w:p w:rsidR="005A3C33" w:rsidRDefault="00937BC5" w:rsidP="005A3C33">
      <w:pPr>
        <w:pStyle w:val="xl22"/>
        <w:spacing w:before="0" w:after="0" w:line="360" w:lineRule="auto"/>
        <w:ind w:firstLine="567"/>
        <w:jc w:val="both"/>
      </w:pPr>
      <w:r>
        <w:t>Можно показать</w:t>
      </w:r>
      <w:r w:rsidR="005A3C33">
        <w:t xml:space="preserve">, что при большом </w:t>
      </w:r>
      <w:r w:rsidR="005A3C33" w:rsidRPr="00DC39C4">
        <w:rPr>
          <w:position w:val="-6"/>
        </w:rPr>
        <w:object w:dxaOrig="200" w:dyaOrig="220">
          <v:shape id="_x0000_i1093" type="#_x0000_t75" style="width:9.2pt;height:11.2pt" o:ole="" fillcolor="window">
            <v:imagedata r:id="rId150" o:title=""/>
          </v:shape>
          <o:OLEObject Type="Embed" ProgID="Equation.3" ShapeID="_x0000_i1093" DrawAspect="Content" ObjectID="_1668659414" r:id="rId151"/>
        </w:object>
      </w:r>
      <w:r w:rsidR="005A3C33">
        <w:t xml:space="preserve"> и малом </w:t>
      </w:r>
      <w:r w:rsidR="005A3C33" w:rsidRPr="00DC39C4">
        <w:rPr>
          <w:position w:val="-6"/>
        </w:rPr>
        <w:object w:dxaOrig="200" w:dyaOrig="279">
          <v:shape id="_x0000_i1094" type="#_x0000_t75" style="width:9.2pt;height:14pt" o:ole="" fillcolor="window">
            <v:imagedata r:id="rId152" o:title=""/>
          </v:shape>
          <o:OLEObject Type="Embed" ProgID="Equation.3" ShapeID="_x0000_i1094" DrawAspect="Content" ObjectID="_1668659415" r:id="rId153"/>
        </w:object>
      </w:r>
      <w:r w:rsidR="005A3C33">
        <w:t xml:space="preserve"> алгоритм быстро сходится к устойчивому решению, т.е. к решению, в котором </w:t>
      </w:r>
      <w:r w:rsidR="0082485B">
        <w:t>кластеры</w:t>
      </w:r>
      <w:r w:rsidR="005A3C33">
        <w:t>, полученные после применения алгоритма</w:t>
      </w:r>
      <w:r w:rsidR="0082485B">
        <w:t xml:space="preserve"> на i-ой итерации</w:t>
      </w:r>
      <w:r w:rsidR="005A3C33">
        <w:t xml:space="preserve">, совпадают по количеству и составу с </w:t>
      </w:r>
      <w:r w:rsidR="0082485B">
        <w:t>кластерами</w:t>
      </w:r>
      <w:r w:rsidR="005A3C33">
        <w:t xml:space="preserve">, найденными </w:t>
      </w:r>
      <w:r w:rsidR="0082485B">
        <w:t>на i+1-ой итерации</w:t>
      </w:r>
      <w:r w:rsidR="005A3C33">
        <w:t xml:space="preserve">. Тем не менее, алгоритм </w:t>
      </w:r>
      <w:r w:rsidR="0082485B">
        <w:t>применяют</w:t>
      </w:r>
      <w:r w:rsidR="005A3C33">
        <w:t xml:space="preserve"> несколько раз, используя </w:t>
      </w:r>
      <w:r w:rsidR="0082485B">
        <w:t>различные начальные векторы в качестве центров кластеров и</w:t>
      </w:r>
      <w:r w:rsidR="00B41A36">
        <w:t>,</w:t>
      </w:r>
      <w:r w:rsidR="0082485B">
        <w:t xml:space="preserve"> если результаты различаются</w:t>
      </w:r>
      <w:r w:rsidR="00B41A36">
        <w:t>,</w:t>
      </w:r>
      <w:r w:rsidR="0082485B">
        <w:t xml:space="preserve"> выбирают оптимальное разбиение, используя один из критериев качества разбиения</w:t>
      </w:r>
      <w:r w:rsidR="005A3C33">
        <w:t>.</w:t>
      </w:r>
      <w:r w:rsidR="00B41A36">
        <w:t xml:space="preserve"> Также при определении порядка выбора объектов на каждой итерации, рекомендуется этот порядок определять случайным образом.</w:t>
      </w:r>
    </w:p>
    <w:p w:rsidR="0082485B" w:rsidRDefault="0082485B" w:rsidP="005A3C33">
      <w:pPr>
        <w:pStyle w:val="xl22"/>
        <w:spacing w:before="0" w:after="0" w:line="360" w:lineRule="auto"/>
        <w:ind w:firstLine="567"/>
        <w:jc w:val="both"/>
      </w:pPr>
    </w:p>
    <w:p w:rsidR="005A3C33" w:rsidRPr="0029629E" w:rsidRDefault="005A3C33" w:rsidP="005A3C33">
      <w:pPr>
        <w:pStyle w:val="xl22"/>
        <w:spacing w:before="0" w:after="0" w:line="360" w:lineRule="auto"/>
        <w:jc w:val="center"/>
        <w:rPr>
          <w:b/>
        </w:rPr>
      </w:pPr>
      <w:r w:rsidRPr="0029629E">
        <w:rPr>
          <w:b/>
        </w:rPr>
        <w:t>Метод поиска сгущений</w:t>
      </w:r>
    </w:p>
    <w:p w:rsidR="005A3C33" w:rsidRDefault="00B41A36" w:rsidP="005A3C33">
      <w:pPr>
        <w:pStyle w:val="xl22"/>
        <w:spacing w:before="0" w:after="0" w:line="360" w:lineRule="auto"/>
        <w:ind w:firstLine="567"/>
        <w:jc w:val="both"/>
      </w:pPr>
      <w:r>
        <w:t xml:space="preserve">Данный алгоритм ориентирован на построение кластеров, радиус которых не превышает заданный. Радиус кластера – это расстояние от центра до наиболее удаленного объекта кластера. </w:t>
      </w:r>
      <w:r w:rsidR="005A3C33">
        <w:t xml:space="preserve"> На первом шаге случайным образом выбирают один вектор, который будет играть роль центра первого кластера. После этого определяются вектора </w:t>
      </w:r>
      <w:r w:rsidR="005A3C33" w:rsidRPr="0029629E">
        <w:rPr>
          <w:position w:val="-14"/>
        </w:rPr>
        <w:object w:dxaOrig="1060" w:dyaOrig="340">
          <v:shape id="_x0000_i1095" type="#_x0000_t75" style="width:53.6pt;height:17.6pt" o:ole="" fillcolor="window">
            <v:imagedata r:id="rId154" o:title=""/>
          </v:shape>
          <o:OLEObject Type="Embed" ProgID="Equation.3" ShapeID="_x0000_i1095" DrawAspect="Content" ObjectID="_1668659416" r:id="rId155"/>
        </w:object>
      </w:r>
      <w:r w:rsidR="005A3C33">
        <w:t xml:space="preserve">, </w:t>
      </w:r>
      <w:r w:rsidR="000C780A" w:rsidRPr="000C780A">
        <w:t xml:space="preserve">расстояние от которых до центра первого кластера не превосходит </w:t>
      </w:r>
      <w:r w:rsidR="000C780A">
        <w:rPr>
          <w:lang w:val="en-US"/>
        </w:rPr>
        <w:t>R</w:t>
      </w:r>
      <w:r w:rsidR="000C780A" w:rsidRPr="000C780A">
        <w:t xml:space="preserve"> (т.е. </w:t>
      </w:r>
      <w:r w:rsidR="005A3C33">
        <w:t>попавшие внутрь сферы</w:t>
      </w:r>
      <w:r>
        <w:t xml:space="preserve"> радиуса R</w:t>
      </w:r>
      <w:r w:rsidR="000C780A">
        <w:t xml:space="preserve"> с центром в точке, являющейся центром первого кластера) и помещаются в данный кластер</w:t>
      </w:r>
      <w:r w:rsidRPr="00B41A36">
        <w:t>.</w:t>
      </w:r>
      <w:r w:rsidR="000C780A">
        <w:t xml:space="preserve"> Затем пересчитывается центр получившегося кластера и</w:t>
      </w:r>
      <w:r w:rsidR="005A3C33">
        <w:t xml:space="preserve"> процедура повторяется</w:t>
      </w:r>
      <w:r w:rsidR="000C780A">
        <w:t xml:space="preserve"> для всех объектов без исключения</w:t>
      </w:r>
      <w:r w:rsidR="005A3C33">
        <w:t>. Условием окончания итераций является равенство</w:t>
      </w:r>
      <w:r w:rsidR="000C780A">
        <w:t xml:space="preserve"> по составу кластеров</w:t>
      </w:r>
      <w:r w:rsidR="005A3C33">
        <w:t xml:space="preserve">, найденных на </w:t>
      </w:r>
      <w:r w:rsidR="005A3C33" w:rsidRPr="0029629E">
        <w:rPr>
          <w:i/>
          <w:lang w:val="en-US"/>
        </w:rPr>
        <w:t>m</w:t>
      </w:r>
      <w:r w:rsidR="009231B2">
        <w:rPr>
          <w:i/>
        </w:rPr>
        <w:t xml:space="preserve"> </w:t>
      </w:r>
      <w:r w:rsidR="005A3C33">
        <w:t xml:space="preserve">и </w:t>
      </w:r>
      <w:r w:rsidR="005A3C33" w:rsidRPr="0029629E">
        <w:t>(</w:t>
      </w:r>
      <w:r w:rsidR="005A3C33" w:rsidRPr="0029629E">
        <w:rPr>
          <w:i/>
          <w:lang w:val="en-US"/>
        </w:rPr>
        <w:t>m</w:t>
      </w:r>
      <w:r w:rsidR="005A3C33" w:rsidRPr="0029629E">
        <w:rPr>
          <w:i/>
        </w:rPr>
        <w:t>+1</w:t>
      </w:r>
      <w:r w:rsidR="005A3C33" w:rsidRPr="0029629E">
        <w:t>)</w:t>
      </w:r>
      <w:r w:rsidR="005A3C33">
        <w:t xml:space="preserve"> шагах. </w:t>
      </w:r>
    </w:p>
    <w:p w:rsidR="005A3C33" w:rsidRDefault="005A3C33" w:rsidP="005A3C33">
      <w:pPr>
        <w:pStyle w:val="xl22"/>
        <w:spacing w:before="0" w:after="0" w:line="360" w:lineRule="auto"/>
        <w:ind w:firstLine="567"/>
        <w:jc w:val="both"/>
      </w:pPr>
      <w:r>
        <w:lastRenderedPageBreak/>
        <w:t xml:space="preserve">Попавшие внутрь </w:t>
      </w:r>
      <w:r w:rsidR="000C780A">
        <w:t xml:space="preserve">первой </w:t>
      </w:r>
      <w:r>
        <w:t xml:space="preserve">сферы элементы </w:t>
      </w:r>
      <w:r w:rsidRPr="00DC39C4">
        <w:rPr>
          <w:position w:val="-14"/>
        </w:rPr>
        <w:object w:dxaOrig="1140" w:dyaOrig="380">
          <v:shape id="_x0000_i1096" type="#_x0000_t75" style="width:57.2pt;height:18.4pt" o:ole="" fillcolor="window">
            <v:imagedata r:id="rId156" o:title=""/>
          </v:shape>
          <o:OLEObject Type="Embed" ProgID="Equation.3" ShapeID="_x0000_i1096" DrawAspect="Content" ObjectID="_1668659417" r:id="rId157"/>
        </w:object>
      </w:r>
      <w:r>
        <w:t xml:space="preserve"> заключаем в один кластер и исключаем их из дальнейшего исследования. Для оставшихся точек алгоритм повторяется. </w:t>
      </w:r>
    </w:p>
    <w:p w:rsidR="005A3C33" w:rsidRPr="00DA0AD6" w:rsidRDefault="005A3C33" w:rsidP="005A3C33">
      <w:pPr>
        <w:pStyle w:val="xl22"/>
        <w:spacing w:before="0" w:after="0" w:line="360" w:lineRule="auto"/>
        <w:ind w:firstLine="567"/>
        <w:jc w:val="both"/>
      </w:pPr>
      <w:r>
        <w:t>Можно показать /2/, что алгоритм сходится при любом выборе начального приближения и любом объеме исходных данных. Однако для получения устойчивого разбиения (т.е. разбиения, в котором кластеры, найденные после первого применения алгоритма, совпадают по количеству и составу с кластерами, найденными при повторном применении метода) рекомендуется повторить алго</w:t>
      </w:r>
      <w:r w:rsidR="00A3746E">
        <w:t>ритм несколько раз при различном</w:t>
      </w:r>
      <w:r w:rsidR="000B21D3">
        <w:t xml:space="preserve"> </w:t>
      </w:r>
      <w:r w:rsidR="000C780A">
        <w:t>выборе центров кластеров</w:t>
      </w:r>
      <w:r>
        <w:t>.</w:t>
      </w:r>
      <w:r w:rsidR="000B21D3">
        <w:t xml:space="preserve"> </w:t>
      </w:r>
      <w:r w:rsidR="000C780A">
        <w:t>Для поиска оптимального разбиения можно также варьировать значения радиуса R</w:t>
      </w:r>
    </w:p>
    <w:p w:rsidR="00937BC5" w:rsidRDefault="00937BC5" w:rsidP="005A3C33">
      <w:pPr>
        <w:pStyle w:val="xl22"/>
        <w:spacing w:before="120" w:after="120" w:line="360" w:lineRule="auto"/>
        <w:jc w:val="center"/>
        <w:rPr>
          <w:b/>
          <w:i/>
        </w:rPr>
      </w:pPr>
    </w:p>
    <w:p w:rsidR="005A3C33" w:rsidRPr="00937BC5" w:rsidRDefault="005A3C33" w:rsidP="00937BC5">
      <w:pPr>
        <w:pStyle w:val="xl22"/>
        <w:spacing w:before="0" w:after="0" w:line="360" w:lineRule="auto"/>
        <w:jc w:val="center"/>
        <w:rPr>
          <w:b/>
          <w:caps/>
        </w:rPr>
      </w:pPr>
      <w:r w:rsidRPr="00937BC5">
        <w:rPr>
          <w:b/>
          <w:caps/>
        </w:rPr>
        <w:t>Функционалы качества разбиения</w:t>
      </w:r>
    </w:p>
    <w:p w:rsidR="005A3C33" w:rsidRDefault="005A3C33" w:rsidP="005A3C33">
      <w:pPr>
        <w:pStyle w:val="xl22"/>
        <w:spacing w:before="0" w:after="0" w:line="360" w:lineRule="auto"/>
        <w:ind w:firstLine="567"/>
        <w:jc w:val="both"/>
      </w:pPr>
      <w:r>
        <w:t xml:space="preserve">Заметим, что задача кластеризации не имеет единственного решения. Как следствие, перебрать все допустимые разбиения данных на классы достаточно сложно и не всегда представляется возможным. Для того чтобы оценить качество различных способов кластеризации вводят понятие функционала качества разбиения, который принимает минимальное значение на наилучшем (с точки зрения исследователя) разбиении. </w:t>
      </w:r>
    </w:p>
    <w:p w:rsidR="005A3C33" w:rsidRDefault="005A3C33" w:rsidP="005A3C33">
      <w:pPr>
        <w:pStyle w:val="xl22"/>
        <w:spacing w:before="0" w:after="0" w:line="360" w:lineRule="auto"/>
        <w:ind w:firstLine="567"/>
        <w:jc w:val="both"/>
      </w:pPr>
      <w:r>
        <w:t xml:space="preserve">Пусть </w:t>
      </w:r>
      <w:r w:rsidR="00DA0AD6" w:rsidRPr="00DA0AD6">
        <w:rPr>
          <w:position w:val="-8"/>
        </w:rPr>
        <w:object w:dxaOrig="1800" w:dyaOrig="340">
          <v:shape id="_x0000_i1097" type="#_x0000_t75" style="width:90.4pt;height:17.2pt" o:ole="" fillcolor="window">
            <v:imagedata r:id="rId158" o:title=""/>
          </v:shape>
          <o:OLEObject Type="Embed" ProgID="Equation.3" ShapeID="_x0000_i1097" DrawAspect="Content" ObjectID="_1668659418" r:id="rId159"/>
        </w:object>
      </w:r>
      <w:r>
        <w:t xml:space="preserve"> – некоторая совокупность наблюдений, которая разбивается на классы </w:t>
      </w:r>
      <w:r w:rsidR="00DA0AD6" w:rsidRPr="00DA0AD6">
        <w:rPr>
          <w:position w:val="-14"/>
        </w:rPr>
        <w:object w:dxaOrig="1640" w:dyaOrig="380">
          <v:shape id="_x0000_i1098" type="#_x0000_t75" style="width:81.6pt;height:18.8pt" o:ole="" fillcolor="window">
            <v:imagedata r:id="rId160" o:title=""/>
          </v:shape>
          <o:OLEObject Type="Embed" ProgID="Equation.3" ShapeID="_x0000_i1098" DrawAspect="Content" ObjectID="_1668659419" r:id="rId161"/>
        </w:object>
      </w:r>
      <w:r>
        <w:t xml:space="preserve">, причем </w:t>
      </w:r>
      <w:r w:rsidR="00DA0AD6">
        <w:rPr>
          <w:i/>
        </w:rPr>
        <w:t xml:space="preserve">q </w:t>
      </w:r>
      <w:r>
        <w:t>заранее известно. Тогда основные функционалы качества разбиения при известном числе кластеров имеют вид:</w:t>
      </w:r>
    </w:p>
    <w:p w:rsidR="005A3C33" w:rsidRDefault="00DA0AD6" w:rsidP="005A3C33">
      <w:pPr>
        <w:pStyle w:val="xl22"/>
        <w:numPr>
          <w:ilvl w:val="0"/>
          <w:numId w:val="7"/>
        </w:numPr>
        <w:spacing w:before="0" w:after="0" w:line="360" w:lineRule="auto"/>
        <w:jc w:val="both"/>
      </w:pPr>
      <w:r>
        <w:rPr>
          <w:lang w:val="en-US"/>
        </w:rPr>
        <w:t>C</w:t>
      </w:r>
      <w:r w:rsidR="005A3C33">
        <w:t>умма</w:t>
      </w:r>
      <w:r w:rsidR="009231B2">
        <w:t xml:space="preserve"> </w:t>
      </w:r>
      <w:r w:rsidR="00B143F4">
        <w:t>квадратов расстояний до центров кластеров:</w:t>
      </w:r>
    </w:p>
    <w:p w:rsidR="005A3C33" w:rsidRDefault="00DA0AD6" w:rsidP="005A3C33">
      <w:pPr>
        <w:pStyle w:val="xl22"/>
        <w:spacing w:before="0" w:after="0" w:line="360" w:lineRule="auto"/>
        <w:jc w:val="center"/>
      </w:pPr>
      <w:r w:rsidRPr="00DA0AD6">
        <w:rPr>
          <w:position w:val="-32"/>
        </w:rPr>
        <w:object w:dxaOrig="2680" w:dyaOrig="720">
          <v:shape id="_x0000_i1099" type="#_x0000_t75" style="width:134.4pt;height:36.4pt" o:ole="" fillcolor="window">
            <v:imagedata r:id="rId162" o:title=""/>
          </v:shape>
          <o:OLEObject Type="Embed" ProgID="Equation.3" ShapeID="_x0000_i1099" DrawAspect="Content" ObjectID="_1668659420" r:id="rId163"/>
        </w:object>
      </w:r>
      <w:r w:rsidR="005A3C33">
        <w:t xml:space="preserve">, </w:t>
      </w:r>
    </w:p>
    <w:p w:rsidR="005A3C33" w:rsidRDefault="005A3C33" w:rsidP="005A3C33">
      <w:pPr>
        <w:pStyle w:val="xl22"/>
        <w:spacing w:before="0" w:after="0" w:line="360" w:lineRule="auto"/>
        <w:rPr>
          <w:lang w:val="en-US"/>
        </w:rPr>
      </w:pPr>
      <w:r>
        <w:t xml:space="preserve">где </w:t>
      </w:r>
      <w:r w:rsidR="00DA0AD6" w:rsidRPr="00DA0AD6">
        <w:rPr>
          <w:position w:val="-12"/>
        </w:rPr>
        <w:object w:dxaOrig="340" w:dyaOrig="380">
          <v:shape id="_x0000_i1100" type="#_x0000_t75" style="width:17.2pt;height:18.8pt" o:ole="" fillcolor="window">
            <v:imagedata r:id="rId164" o:title=""/>
          </v:shape>
          <o:OLEObject Type="Embed" ProgID="Equation.3" ShapeID="_x0000_i1100" DrawAspect="Content" ObjectID="_1668659421" r:id="rId165"/>
        </w:object>
      </w:r>
      <w:r>
        <w:t xml:space="preserve"> – </w:t>
      </w:r>
      <w:r w:rsidR="00DA0AD6" w:rsidRPr="009758DF">
        <w:t xml:space="preserve">центр кластера </w:t>
      </w:r>
      <w:r w:rsidR="00DA0AD6" w:rsidRPr="00DA0AD6">
        <w:rPr>
          <w:position w:val="-12"/>
        </w:rPr>
        <w:object w:dxaOrig="320" w:dyaOrig="360">
          <v:shape id="_x0000_i1101" type="#_x0000_t75" style="width:15.2pt;height:18.4pt" o:ole="" fillcolor="window">
            <v:imagedata r:id="rId166" o:title=""/>
          </v:shape>
          <o:OLEObject Type="Embed" ProgID="Equation.3" ShapeID="_x0000_i1101" DrawAspect="Content" ObjectID="_1668659422" r:id="rId167"/>
        </w:object>
      </w:r>
      <w:r>
        <w:t>.</w:t>
      </w:r>
    </w:p>
    <w:p w:rsidR="009758DF" w:rsidRDefault="00A33D0B" w:rsidP="009758DF">
      <w:pPr>
        <w:pStyle w:val="xl22"/>
        <w:numPr>
          <w:ilvl w:val="0"/>
          <w:numId w:val="7"/>
        </w:numPr>
        <w:spacing w:before="0" w:after="0" w:line="360" w:lineRule="auto"/>
        <w:jc w:val="both"/>
      </w:pPr>
      <w:r>
        <w:t>Сумма</w:t>
      </w:r>
      <w:r w:rsidR="009758DF">
        <w:t xml:space="preserve"> средних квадратов расстояний до центров кластеров: </w:t>
      </w:r>
    </w:p>
    <w:p w:rsidR="009758DF" w:rsidRDefault="00A33D0B" w:rsidP="009758DF">
      <w:pPr>
        <w:pStyle w:val="xl22"/>
        <w:spacing w:before="0" w:after="0" w:line="360" w:lineRule="auto"/>
        <w:ind w:left="360"/>
        <w:jc w:val="center"/>
      </w:pPr>
      <w:r w:rsidRPr="009758DF">
        <w:rPr>
          <w:position w:val="-34"/>
        </w:rPr>
        <w:object w:dxaOrig="2860" w:dyaOrig="740">
          <v:shape id="_x0000_i1102" type="#_x0000_t75" style="width:143.2pt;height:36.8pt" o:ole="" fillcolor="window">
            <v:imagedata r:id="rId168" o:title=""/>
          </v:shape>
          <o:OLEObject Type="Embed" ProgID="Equation.3" ShapeID="_x0000_i1102" DrawAspect="Content" ObjectID="_1668659423" r:id="rId169"/>
        </w:object>
      </w:r>
      <w:r w:rsidR="009758DF">
        <w:t>,</w:t>
      </w:r>
    </w:p>
    <w:p w:rsidR="009758DF" w:rsidRDefault="009758DF" w:rsidP="009758DF">
      <w:pPr>
        <w:pStyle w:val="xl22"/>
        <w:spacing w:before="0" w:after="0" w:line="360" w:lineRule="auto"/>
      </w:pPr>
      <w:r>
        <w:t xml:space="preserve">где </w:t>
      </w:r>
      <w:r w:rsidRPr="00162BAF">
        <w:rPr>
          <w:position w:val="-12"/>
        </w:rPr>
        <w:object w:dxaOrig="260" w:dyaOrig="360">
          <v:shape id="_x0000_i1103" type="#_x0000_t75" style="width:13.6pt;height:18.4pt" o:ole="" fillcolor="window">
            <v:imagedata r:id="rId170" o:title=""/>
          </v:shape>
          <o:OLEObject Type="Embed" ProgID="Equation.3" ShapeID="_x0000_i1103" DrawAspect="Content" ObjectID="_1668659424" r:id="rId171"/>
        </w:object>
      </w:r>
      <w:r>
        <w:t xml:space="preserve">– число элементов в кластере </w:t>
      </w:r>
      <w:r w:rsidRPr="00162BAF">
        <w:rPr>
          <w:position w:val="-12"/>
        </w:rPr>
        <w:object w:dxaOrig="320" w:dyaOrig="360">
          <v:shape id="_x0000_i1104" type="#_x0000_t75" style="width:16.8pt;height:18.4pt" o:ole="" fillcolor="window">
            <v:imagedata r:id="rId172" o:title=""/>
          </v:shape>
          <o:OLEObject Type="Embed" ProgID="Equation.3" ShapeID="_x0000_i1104" DrawAspect="Content" ObjectID="_1668659425" r:id="rId173"/>
        </w:object>
      </w:r>
      <w:r>
        <w:t xml:space="preserve">. </w:t>
      </w:r>
    </w:p>
    <w:p w:rsidR="005A3C33" w:rsidRDefault="005A3C33" w:rsidP="005A3C33">
      <w:pPr>
        <w:pStyle w:val="xl22"/>
        <w:numPr>
          <w:ilvl w:val="0"/>
          <w:numId w:val="7"/>
        </w:numPr>
        <w:spacing w:before="0" w:after="0" w:line="360" w:lineRule="auto"/>
        <w:jc w:val="both"/>
      </w:pPr>
      <w:r>
        <w:t xml:space="preserve">Сумма внутриклассовых </w:t>
      </w:r>
      <w:r w:rsidR="00DA0AD6">
        <w:t xml:space="preserve">квадратов </w:t>
      </w:r>
      <w:r>
        <w:t>расстояний между элементами</w:t>
      </w:r>
    </w:p>
    <w:p w:rsidR="005A3C33" w:rsidRDefault="00A33D0B" w:rsidP="005A3C33">
      <w:pPr>
        <w:pStyle w:val="xl22"/>
        <w:spacing w:before="0" w:after="0" w:line="360" w:lineRule="auto"/>
        <w:jc w:val="center"/>
        <w:rPr>
          <w:position w:val="-30"/>
        </w:rPr>
      </w:pPr>
      <w:r w:rsidRPr="009758DF">
        <w:rPr>
          <w:position w:val="-34"/>
        </w:rPr>
        <w:object w:dxaOrig="2940" w:dyaOrig="760">
          <v:shape id="_x0000_i1105" type="#_x0000_t75" style="width:147.2pt;height:38pt" o:ole="" fillcolor="window">
            <v:imagedata r:id="rId174" o:title=""/>
          </v:shape>
          <o:OLEObject Type="Embed" ProgID="Equation.3" ShapeID="_x0000_i1105" DrawAspect="Content" ObjectID="_1668659426" r:id="rId175"/>
        </w:object>
      </w:r>
    </w:p>
    <w:p w:rsidR="00DA0AD6" w:rsidRDefault="00DA0AD6" w:rsidP="00DA0AD6">
      <w:pPr>
        <w:pStyle w:val="xl22"/>
        <w:numPr>
          <w:ilvl w:val="0"/>
          <w:numId w:val="7"/>
        </w:numPr>
        <w:spacing w:before="0" w:after="0" w:line="360" w:lineRule="auto"/>
        <w:jc w:val="both"/>
      </w:pPr>
      <w:r>
        <w:t>Сумма средних внутриклассовых квадратов расстояний между элементами</w:t>
      </w:r>
    </w:p>
    <w:p w:rsidR="00DA0AD6" w:rsidRDefault="009758DF" w:rsidP="00DA0AD6">
      <w:pPr>
        <w:pStyle w:val="xl22"/>
        <w:spacing w:before="0" w:after="0" w:line="360" w:lineRule="auto"/>
        <w:jc w:val="center"/>
      </w:pPr>
      <w:r w:rsidRPr="009758DF">
        <w:rPr>
          <w:position w:val="-34"/>
        </w:rPr>
        <w:object w:dxaOrig="3220" w:dyaOrig="760">
          <v:shape id="_x0000_i1106" type="#_x0000_t75" style="width:160.8pt;height:38pt" o:ole="" fillcolor="window">
            <v:imagedata r:id="rId176" o:title=""/>
          </v:shape>
          <o:OLEObject Type="Embed" ProgID="Equation.3" ShapeID="_x0000_i1106" DrawAspect="Content" ObjectID="_1668659427" r:id="rId177"/>
        </w:object>
      </w:r>
    </w:p>
    <w:p w:rsidR="005A3C33" w:rsidRDefault="005A3C33" w:rsidP="005A3C33">
      <w:pPr>
        <w:pStyle w:val="xl22"/>
        <w:spacing w:before="0" w:after="0" w:line="360" w:lineRule="auto"/>
      </w:pPr>
      <w:r>
        <w:lastRenderedPageBreak/>
        <w:t xml:space="preserve">где </w:t>
      </w:r>
      <w:r w:rsidR="00162BAF" w:rsidRPr="00162BAF">
        <w:rPr>
          <w:position w:val="-12"/>
        </w:rPr>
        <w:object w:dxaOrig="260" w:dyaOrig="360">
          <v:shape id="_x0000_i1107" type="#_x0000_t75" style="width:13.6pt;height:18.4pt" o:ole="" fillcolor="window">
            <v:imagedata r:id="rId170" o:title=""/>
          </v:shape>
          <o:OLEObject Type="Embed" ProgID="Equation.3" ShapeID="_x0000_i1107" DrawAspect="Content" ObjectID="_1668659428" r:id="rId178"/>
        </w:object>
      </w:r>
      <w:r>
        <w:t xml:space="preserve">– число элементов в кластере </w:t>
      </w:r>
      <w:r w:rsidR="00162BAF" w:rsidRPr="00162BAF">
        <w:rPr>
          <w:position w:val="-12"/>
        </w:rPr>
        <w:object w:dxaOrig="320" w:dyaOrig="360">
          <v:shape id="_x0000_i1108" type="#_x0000_t75" style="width:16.8pt;height:18.4pt" o:ole="" fillcolor="window">
            <v:imagedata r:id="rId172" o:title=""/>
          </v:shape>
          <o:OLEObject Type="Embed" ProgID="Equation.3" ShapeID="_x0000_i1108" DrawAspect="Content" ObjectID="_1668659429" r:id="rId179"/>
        </w:object>
      </w:r>
      <w:r>
        <w:t xml:space="preserve">. </w:t>
      </w:r>
    </w:p>
    <w:p w:rsidR="005A3C33" w:rsidRDefault="005A3C33" w:rsidP="005A3C33">
      <w:pPr>
        <w:pStyle w:val="xl22"/>
        <w:numPr>
          <w:ilvl w:val="0"/>
          <w:numId w:val="7"/>
        </w:numPr>
        <w:spacing w:before="0" w:after="0" w:line="360" w:lineRule="auto"/>
        <w:jc w:val="both"/>
      </w:pPr>
      <w:r>
        <w:t xml:space="preserve">Обобщенная внутриклассовая дисперсия </w:t>
      </w:r>
    </w:p>
    <w:p w:rsidR="005A3C33" w:rsidRDefault="00A33D0B" w:rsidP="005A3C33">
      <w:pPr>
        <w:pStyle w:val="xl22"/>
        <w:spacing w:before="0" w:after="0" w:line="360" w:lineRule="auto"/>
        <w:jc w:val="center"/>
      </w:pPr>
      <w:r w:rsidRPr="009758DF">
        <w:rPr>
          <w:position w:val="-32"/>
        </w:rPr>
        <w:object w:dxaOrig="2020" w:dyaOrig="740">
          <v:shape id="_x0000_i1109" type="#_x0000_t75" style="width:101.2pt;height:36.8pt" o:ole="" fillcolor="window">
            <v:imagedata r:id="rId180" o:title=""/>
          </v:shape>
          <o:OLEObject Type="Embed" ProgID="Equation.3" ShapeID="_x0000_i1109" DrawAspect="Content" ObjectID="_1668659430" r:id="rId181"/>
        </w:object>
      </w:r>
      <w:r w:rsidR="005A3C33">
        <w:t>,</w:t>
      </w:r>
    </w:p>
    <w:p w:rsidR="005A3C33" w:rsidRDefault="005A3C33" w:rsidP="005A3C33">
      <w:pPr>
        <w:pStyle w:val="xl22"/>
        <w:spacing w:before="0" w:after="0" w:line="360" w:lineRule="auto"/>
        <w:jc w:val="both"/>
      </w:pPr>
      <w:r>
        <w:t xml:space="preserve">где </w:t>
      </w:r>
      <w:r w:rsidR="00162BAF" w:rsidRPr="00162BAF">
        <w:rPr>
          <w:position w:val="-12"/>
        </w:rPr>
        <w:object w:dxaOrig="260" w:dyaOrig="360">
          <v:shape id="_x0000_i1110" type="#_x0000_t75" style="width:13.6pt;height:18.4pt" o:ole="" fillcolor="window">
            <v:imagedata r:id="rId182" o:title=""/>
          </v:shape>
          <o:OLEObject Type="Embed" ProgID="Equation.3" ShapeID="_x0000_i1110" DrawAspect="Content" ObjectID="_1668659431" r:id="rId183"/>
        </w:object>
      </w:r>
      <w:r>
        <w:t xml:space="preserve"> – число элементов в</w:t>
      </w:r>
      <w:r w:rsidR="00162BAF" w:rsidRPr="00162BAF">
        <w:rPr>
          <w:position w:val="-12"/>
        </w:rPr>
        <w:object w:dxaOrig="320" w:dyaOrig="360">
          <v:shape id="_x0000_i1111" type="#_x0000_t75" style="width:16.8pt;height:18.4pt" o:ole="" fillcolor="window">
            <v:imagedata r:id="rId184" o:title=""/>
          </v:shape>
          <o:OLEObject Type="Embed" ProgID="Equation.3" ShapeID="_x0000_i1111" DrawAspect="Content" ObjectID="_1668659432" r:id="rId185"/>
        </w:object>
      </w:r>
      <w:r>
        <w:t xml:space="preserve">, </w:t>
      </w:r>
      <w:r w:rsidR="00162BAF" w:rsidRPr="00162BAF">
        <w:rPr>
          <w:position w:val="-12"/>
        </w:rPr>
        <w:object w:dxaOrig="279" w:dyaOrig="360">
          <v:shape id="_x0000_i1112" type="#_x0000_t75" style="width:14pt;height:18.4pt" o:ole="" fillcolor="window">
            <v:imagedata r:id="rId186" o:title=""/>
          </v:shape>
          <o:OLEObject Type="Embed" ProgID="Equation.3" ShapeID="_x0000_i1112" DrawAspect="Content" ObjectID="_1668659433" r:id="rId187"/>
        </w:object>
      </w:r>
      <w:r>
        <w:t xml:space="preserve"> – выборочная ковариационная матрица для </w:t>
      </w:r>
      <w:r w:rsidR="00162BAF" w:rsidRPr="00162BAF">
        <w:rPr>
          <w:position w:val="-12"/>
        </w:rPr>
        <w:object w:dxaOrig="320" w:dyaOrig="360">
          <v:shape id="_x0000_i1113" type="#_x0000_t75" style="width:16.8pt;height:18.4pt" o:ole="" fillcolor="window">
            <v:imagedata r:id="rId184" o:title=""/>
          </v:shape>
          <o:OLEObject Type="Embed" ProgID="Equation.3" ShapeID="_x0000_i1113" DrawAspect="Content" ObjectID="_1668659434" r:id="rId188"/>
        </w:object>
      </w:r>
      <w:r>
        <w:t xml:space="preserve">. </w:t>
      </w:r>
    </w:p>
    <w:p w:rsidR="005A3C33" w:rsidRPr="0037584C" w:rsidRDefault="005A3C33" w:rsidP="005A3C33">
      <w:pPr>
        <w:pStyle w:val="xl22"/>
        <w:spacing w:before="0" w:after="0" w:line="360" w:lineRule="auto"/>
        <w:ind w:firstLine="567"/>
        <w:jc w:val="both"/>
      </w:pPr>
      <w:r>
        <w:t xml:space="preserve">Если число кластеров в </w:t>
      </w:r>
      <w:r w:rsidR="005F6BEE" w:rsidRPr="00DA0AD6">
        <w:rPr>
          <w:position w:val="-14"/>
        </w:rPr>
        <w:object w:dxaOrig="1640" w:dyaOrig="380">
          <v:shape id="_x0000_i1114" type="#_x0000_t75" style="width:81.6pt;height:18.8pt" o:ole="" fillcolor="window">
            <v:imagedata r:id="rId160" o:title=""/>
          </v:shape>
          <o:OLEObject Type="Embed" ProgID="Equation.3" ShapeID="_x0000_i1114" DrawAspect="Content" ObjectID="_1668659435" r:id="rId189"/>
        </w:object>
      </w:r>
      <w:r>
        <w:t xml:space="preserve"> заранее неизвестно, то используют следующие функционалы качества разбиения при произвольно выбираемом целом </w:t>
      </w:r>
      <w:r w:rsidR="005F6BEE">
        <w:rPr>
          <w:i/>
          <w:lang w:val="en-US"/>
        </w:rPr>
        <w:t>m</w:t>
      </w:r>
      <w:r>
        <w:t>:</w:t>
      </w:r>
    </w:p>
    <w:p w:rsidR="009758DF" w:rsidRPr="009758DF" w:rsidRDefault="009758DF" w:rsidP="005A3C33">
      <w:pPr>
        <w:pStyle w:val="xl22"/>
        <w:numPr>
          <w:ilvl w:val="0"/>
          <w:numId w:val="8"/>
        </w:numPr>
        <w:spacing w:before="0" w:after="0" w:line="360" w:lineRule="auto"/>
        <w:jc w:val="both"/>
        <w:rPr>
          <w:lang w:val="en-US"/>
        </w:rPr>
      </w:pPr>
      <w:r w:rsidRPr="009758DF">
        <w:rPr>
          <w:position w:val="-28"/>
        </w:rPr>
        <w:object w:dxaOrig="2340" w:dyaOrig="639">
          <v:shape id="_x0000_i1115" type="#_x0000_t75" style="width:117.2pt;height:32.4pt" o:ole="" fillcolor="window">
            <v:imagedata r:id="rId190" o:title=""/>
          </v:shape>
          <o:OLEObject Type="Embed" ProgID="Equation.3" ShapeID="_x0000_i1115" DrawAspect="Content" ObjectID="_1668659436" r:id="rId191"/>
        </w:object>
      </w:r>
      <w:r w:rsidR="005A3C33">
        <w:t xml:space="preserve">, </w:t>
      </w:r>
      <w:r w:rsidR="00AC63F0" w:rsidRPr="00DC39C4">
        <w:rPr>
          <w:position w:val="-10"/>
        </w:rPr>
        <w:object w:dxaOrig="1579" w:dyaOrig="320">
          <v:shape id="_x0000_i1116" type="#_x0000_t75" style="width:78pt;height:16.8pt" o:ole="" fillcolor="window">
            <v:imagedata r:id="rId192" o:title=""/>
          </v:shape>
          <o:OLEObject Type="Embed" ProgID="Equation.3" ShapeID="_x0000_i1116" DrawAspect="Content" ObjectID="_1668659437" r:id="rId193"/>
        </w:object>
      </w:r>
    </w:p>
    <w:p w:rsidR="009758DF" w:rsidRDefault="009758DF" w:rsidP="005A3C33">
      <w:pPr>
        <w:pStyle w:val="xl22"/>
        <w:numPr>
          <w:ilvl w:val="0"/>
          <w:numId w:val="8"/>
        </w:numPr>
        <w:spacing w:before="0" w:after="0" w:line="360" w:lineRule="auto"/>
        <w:jc w:val="both"/>
        <w:rPr>
          <w:lang w:val="en-US"/>
        </w:rPr>
      </w:pPr>
      <w:r w:rsidRPr="009758DF">
        <w:rPr>
          <w:position w:val="-10"/>
        </w:rPr>
        <w:object w:dxaOrig="2580" w:dyaOrig="380">
          <v:shape id="_x0000_i1117" type="#_x0000_t75" style="width:129.2pt;height:18.8pt" o:ole="" fillcolor="window">
            <v:imagedata r:id="rId194" o:title=""/>
          </v:shape>
          <o:OLEObject Type="Embed" ProgID="Equation.3" ShapeID="_x0000_i1117" DrawAspect="Content" ObjectID="_1668659438" r:id="rId195"/>
        </w:object>
      </w:r>
      <w:r>
        <w:rPr>
          <w:lang w:val="en-US"/>
        </w:rPr>
        <w:t>,</w:t>
      </w:r>
    </w:p>
    <w:p w:rsidR="005A3C33" w:rsidRDefault="009758DF" w:rsidP="005A3C33">
      <w:pPr>
        <w:pStyle w:val="xl22"/>
        <w:spacing w:before="0" w:after="0" w:line="360" w:lineRule="auto"/>
        <w:jc w:val="both"/>
      </w:pPr>
      <w:r>
        <w:t xml:space="preserve">где: </w:t>
      </w:r>
      <w:r w:rsidRPr="009758DF">
        <w:rPr>
          <w:position w:val="-38"/>
        </w:rPr>
        <w:object w:dxaOrig="3920" w:dyaOrig="1020">
          <v:shape id="_x0000_i1118" type="#_x0000_t75" style="width:197.2pt;height:50.8pt" o:ole="" fillcolor="window">
            <v:imagedata r:id="rId196" o:title=""/>
          </v:shape>
          <o:OLEObject Type="Embed" ProgID="Equation.3" ShapeID="_x0000_i1118" DrawAspect="Content" ObjectID="_1668659439" r:id="rId197"/>
        </w:object>
      </w:r>
      <w:r w:rsidR="005A3C33">
        <w:t xml:space="preserve">– средняя мера внутриклассового рассеяния, </w:t>
      </w:r>
      <w:r w:rsidR="002F0A31" w:rsidRPr="009758DF">
        <w:rPr>
          <w:position w:val="-40"/>
        </w:rPr>
        <w:object w:dxaOrig="2860" w:dyaOrig="1080">
          <v:shape id="_x0000_i1119" type="#_x0000_t75" style="width:143.2pt;height:54.4pt" o:ole="" fillcolor="window">
            <v:imagedata r:id="rId198" o:title=""/>
          </v:shape>
          <o:OLEObject Type="Embed" ProgID="Equation.3" ShapeID="_x0000_i1119" DrawAspect="Content" ObjectID="_1668659440" r:id="rId199"/>
        </w:object>
      </w:r>
      <w:r w:rsidR="005A3C33">
        <w:t xml:space="preserve"> – мера концентрации точек множества </w:t>
      </w:r>
      <w:r w:rsidR="002F0A31" w:rsidRPr="002F0A31">
        <w:rPr>
          <w:position w:val="-4"/>
        </w:rPr>
        <w:object w:dxaOrig="260" w:dyaOrig="240">
          <v:shape id="_x0000_i1120" type="#_x0000_t75" style="width:13.6pt;height:12.8pt" o:ole="" fillcolor="window">
            <v:imagedata r:id="rId200" o:title=""/>
          </v:shape>
          <o:OLEObject Type="Embed" ProgID="Equation.3" ShapeID="_x0000_i1120" DrawAspect="Content" ObjectID="_1668659441" r:id="rId201"/>
        </w:object>
      </w:r>
      <w:r w:rsidR="005A3C33">
        <w:t xml:space="preserve">, </w:t>
      </w:r>
      <w:r w:rsidR="00480EA4" w:rsidRPr="009758DF">
        <w:rPr>
          <w:position w:val="-10"/>
        </w:rPr>
        <w:object w:dxaOrig="720" w:dyaOrig="360">
          <v:shape id="_x0000_i1121" type="#_x0000_t75" style="width:36.4pt;height:18.4pt" o:ole="" fillcolor="window">
            <v:imagedata r:id="rId202" o:title=""/>
          </v:shape>
          <o:OLEObject Type="Embed" ProgID="Equation.3" ShapeID="_x0000_i1121" DrawAspect="Content" ObjectID="_1668659442" r:id="rId203"/>
        </w:object>
      </w:r>
      <w:r w:rsidR="005A3C33">
        <w:t xml:space="preserve"> – число элементов в </w:t>
      </w:r>
      <w:r w:rsidR="005A3C33" w:rsidRPr="009758DF">
        <w:t>кластере</w:t>
      </w:r>
      <w:r w:rsidR="005A3C33">
        <w:t xml:space="preserve">, содержащем точку </w:t>
      </w:r>
      <w:r w:rsidR="002F0A31" w:rsidRPr="002F0A31">
        <w:rPr>
          <w:position w:val="-4"/>
        </w:rPr>
        <w:object w:dxaOrig="440" w:dyaOrig="300">
          <v:shape id="_x0000_i1122" type="#_x0000_t75" style="width:21.2pt;height:15.2pt" o:ole="" fillcolor="window">
            <v:imagedata r:id="rId204" o:title=""/>
          </v:shape>
          <o:OLEObject Type="Embed" ProgID="Equation.3" ShapeID="_x0000_i1122" DrawAspect="Content" ObjectID="_1668659443" r:id="rId205"/>
        </w:object>
      </w:r>
      <w:r w:rsidR="002F0A31">
        <w:t>.</w:t>
      </w:r>
    </w:p>
    <w:p w:rsidR="005A3C33" w:rsidRPr="00C50392" w:rsidRDefault="005A3C33" w:rsidP="005A3C33">
      <w:pPr>
        <w:pStyle w:val="xl22"/>
        <w:spacing w:before="0" w:after="0" w:line="360" w:lineRule="auto"/>
        <w:ind w:firstLine="360"/>
        <w:jc w:val="both"/>
      </w:pPr>
      <w:r>
        <w:t xml:space="preserve">Заметим, что при произвольном значении параметра </w:t>
      </w:r>
      <w:r w:rsidRPr="00C50392">
        <w:rPr>
          <w:i/>
          <w:lang w:val="en-US"/>
        </w:rPr>
        <w:t>m</w:t>
      </w:r>
      <w:r w:rsidR="00480EA4">
        <w:t>,</w:t>
      </w:r>
      <w:r>
        <w:t xml:space="preserve"> функционал </w:t>
      </w:r>
      <w:r w:rsidR="002F0A31" w:rsidRPr="00C50392">
        <w:rPr>
          <w:position w:val="-10"/>
        </w:rPr>
        <w:object w:dxaOrig="660" w:dyaOrig="320">
          <v:shape id="_x0000_i1123" type="#_x0000_t75" style="width:32.8pt;height:16.8pt" o:ole="" fillcolor="window">
            <v:imagedata r:id="rId206" o:title=""/>
          </v:shape>
          <o:OLEObject Type="Embed" ProgID="Equation.3" ShapeID="_x0000_i1123" DrawAspect="Content" ObjectID="_1668659444" r:id="rId207"/>
        </w:object>
      </w:r>
      <w:r>
        <w:t xml:space="preserve"> достигает минимума, равного </w:t>
      </w:r>
      <w:r w:rsidR="00480EA4" w:rsidRPr="00C50392">
        <w:rPr>
          <w:position w:val="-6"/>
        </w:rPr>
        <w:object w:dxaOrig="380" w:dyaOrig="260">
          <v:shape id="_x0000_i1124" type="#_x0000_t75" style="width:18.8pt;height:13.6pt" o:ole="" fillcolor="window">
            <v:imagedata r:id="rId208" o:title=""/>
          </v:shape>
          <o:OLEObject Type="Embed" ProgID="Equation.3" ShapeID="_x0000_i1124" DrawAspect="Content" ObjectID="_1668659445" r:id="rId209"/>
        </w:object>
      </w:r>
      <w:r>
        <w:t xml:space="preserve">, если исходное разбиение на кластеры </w:t>
      </w:r>
      <w:r w:rsidR="009758DF" w:rsidRPr="009758DF">
        <w:rPr>
          <w:position w:val="-14"/>
        </w:rPr>
        <w:object w:dxaOrig="1560" w:dyaOrig="360">
          <v:shape id="_x0000_i1125" type="#_x0000_t75" style="width:78pt;height:18.4pt" o:ole="" fillcolor="window">
            <v:imagedata r:id="rId210" o:title=""/>
          </v:shape>
          <o:OLEObject Type="Embed" ProgID="Equation.3" ShapeID="_x0000_i1125" DrawAspect="Content" ObjectID="_1668659446" r:id="rId211"/>
        </w:object>
      </w:r>
      <w:r>
        <w:t xml:space="preserve"> является разбиением на одноточечные кластеры</w:t>
      </w:r>
      <w:r w:rsidR="00480EA4">
        <w:t>:</w:t>
      </w:r>
      <w:r w:rsidR="00480EA4" w:rsidRPr="009758DF">
        <w:rPr>
          <w:position w:val="-10"/>
        </w:rPr>
        <w:object w:dxaOrig="1080" w:dyaOrig="360">
          <v:shape id="_x0000_i1126" type="#_x0000_t75" style="width:54.4pt;height:18.8pt" o:ole="" fillcolor="window">
            <v:imagedata r:id="rId212" o:title=""/>
          </v:shape>
          <o:OLEObject Type="Embed" ProgID="Equation.3" ShapeID="_x0000_i1126" DrawAspect="Content" ObjectID="_1668659447" r:id="rId213"/>
        </w:object>
      </w:r>
      <w:r>
        <w:t xml:space="preserve">, так как </w:t>
      </w:r>
      <w:r w:rsidR="00480EA4" w:rsidRPr="00C50392">
        <w:rPr>
          <w:position w:val="-10"/>
        </w:rPr>
        <w:object w:dxaOrig="900" w:dyaOrig="320">
          <v:shape id="_x0000_i1127" type="#_x0000_t75" style="width:45.2pt;height:16.8pt" o:ole="" fillcolor="window">
            <v:imagedata r:id="rId214" o:title=""/>
          </v:shape>
          <o:OLEObject Type="Embed" ProgID="Equation.3" ShapeID="_x0000_i1127" DrawAspect="Content" ObjectID="_1668659448" r:id="rId215"/>
        </w:object>
      </w:r>
      <w:r>
        <w:t xml:space="preserve">. В то же время, </w:t>
      </w:r>
      <w:r w:rsidRPr="00C50392">
        <w:rPr>
          <w:position w:val="-10"/>
        </w:rPr>
        <w:object w:dxaOrig="600" w:dyaOrig="300">
          <v:shape id="_x0000_i1128" type="#_x0000_t75" style="width:30pt;height:15.2pt" o:ole="" fillcolor="window">
            <v:imagedata r:id="rId216" o:title=""/>
          </v:shape>
          <o:OLEObject Type="Embed" ProgID="Equation.3" ShapeID="_x0000_i1128" DrawAspect="Content" ObjectID="_1668659449" r:id="rId217"/>
        </w:object>
      </w:r>
      <w:r>
        <w:t xml:space="preserve"> достигает максимума, равного 1, если </w:t>
      </w:r>
      <w:r w:rsidR="00480EA4" w:rsidRPr="00480EA4">
        <w:rPr>
          <w:position w:val="-4"/>
        </w:rPr>
        <w:object w:dxaOrig="260" w:dyaOrig="240">
          <v:shape id="_x0000_i1129" type="#_x0000_t75" style="width:12.8pt;height:12.8pt" o:ole="" fillcolor="window">
            <v:imagedata r:id="rId218" o:title=""/>
          </v:shape>
          <o:OLEObject Type="Embed" ProgID="Equation.3" ShapeID="_x0000_i1129" DrawAspect="Content" ObjectID="_1668659450" r:id="rId219"/>
        </w:object>
      </w:r>
      <w:r>
        <w:t xml:space="preserve"> – один кластер, содержащий все исходные данные, так как </w:t>
      </w:r>
      <w:r w:rsidR="00480EA4" w:rsidRPr="00C50392">
        <w:rPr>
          <w:position w:val="-10"/>
        </w:rPr>
        <w:object w:dxaOrig="1060" w:dyaOrig="360">
          <v:shape id="_x0000_i1130" type="#_x0000_t75" style="width:53.2pt;height:18.4pt" o:ole="" fillcolor="window">
            <v:imagedata r:id="rId220" o:title=""/>
          </v:shape>
          <o:OLEObject Type="Embed" ProgID="Equation.3" ShapeID="_x0000_i1130" DrawAspect="Content" ObjectID="_1668659451" r:id="rId221"/>
        </w:object>
      </w:r>
      <w:r>
        <w:t xml:space="preserve">. В частных случаях можно показать, что </w:t>
      </w:r>
      <w:r w:rsidR="002F0A31" w:rsidRPr="002F0A31">
        <w:rPr>
          <w:position w:val="-26"/>
        </w:rPr>
        <w:object w:dxaOrig="1080" w:dyaOrig="620">
          <v:shape id="_x0000_i1131" type="#_x0000_t75" style="width:53.6pt;height:32pt" o:ole="" fillcolor="window">
            <v:imagedata r:id="rId222" o:title=""/>
          </v:shape>
          <o:OLEObject Type="Embed" ProgID="Equation.3" ShapeID="_x0000_i1131" DrawAspect="Content" ObjectID="_1668659452" r:id="rId223"/>
        </w:object>
      </w:r>
      <w:r>
        <w:t xml:space="preserve">, где </w:t>
      </w:r>
      <w:r w:rsidR="002F0A31">
        <w:rPr>
          <w:i/>
          <w:lang w:val="en-US"/>
        </w:rPr>
        <w:t>q</w:t>
      </w:r>
      <w:r>
        <w:t xml:space="preserve"> – число различных кластеров в </w:t>
      </w:r>
      <w:r w:rsidR="002F0A31" w:rsidRPr="00DA0AD6">
        <w:rPr>
          <w:position w:val="-14"/>
        </w:rPr>
        <w:object w:dxaOrig="1640" w:dyaOrig="380">
          <v:shape id="_x0000_i1132" type="#_x0000_t75" style="width:81.6pt;height:18.8pt" o:ole="" fillcolor="window">
            <v:imagedata r:id="rId160" o:title=""/>
          </v:shape>
          <o:OLEObject Type="Embed" ProgID="Equation.3" ShapeID="_x0000_i1132" DrawAspect="Content" ObjectID="_1668659453" r:id="rId224"/>
        </w:object>
      </w:r>
      <w:r>
        <w:t xml:space="preserve">, </w:t>
      </w:r>
      <w:r w:rsidR="002F0A31" w:rsidRPr="002F0A31">
        <w:rPr>
          <w:position w:val="-26"/>
        </w:rPr>
        <w:object w:dxaOrig="1760" w:dyaOrig="639">
          <v:shape id="_x0000_i1133" type="#_x0000_t75" style="width:87.2pt;height:32.4pt" o:ole="" fillcolor="window">
            <v:imagedata r:id="rId225" o:title=""/>
          </v:shape>
          <o:OLEObject Type="Embed" ProgID="Equation.3" ShapeID="_x0000_i1133" DrawAspect="Content" ObjectID="_1668659454" r:id="rId226"/>
        </w:object>
      </w:r>
      <w:r>
        <w:t xml:space="preserve">, где </w:t>
      </w:r>
      <w:r w:rsidR="002F0A31" w:rsidRPr="002F0A31">
        <w:rPr>
          <w:position w:val="-10"/>
        </w:rPr>
        <w:object w:dxaOrig="260" w:dyaOrig="320">
          <v:shape id="_x0000_i1134" type="#_x0000_t75" style="width:13.6pt;height:16.8pt" o:ole="" fillcolor="window">
            <v:imagedata r:id="rId227" o:title=""/>
          </v:shape>
          <o:OLEObject Type="Embed" ProgID="Equation.3" ShapeID="_x0000_i1134" DrawAspect="Content" ObjectID="_1668659455" r:id="rId228"/>
        </w:object>
      </w:r>
      <w:r>
        <w:t xml:space="preserve"> – число элементов в кластере </w:t>
      </w:r>
      <w:r w:rsidR="002F0A31" w:rsidRPr="002F0A31">
        <w:rPr>
          <w:position w:val="-10"/>
        </w:rPr>
        <w:object w:dxaOrig="320" w:dyaOrig="320">
          <v:shape id="_x0000_i1135" type="#_x0000_t75" style="width:16.8pt;height:16.8pt" o:ole="" fillcolor="window">
            <v:imagedata r:id="rId229" o:title=""/>
          </v:shape>
          <o:OLEObject Type="Embed" ProgID="Equation.3" ShapeID="_x0000_i1135" DrawAspect="Content" ObjectID="_1668659456" r:id="rId230"/>
        </w:object>
      </w:r>
      <w:r>
        <w:t xml:space="preserve">, </w:t>
      </w:r>
      <w:r w:rsidR="002F0A31" w:rsidRPr="002F0A31">
        <w:rPr>
          <w:position w:val="-26"/>
        </w:rPr>
        <w:object w:dxaOrig="1820" w:dyaOrig="639">
          <v:shape id="_x0000_i1136" type="#_x0000_t75" style="width:91.2pt;height:32pt" o:ole="" fillcolor="window">
            <v:imagedata r:id="rId231" o:title=""/>
          </v:shape>
          <o:OLEObject Type="Embed" ProgID="Equation.3" ShapeID="_x0000_i1136" DrawAspect="Content" ObjectID="_1668659457" r:id="rId232"/>
        </w:object>
      </w:r>
      <w:r>
        <w:t xml:space="preserve">, </w:t>
      </w:r>
      <w:r w:rsidR="002F0A31" w:rsidRPr="002F0A31">
        <w:rPr>
          <w:position w:val="-28"/>
        </w:rPr>
        <w:object w:dxaOrig="1600" w:dyaOrig="680">
          <v:shape id="_x0000_i1137" type="#_x0000_t75" style="width:80pt;height:34pt" o:ole="" fillcolor="window">
            <v:imagedata r:id="rId233" o:title=""/>
          </v:shape>
          <o:OLEObject Type="Embed" ProgID="Equation.3" ShapeID="_x0000_i1137" DrawAspect="Content" ObjectID="_1668659458" r:id="rId234"/>
        </w:object>
      </w:r>
      <w:r>
        <w:t xml:space="preserve">. </w:t>
      </w:r>
    </w:p>
    <w:p w:rsidR="00B059F3" w:rsidRPr="00B47ED1" w:rsidRDefault="002F0A31" w:rsidP="005A3C33">
      <w:pPr>
        <w:pStyle w:val="xl22"/>
        <w:spacing w:before="0" w:after="0" w:line="360" w:lineRule="auto"/>
        <w:ind w:firstLine="567"/>
        <w:jc w:val="both"/>
      </w:pPr>
      <w:r>
        <w:t>Ф</w:t>
      </w:r>
      <w:r w:rsidR="005A3C33">
        <w:t>ункционал</w:t>
      </w:r>
      <w:r w:rsidR="000B21D3">
        <w:t xml:space="preserve"> </w:t>
      </w:r>
      <w:r w:rsidR="00480EA4" w:rsidRPr="002F0A31">
        <w:rPr>
          <w:position w:val="-10"/>
        </w:rPr>
        <w:object w:dxaOrig="620" w:dyaOrig="320">
          <v:shape id="_x0000_i1138" type="#_x0000_t75" style="width:31.6pt;height:16.8pt" o:ole="" fillcolor="window">
            <v:imagedata r:id="rId235" o:title=""/>
          </v:shape>
          <o:OLEObject Type="Embed" ProgID="Equation.3" ShapeID="_x0000_i1138" DrawAspect="Content" ObjectID="_1668659459" r:id="rId236"/>
        </w:object>
      </w:r>
      <w:r w:rsidR="005A3C33">
        <w:t xml:space="preserve"> является убывающей</w:t>
      </w:r>
      <w:r w:rsidR="009231B2">
        <w:t xml:space="preserve"> </w:t>
      </w:r>
      <w:r>
        <w:t xml:space="preserve">функцией числа классов </w:t>
      </w:r>
      <w:r w:rsidRPr="002F0A31">
        <w:rPr>
          <w:position w:val="-10"/>
        </w:rPr>
        <w:object w:dxaOrig="200" w:dyaOrig="240">
          <v:shape id="_x0000_i1139" type="#_x0000_t75" style="width:9.6pt;height:12.8pt" o:ole="" fillcolor="window">
            <v:imagedata r:id="rId237" o:title=""/>
          </v:shape>
          <o:OLEObject Type="Embed" ProgID="Equation.3" ShapeID="_x0000_i1139" DrawAspect="Content" ObjectID="_1668659460" r:id="rId238"/>
        </w:object>
      </w:r>
      <w:r>
        <w:t xml:space="preserve">, </w:t>
      </w:r>
      <w:r w:rsidR="005A3C33">
        <w:t xml:space="preserve">а </w:t>
      </w:r>
      <w:r>
        <w:t xml:space="preserve">функционал </w:t>
      </w:r>
      <w:r w:rsidR="00480EA4" w:rsidRPr="002F0A31">
        <w:rPr>
          <w:position w:val="-10"/>
        </w:rPr>
        <w:object w:dxaOrig="859" w:dyaOrig="320">
          <v:shape id="_x0000_i1140" type="#_x0000_t75" style="width:43.2pt;height:16.8pt" o:ole="" fillcolor="window">
            <v:imagedata r:id="rId239" o:title=""/>
          </v:shape>
          <o:OLEObject Type="Embed" ProgID="Equation.3" ShapeID="_x0000_i1140" DrawAspect="Content" ObjectID="_1668659461" r:id="rId240"/>
        </w:object>
      </w:r>
      <w:r w:rsidR="005A3C33">
        <w:t xml:space="preserve"> – возрастающей функцией числа классов </w:t>
      </w:r>
      <w:r w:rsidR="00480EA4" w:rsidRPr="00480EA4">
        <w:rPr>
          <w:position w:val="-10"/>
        </w:rPr>
        <w:object w:dxaOrig="200" w:dyaOrig="240">
          <v:shape id="_x0000_i1141" type="#_x0000_t75" style="width:9.6pt;height:12.8pt" o:ole="" fillcolor="window">
            <v:imagedata r:id="rId241" o:title=""/>
          </v:shape>
          <o:OLEObject Type="Embed" ProgID="Equation.3" ShapeID="_x0000_i1141" DrawAspect="Content" ObjectID="_1668659462" r:id="rId242"/>
        </w:object>
      </w:r>
      <w:r w:rsidR="00480EA4" w:rsidRPr="00480EA4">
        <w:t>.</w:t>
      </w:r>
      <w:r w:rsidR="005A3C33">
        <w:t xml:space="preserve"> Такое поведение </w:t>
      </w:r>
      <w:r w:rsidR="00480EA4" w:rsidRPr="00480EA4">
        <w:rPr>
          <w:position w:val="-10"/>
        </w:rPr>
        <w:object w:dxaOrig="620" w:dyaOrig="320">
          <v:shape id="_x0000_i1142" type="#_x0000_t75" style="width:31.6pt;height:16.8pt" o:ole="" fillcolor="window">
            <v:imagedata r:id="rId243" o:title=""/>
          </v:shape>
          <o:OLEObject Type="Embed" ProgID="Equation.3" ShapeID="_x0000_i1142" DrawAspect="Content" ObjectID="_1668659463" r:id="rId244"/>
        </w:object>
      </w:r>
      <w:r w:rsidR="00480EA4">
        <w:t>,</w:t>
      </w:r>
      <w:r w:rsidR="00480EA4" w:rsidRPr="00480EA4">
        <w:rPr>
          <w:position w:val="-10"/>
        </w:rPr>
        <w:object w:dxaOrig="700" w:dyaOrig="320">
          <v:shape id="_x0000_i1143" type="#_x0000_t75" style="width:34.8pt;height:16.8pt" o:ole="" fillcolor="window">
            <v:imagedata r:id="rId245" o:title=""/>
          </v:shape>
          <o:OLEObject Type="Embed" ProgID="Equation.3" ShapeID="_x0000_i1143" DrawAspect="Content" ObjectID="_1668659464" r:id="rId246"/>
        </w:object>
      </w:r>
      <w:r w:rsidR="005A3C33">
        <w:t xml:space="preserve"> гарантирует существован</w:t>
      </w:r>
      <w:r w:rsidR="00480EA4">
        <w:t>и</w:t>
      </w:r>
      <w:r w:rsidR="00B47ED1">
        <w:t>е экстремумов</w:t>
      </w:r>
      <w:r w:rsidR="009231B2">
        <w:t xml:space="preserve"> </w:t>
      </w:r>
      <w:r w:rsidR="00B47ED1" w:rsidRPr="00B47ED1">
        <w:rPr>
          <w:position w:val="-10"/>
        </w:rPr>
        <w:object w:dxaOrig="1359" w:dyaOrig="320">
          <v:shape id="_x0000_i1144" type="#_x0000_t75" style="width:68pt;height:17.2pt" o:ole="" fillcolor="window">
            <v:imagedata r:id="rId247" o:title=""/>
          </v:shape>
          <o:OLEObject Type="Embed" ProgID="Equation.3" ShapeID="_x0000_i1144" DrawAspect="Content" ObjectID="_1668659465" r:id="rId248"/>
        </w:object>
      </w:r>
      <w:r w:rsidR="00480EA4">
        <w:t xml:space="preserve">, при подходящем выборе </w:t>
      </w:r>
      <w:r w:rsidR="00480EA4">
        <w:lastRenderedPageBreak/>
        <w:t xml:space="preserve">коэффициентов </w:t>
      </w:r>
      <w:r w:rsidR="00480EA4" w:rsidRPr="00DC39C4">
        <w:rPr>
          <w:position w:val="-10"/>
        </w:rPr>
        <w:object w:dxaOrig="440" w:dyaOrig="300">
          <v:shape id="_x0000_i1145" type="#_x0000_t75" style="width:22pt;height:15.2pt" o:ole="" fillcolor="window">
            <v:imagedata r:id="rId249" o:title=""/>
          </v:shape>
          <o:OLEObject Type="Embed" ProgID="Equation.3" ShapeID="_x0000_i1145" DrawAspect="Content" ObjectID="_1668659466" r:id="rId250"/>
        </w:object>
      </w:r>
      <w:r w:rsidR="00480EA4">
        <w:t xml:space="preserve">. Для нормированных данных можно рекомендовать значения </w:t>
      </w:r>
      <w:r w:rsidR="00480EA4" w:rsidRPr="00DC39C4">
        <w:rPr>
          <w:position w:val="-10"/>
        </w:rPr>
        <w:object w:dxaOrig="1040" w:dyaOrig="300">
          <v:shape id="_x0000_i1146" type="#_x0000_t75" style="width:50.8pt;height:15.2pt" o:ole="" fillcolor="window">
            <v:imagedata r:id="rId251" o:title=""/>
          </v:shape>
          <o:OLEObject Type="Embed" ProgID="Equation.3" ShapeID="_x0000_i1146" DrawAspect="Content" ObjectID="_1668659467" r:id="rId252"/>
        </w:object>
      </w:r>
      <w:r w:rsidR="00480EA4" w:rsidRPr="00B47ED1">
        <w:t xml:space="preserve">. </w:t>
      </w:r>
      <w:r w:rsidR="00B47ED1">
        <w:t xml:space="preserve">Для произвольных данных можно взять, например, </w:t>
      </w:r>
      <w:r w:rsidR="00B47ED1" w:rsidRPr="00B47ED1">
        <w:rPr>
          <w:position w:val="-30"/>
        </w:rPr>
        <w:object w:dxaOrig="3080" w:dyaOrig="780">
          <v:shape id="_x0000_i1147" type="#_x0000_t75" style="width:153.2pt;height:39.6pt" o:ole="" fillcolor="window">
            <v:imagedata r:id="rId253" o:title=""/>
          </v:shape>
          <o:OLEObject Type="Embed" ProgID="Equation.3" ShapeID="_x0000_i1147" DrawAspect="Content" ObjectID="_1668659468" r:id="rId254"/>
        </w:object>
      </w:r>
      <w:r w:rsidR="00B47ED1">
        <w:t>.</w:t>
      </w:r>
    </w:p>
    <w:p w:rsidR="0035432B" w:rsidRDefault="005F6BEE" w:rsidP="005A3C33">
      <w:pPr>
        <w:pStyle w:val="xl22"/>
        <w:spacing w:before="0" w:after="0" w:line="360" w:lineRule="auto"/>
        <w:ind w:firstLine="567"/>
        <w:jc w:val="both"/>
      </w:pPr>
      <w:r w:rsidRPr="005F6BEE">
        <w:t>М</w:t>
      </w:r>
      <w:r>
        <w:t>ожно для оценивания качества разбиения использовать статистические методы</w:t>
      </w:r>
      <w:r w:rsidR="00B059F3">
        <w:t xml:space="preserve">. Например, проверять значимо ли различаются значения </w:t>
      </w:r>
      <w:r w:rsidR="00334634">
        <w:t>признаков для различных классов, сравнивая характеристики межгруппового</w:t>
      </w:r>
      <w:r w:rsidR="005A57BD">
        <w:t xml:space="preserve"> </w:t>
      </w:r>
      <w:r w:rsidR="00334634">
        <w:t>и внутригруппового разбросов (такой подход используется в дисперсионном анализе)</w:t>
      </w:r>
      <w:r w:rsidR="00B059F3">
        <w:t xml:space="preserve">. Пусть </w:t>
      </w:r>
      <w:r w:rsidR="00B059F3" w:rsidRPr="00B059F3">
        <w:rPr>
          <w:position w:val="-14"/>
        </w:rPr>
        <w:object w:dxaOrig="279" w:dyaOrig="380">
          <v:shape id="_x0000_i1148" type="#_x0000_t75" style="width:14pt;height:18.8pt" o:ole="">
            <v:imagedata r:id="rId255" o:title=""/>
          </v:shape>
          <o:OLEObject Type="Embed" ProgID="Equation.3" ShapeID="_x0000_i1148" DrawAspect="Content" ObjectID="_1668659469" r:id="rId256"/>
        </w:object>
      </w:r>
      <w:r w:rsidR="00B059F3">
        <w:t xml:space="preserve"> - выбранный признак. Обозначим</w:t>
      </w:r>
      <w:r w:rsidR="00913DC7">
        <w:t>:</w:t>
      </w:r>
      <w:r w:rsidR="00B059F3" w:rsidRPr="00B059F3">
        <w:rPr>
          <w:position w:val="-14"/>
        </w:rPr>
        <w:object w:dxaOrig="340" w:dyaOrig="400">
          <v:shape id="_x0000_i1149" type="#_x0000_t75" style="width:17.2pt;height:19.6pt" o:ole="">
            <v:imagedata r:id="rId257" o:title=""/>
          </v:shape>
          <o:OLEObject Type="Embed" ProgID="Equation.3" ShapeID="_x0000_i1149" DrawAspect="Content" ObjectID="_1668659470" r:id="rId258"/>
        </w:object>
      </w:r>
      <w:r w:rsidR="00B059F3">
        <w:t xml:space="preserve"> - среднее значение признака </w:t>
      </w:r>
      <w:r w:rsidR="00913DC7" w:rsidRPr="00B059F3">
        <w:rPr>
          <w:position w:val="-14"/>
        </w:rPr>
        <w:object w:dxaOrig="279" w:dyaOrig="380">
          <v:shape id="_x0000_i1150" type="#_x0000_t75" style="width:14pt;height:18.8pt" o:ole="">
            <v:imagedata r:id="rId255" o:title=""/>
          </v:shape>
          <o:OLEObject Type="Embed" ProgID="Equation.3" ShapeID="_x0000_i1150" DrawAspect="Content" ObjectID="_1668659471" r:id="rId259"/>
        </w:object>
      </w:r>
      <w:r w:rsidR="00B059F3">
        <w:t xml:space="preserve">по всем объектам (наблюдениям), </w:t>
      </w:r>
      <w:r w:rsidR="00B059F3" w:rsidRPr="00B059F3">
        <w:rPr>
          <w:position w:val="-14"/>
        </w:rPr>
        <w:object w:dxaOrig="460" w:dyaOrig="400">
          <v:shape id="_x0000_i1151" type="#_x0000_t75" style="width:23.2pt;height:19.6pt" o:ole="">
            <v:imagedata r:id="rId260" o:title=""/>
          </v:shape>
          <o:OLEObject Type="Embed" ProgID="Equation.3" ShapeID="_x0000_i1151" DrawAspect="Content" ObjectID="_1668659472" r:id="rId261"/>
        </w:object>
      </w:r>
      <w:r w:rsidR="00B059F3">
        <w:t xml:space="preserve"> - среднее значение признака </w:t>
      </w:r>
      <w:r w:rsidR="00B059F3" w:rsidRPr="00B059F3">
        <w:rPr>
          <w:position w:val="-14"/>
        </w:rPr>
        <w:object w:dxaOrig="279" w:dyaOrig="380">
          <v:shape id="_x0000_i1152" type="#_x0000_t75" style="width:14pt;height:18.8pt" o:ole="">
            <v:imagedata r:id="rId255" o:title=""/>
          </v:shape>
          <o:OLEObject Type="Embed" ProgID="Equation.3" ShapeID="_x0000_i1152" DrawAspect="Content" ObjectID="_1668659473" r:id="rId262"/>
        </w:object>
      </w:r>
      <w:r w:rsidR="00B059F3">
        <w:t xml:space="preserve"> для кластера </w:t>
      </w:r>
      <w:r w:rsidR="00913DC7" w:rsidRPr="00162BAF">
        <w:rPr>
          <w:position w:val="-12"/>
        </w:rPr>
        <w:object w:dxaOrig="1080" w:dyaOrig="400">
          <v:shape id="_x0000_i1153" type="#_x0000_t75" style="width:54.8pt;height:21.2pt" o:ole="" fillcolor="window">
            <v:imagedata r:id="rId263" o:title=""/>
          </v:shape>
          <o:OLEObject Type="Embed" ProgID="Equation.3" ShapeID="_x0000_i1153" DrawAspect="Content" ObjectID="_1668659474" r:id="rId264"/>
        </w:object>
      </w:r>
      <w:r w:rsidR="00B059F3">
        <w:t xml:space="preserve">, </w:t>
      </w:r>
      <w:r w:rsidR="00913DC7" w:rsidRPr="00B059F3">
        <w:rPr>
          <w:position w:val="-14"/>
        </w:rPr>
        <w:object w:dxaOrig="460" w:dyaOrig="400">
          <v:shape id="_x0000_i1154" type="#_x0000_t75" style="width:23.2pt;height:19.6pt" o:ole="">
            <v:imagedata r:id="rId265" o:title=""/>
          </v:shape>
          <o:OLEObject Type="Embed" ProgID="Equation.3" ShapeID="_x0000_i1154" DrawAspect="Content" ObjectID="_1668659475" r:id="rId266"/>
        </w:object>
      </w:r>
      <w:r w:rsidR="00B059F3">
        <w:t xml:space="preserve"> - значение признака </w:t>
      </w:r>
      <w:r w:rsidR="00B059F3" w:rsidRPr="00B059F3">
        <w:rPr>
          <w:position w:val="-14"/>
        </w:rPr>
        <w:object w:dxaOrig="279" w:dyaOrig="380">
          <v:shape id="_x0000_i1155" type="#_x0000_t75" style="width:14pt;height:18.8pt" o:ole="">
            <v:imagedata r:id="rId255" o:title=""/>
          </v:shape>
          <o:OLEObject Type="Embed" ProgID="Equation.3" ShapeID="_x0000_i1155" DrawAspect="Content" ObjectID="_1668659476" r:id="rId267"/>
        </w:object>
      </w:r>
      <w:r w:rsidR="00B059F3">
        <w:t xml:space="preserve"> для i-го элемента кластера </w:t>
      </w:r>
      <w:r w:rsidR="00B059F3" w:rsidRPr="00162BAF">
        <w:rPr>
          <w:position w:val="-12"/>
        </w:rPr>
        <w:object w:dxaOrig="320" w:dyaOrig="360">
          <v:shape id="_x0000_i1156" type="#_x0000_t75" style="width:16.8pt;height:18.4pt" o:ole="" fillcolor="window">
            <v:imagedata r:id="rId172" o:title=""/>
          </v:shape>
          <o:OLEObject Type="Embed" ProgID="Equation.3" ShapeID="_x0000_i1156" DrawAspect="Content" ObjectID="_1668659477" r:id="rId268"/>
        </w:object>
      </w:r>
      <w:r w:rsidR="00913DC7">
        <w:t xml:space="preserve">, </w:t>
      </w:r>
      <w:r w:rsidR="00913DC7" w:rsidRPr="00913DC7">
        <w:rPr>
          <w:position w:val="-12"/>
        </w:rPr>
        <w:object w:dxaOrig="760" w:dyaOrig="400">
          <v:shape id="_x0000_i1157" type="#_x0000_t75" style="width:38pt;height:19.6pt" o:ole="">
            <v:imagedata r:id="rId269" o:title=""/>
          </v:shape>
          <o:OLEObject Type="Embed" ProgID="Equation.3" ShapeID="_x0000_i1157" DrawAspect="Content" ObjectID="_1668659478" r:id="rId270"/>
        </w:object>
      </w:r>
      <w:r w:rsidR="00913DC7">
        <w:t xml:space="preserve">, </w:t>
      </w:r>
      <w:r w:rsidR="00913DC7" w:rsidRPr="00913DC7">
        <w:rPr>
          <w:position w:val="-12"/>
        </w:rPr>
        <w:object w:dxaOrig="260" w:dyaOrig="360">
          <v:shape id="_x0000_i1158" type="#_x0000_t75" style="width:13.6pt;height:18.4pt" o:ole="">
            <v:imagedata r:id="rId271" o:title=""/>
          </v:shape>
          <o:OLEObject Type="Embed" ProgID="Equation.3" ShapeID="_x0000_i1158" DrawAspect="Content" ObjectID="_1668659479" r:id="rId272"/>
        </w:object>
      </w:r>
      <w:r w:rsidR="00913DC7">
        <w:t xml:space="preserve"> - число элементов в кластере </w:t>
      </w:r>
      <w:r w:rsidR="00913DC7" w:rsidRPr="00162BAF">
        <w:rPr>
          <w:position w:val="-12"/>
        </w:rPr>
        <w:object w:dxaOrig="320" w:dyaOrig="360">
          <v:shape id="_x0000_i1159" type="#_x0000_t75" style="width:16.8pt;height:18.4pt" o:ole="" fillcolor="window">
            <v:imagedata r:id="rId172" o:title=""/>
          </v:shape>
          <o:OLEObject Type="Embed" ProgID="Equation.3" ShapeID="_x0000_i1159" DrawAspect="Content" ObjectID="_1668659480" r:id="rId273"/>
        </w:object>
      </w:r>
      <w:r w:rsidR="00913DC7">
        <w:t>.</w:t>
      </w:r>
      <w:r w:rsidR="009231B2">
        <w:t xml:space="preserve"> </w:t>
      </w:r>
      <w:r w:rsidR="0035432B">
        <w:t>Рассмотрим следующие суммы:</w:t>
      </w:r>
    </w:p>
    <w:p w:rsidR="0035432B" w:rsidRDefault="0035432B" w:rsidP="0035432B">
      <w:pPr>
        <w:pStyle w:val="xl22"/>
        <w:spacing w:before="0" w:after="0" w:line="360" w:lineRule="auto"/>
        <w:jc w:val="both"/>
      </w:pPr>
      <w:r w:rsidRPr="0035432B">
        <w:rPr>
          <w:position w:val="-26"/>
        </w:rPr>
        <w:object w:dxaOrig="2380" w:dyaOrig="660">
          <v:shape id="_x0000_i1160" type="#_x0000_t75" style="width:119.6pt;height:32.8pt" o:ole="">
            <v:imagedata r:id="rId274" o:title=""/>
          </v:shape>
          <o:OLEObject Type="Embed" ProgID="Equation.3" ShapeID="_x0000_i1160" DrawAspect="Content" ObjectID="_1668659481" r:id="rId275"/>
        </w:object>
      </w:r>
      <w:r>
        <w:t xml:space="preserve"> - полная сумма квадратов отклонений;</w:t>
      </w:r>
    </w:p>
    <w:p w:rsidR="005A3C33" w:rsidRDefault="00362194" w:rsidP="0035432B">
      <w:pPr>
        <w:pStyle w:val="xl22"/>
        <w:spacing w:before="0" w:after="0" w:line="360" w:lineRule="auto"/>
        <w:jc w:val="both"/>
      </w:pPr>
      <w:r w:rsidRPr="0035432B">
        <w:rPr>
          <w:position w:val="-26"/>
        </w:rPr>
        <w:object w:dxaOrig="4320" w:dyaOrig="660">
          <v:shape id="_x0000_i1161" type="#_x0000_t75" style="width:3in;height:32.8pt" o:ole="">
            <v:imagedata r:id="rId276" o:title=""/>
          </v:shape>
          <o:OLEObject Type="Embed" ProgID="Equation.3" ShapeID="_x0000_i1161" DrawAspect="Content" ObjectID="_1668659482" r:id="rId277"/>
        </w:object>
      </w:r>
      <w:r w:rsidR="0035432B">
        <w:t xml:space="preserve"> сумма квадратов отклонений групповых средних от общей средней</w:t>
      </w:r>
      <w:r>
        <w:t xml:space="preserve"> (межгрупповой разброс)</w:t>
      </w:r>
      <w:r w:rsidR="0035432B">
        <w:t>;</w:t>
      </w:r>
    </w:p>
    <w:p w:rsidR="00362194" w:rsidRDefault="00362194" w:rsidP="00362194">
      <w:pPr>
        <w:pStyle w:val="xl22"/>
        <w:spacing w:before="0" w:after="0" w:line="360" w:lineRule="auto"/>
        <w:jc w:val="both"/>
      </w:pPr>
      <w:r w:rsidRPr="0035432B">
        <w:rPr>
          <w:position w:val="-26"/>
        </w:rPr>
        <w:object w:dxaOrig="2500" w:dyaOrig="660">
          <v:shape id="_x0000_i1162" type="#_x0000_t75" style="width:125.2pt;height:32.8pt" o:ole="">
            <v:imagedata r:id="rId278" o:title=""/>
          </v:shape>
          <o:OLEObject Type="Embed" ProgID="Equation.3" ShapeID="_x0000_i1162" DrawAspect="Content" ObjectID="_1668659483" r:id="rId279"/>
        </w:object>
      </w:r>
      <w:r>
        <w:t xml:space="preserve"> сумма квадратов отклонений наблюдений в группах от групповых средних (внутригрупповой разброс).</w:t>
      </w:r>
    </w:p>
    <w:p w:rsidR="00362194" w:rsidRPr="00863161" w:rsidRDefault="006A5618" w:rsidP="00362194">
      <w:pPr>
        <w:pStyle w:val="xl22"/>
        <w:spacing w:before="0" w:after="0" w:line="360" w:lineRule="auto"/>
        <w:jc w:val="both"/>
      </w:pPr>
      <w:r>
        <w:tab/>
        <w:t xml:space="preserve">Соответственно,  величина </w:t>
      </w:r>
      <w:r w:rsidRPr="006A5618">
        <w:rPr>
          <w:position w:val="-10"/>
        </w:rPr>
        <w:object w:dxaOrig="1140" w:dyaOrig="340">
          <v:shape id="_x0000_i1163" type="#_x0000_t75" style="width:57.2pt;height:17.2pt" o:ole="">
            <v:imagedata r:id="rId280" o:title=""/>
          </v:shape>
          <o:OLEObject Type="Embed" ProgID="Equation.3" ShapeID="_x0000_i1163" DrawAspect="Content" ObjectID="_1668659484" r:id="rId281"/>
        </w:object>
      </w:r>
      <w:r>
        <w:t xml:space="preserve"> характеризует средний межгрупповой разброс, а величина </w:t>
      </w:r>
      <w:r w:rsidR="00334634" w:rsidRPr="006A5618">
        <w:rPr>
          <w:position w:val="-12"/>
        </w:rPr>
        <w:object w:dxaOrig="1219" w:dyaOrig="360">
          <v:shape id="_x0000_i1164" type="#_x0000_t75" style="width:60.8pt;height:18.4pt" o:ole="">
            <v:imagedata r:id="rId282" o:title=""/>
          </v:shape>
          <o:OLEObject Type="Embed" ProgID="Equation.3" ShapeID="_x0000_i1164" DrawAspect="Content" ObjectID="_1668659485" r:id="rId283"/>
        </w:object>
      </w:r>
      <w:r w:rsidR="006C0428">
        <w:t xml:space="preserve"> средний внутригрупповой разброс. </w:t>
      </w:r>
      <w:r>
        <w:t>Если средние для кластеров значимо различаются, то средний межгрупповой разброс должен значимо отличаться от среднего внутригруппового разброса.</w:t>
      </w:r>
      <w:r w:rsidR="00334634">
        <w:t xml:space="preserve"> Для проверки значимости различия используем критерий Фишера. В предположении нормальности исходных данных статистика критерия: </w:t>
      </w:r>
      <w:r w:rsidR="00863161" w:rsidRPr="00334634">
        <w:rPr>
          <w:position w:val="-30"/>
        </w:rPr>
        <w:object w:dxaOrig="1500" w:dyaOrig="680">
          <v:shape id="_x0000_i1165" type="#_x0000_t75" style="width:75.2pt;height:34pt" o:ole="">
            <v:imagedata r:id="rId284" o:title=""/>
          </v:shape>
          <o:OLEObject Type="Embed" ProgID="Equation.3" ShapeID="_x0000_i1165" DrawAspect="Content" ObjectID="_1668659486" r:id="rId285"/>
        </w:object>
      </w:r>
      <w:r w:rsidR="00334634">
        <w:t xml:space="preserve">, при истинности </w:t>
      </w:r>
      <w:r w:rsidR="00334634" w:rsidRPr="00334634">
        <w:rPr>
          <w:position w:val="-12"/>
        </w:rPr>
        <w:object w:dxaOrig="1520" w:dyaOrig="360">
          <v:shape id="_x0000_i1166" type="#_x0000_t75" style="width:75.6pt;height:18.4pt" o:ole="">
            <v:imagedata r:id="rId286" o:title=""/>
          </v:shape>
          <o:OLEObject Type="Embed" ProgID="Equation.3" ShapeID="_x0000_i1166" DrawAspect="Content" ObjectID="_1668659487" r:id="rId287"/>
        </w:object>
      </w:r>
      <w:r w:rsidR="000B21D3">
        <w:rPr>
          <w:position w:val="-12"/>
        </w:rPr>
        <w:t xml:space="preserve"> </w:t>
      </w:r>
      <w:r w:rsidR="00863161">
        <w:t xml:space="preserve">приближенно </w:t>
      </w:r>
      <w:r w:rsidR="00334634">
        <w:t>имеет распределение</w:t>
      </w:r>
      <w:r w:rsidR="00863161">
        <w:t xml:space="preserve"> Фишера с</w:t>
      </w:r>
      <w:r w:rsidR="000B21D3">
        <w:t xml:space="preserve"> </w:t>
      </w:r>
      <w:r w:rsidR="00863161" w:rsidRPr="00863161">
        <w:rPr>
          <w:position w:val="-10"/>
        </w:rPr>
        <w:object w:dxaOrig="1060" w:dyaOrig="320">
          <v:shape id="_x0000_i1167" type="#_x0000_t75" style="width:53.2pt;height:16.8pt" o:ole="">
            <v:imagedata r:id="rId288" o:title=""/>
          </v:shape>
          <o:OLEObject Type="Embed" ProgID="Equation.3" ShapeID="_x0000_i1167" DrawAspect="Content" ObjectID="_1668659488" r:id="rId289"/>
        </w:object>
      </w:r>
      <w:r w:rsidR="00B47ED1">
        <w:t xml:space="preserve"> степенями свободы</w:t>
      </w:r>
      <w:r w:rsidR="00863161" w:rsidRPr="00863161">
        <w:t>.</w:t>
      </w:r>
      <w:r w:rsidR="00B47ED1">
        <w:t xml:space="preserve"> Если наблюдаемое значение статистики</w:t>
      </w:r>
      <w:r w:rsidR="00E8559D">
        <w:t xml:space="preserve"> превышает критическое для заданного уровня значимости, то </w:t>
      </w:r>
      <w:r w:rsidR="00E8559D" w:rsidRPr="00E8559D">
        <w:rPr>
          <w:position w:val="-10"/>
        </w:rPr>
        <w:object w:dxaOrig="340" w:dyaOrig="320">
          <v:shape id="_x0000_i1168" type="#_x0000_t75" style="width:17.2pt;height:16.8pt" o:ole="">
            <v:imagedata r:id="rId290" o:title=""/>
          </v:shape>
          <o:OLEObject Type="Embed" ProgID="Equation.3" ShapeID="_x0000_i1168" DrawAspect="Content" ObjectID="_1668659489" r:id="rId291"/>
        </w:object>
      </w:r>
      <w:r w:rsidR="00E8559D">
        <w:t xml:space="preserve"> отвергается и различие признаков для классов признается значимым. Чем больше признаков, значения которых значимо различаются для различных классов, тем лучше кластеризация.</w:t>
      </w:r>
    </w:p>
    <w:p w:rsidR="00362194" w:rsidRDefault="00362194" w:rsidP="0035432B">
      <w:pPr>
        <w:pStyle w:val="xl22"/>
        <w:spacing w:before="0" w:after="0" w:line="360" w:lineRule="auto"/>
        <w:jc w:val="both"/>
      </w:pPr>
    </w:p>
    <w:p w:rsidR="00B059F3" w:rsidRPr="005F6BEE" w:rsidRDefault="00B059F3" w:rsidP="005A3C33">
      <w:pPr>
        <w:pStyle w:val="xl22"/>
        <w:spacing w:before="0" w:after="0" w:line="360" w:lineRule="auto"/>
        <w:ind w:firstLine="567"/>
        <w:jc w:val="both"/>
      </w:pPr>
    </w:p>
    <w:p w:rsidR="00162BAF" w:rsidRDefault="00162BAF" w:rsidP="005A3C33">
      <w:pPr>
        <w:pStyle w:val="xl22"/>
        <w:spacing w:before="0" w:after="0" w:line="360" w:lineRule="auto"/>
        <w:ind w:firstLine="567"/>
        <w:jc w:val="both"/>
      </w:pPr>
    </w:p>
    <w:p w:rsidR="00162BAF" w:rsidRPr="0037584C" w:rsidRDefault="00162BAF" w:rsidP="005A3C33">
      <w:pPr>
        <w:pStyle w:val="xl22"/>
        <w:spacing w:before="0" w:after="0" w:line="360" w:lineRule="auto"/>
        <w:ind w:firstLine="567"/>
        <w:jc w:val="both"/>
      </w:pPr>
    </w:p>
    <w:sectPr w:rsidR="00162BAF" w:rsidRPr="0037584C" w:rsidSect="00880C74">
      <w:footerReference w:type="even" r:id="rId292"/>
      <w:footerReference w:type="default" r:id="rId293"/>
      <w:footerReference w:type="first" r:id="rId294"/>
      <w:pgSz w:w="11907" w:h="16840" w:code="9"/>
      <w:pgMar w:top="1134" w:right="851" w:bottom="1418" w:left="1134" w:header="720" w:footer="1304" w:gutter="0"/>
      <w:pgNumType w:start="1"/>
      <w:cols w:space="2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671" w:rsidRDefault="008A4671">
      <w:r>
        <w:separator/>
      </w:r>
    </w:p>
  </w:endnote>
  <w:endnote w:type="continuationSeparator" w:id="1">
    <w:p w:rsidR="008A4671" w:rsidRDefault="008A4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FA" w:rsidRDefault="00CF4A80" w:rsidP="005A3C33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442F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442FA" w:rsidRDefault="008442F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FA" w:rsidRDefault="00CF4A80" w:rsidP="005A3C33">
    <w:pPr>
      <w:pStyle w:val="a6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442F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B21D3">
      <w:rPr>
        <w:rStyle w:val="a4"/>
        <w:noProof/>
      </w:rPr>
      <w:t>12</w:t>
    </w:r>
    <w:r>
      <w:rPr>
        <w:rStyle w:val="a4"/>
      </w:rPr>
      <w:fldChar w:fldCharType="end"/>
    </w:r>
  </w:p>
  <w:p w:rsidR="008442FA" w:rsidRDefault="008442F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FA" w:rsidRDefault="008442FA">
    <w:pPr>
      <w:pStyle w:val="a6"/>
      <w:tabs>
        <w:tab w:val="clear" w:pos="4153"/>
        <w:tab w:val="clear" w:pos="8306"/>
        <w:tab w:val="center" w:pos="2700"/>
        <w:tab w:val="right" w:pos="1116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671" w:rsidRDefault="008A4671">
      <w:r>
        <w:separator/>
      </w:r>
    </w:p>
  </w:footnote>
  <w:footnote w:type="continuationSeparator" w:id="1">
    <w:p w:rsidR="008A4671" w:rsidRDefault="008A46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16B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5269C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D896003"/>
    <w:multiLevelType w:val="multilevel"/>
    <w:tmpl w:val="22D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A5354"/>
    <w:multiLevelType w:val="hybridMultilevel"/>
    <w:tmpl w:val="166ECC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BD450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DE31A0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F43621A"/>
    <w:multiLevelType w:val="singleLevel"/>
    <w:tmpl w:val="22406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F5178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2CB4C8D"/>
    <w:multiLevelType w:val="multilevel"/>
    <w:tmpl w:val="DEF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492F6A"/>
    <w:multiLevelType w:val="singleLevel"/>
    <w:tmpl w:val="22406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EE752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3338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3380BFC"/>
    <w:multiLevelType w:val="hybridMultilevel"/>
    <w:tmpl w:val="D0D88F3A"/>
    <w:lvl w:ilvl="0" w:tplc="38F214CA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14E4D"/>
    <w:multiLevelType w:val="singleLevel"/>
    <w:tmpl w:val="7040E98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0AA520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1F32E25"/>
    <w:multiLevelType w:val="multilevel"/>
    <w:tmpl w:val="03E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B76C1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7051D08"/>
    <w:multiLevelType w:val="hybridMultilevel"/>
    <w:tmpl w:val="058C4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557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46120C8"/>
    <w:multiLevelType w:val="singleLevel"/>
    <w:tmpl w:val="9AFAF7F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>
    <w:nsid w:val="68071F34"/>
    <w:multiLevelType w:val="multilevel"/>
    <w:tmpl w:val="9EC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2412A8"/>
    <w:multiLevelType w:val="singleLevel"/>
    <w:tmpl w:val="C6F8A21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2">
    <w:nsid w:val="712E4C1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43902DB"/>
    <w:multiLevelType w:val="hybridMultilevel"/>
    <w:tmpl w:val="4A02B0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7723CB"/>
    <w:multiLevelType w:val="multilevel"/>
    <w:tmpl w:val="A912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820EC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"/>
  </w:num>
  <w:num w:numId="5">
    <w:abstractNumId w:val="16"/>
  </w:num>
  <w:num w:numId="6">
    <w:abstractNumId w:val="25"/>
  </w:num>
  <w:num w:numId="7">
    <w:abstractNumId w:val="22"/>
  </w:num>
  <w:num w:numId="8">
    <w:abstractNumId w:val="7"/>
  </w:num>
  <w:num w:numId="9">
    <w:abstractNumId w:val="18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21"/>
  </w:num>
  <w:num w:numId="15">
    <w:abstractNumId w:val="19"/>
  </w:num>
  <w:num w:numId="16">
    <w:abstractNumId w:val="6"/>
  </w:num>
  <w:num w:numId="17">
    <w:abstractNumId w:val="9"/>
  </w:num>
  <w:num w:numId="18">
    <w:abstractNumId w:val="23"/>
  </w:num>
  <w:num w:numId="19">
    <w:abstractNumId w:val="3"/>
  </w:num>
  <w:num w:numId="20">
    <w:abstractNumId w:val="17"/>
  </w:num>
  <w:num w:numId="21">
    <w:abstractNumId w:val="12"/>
  </w:num>
  <w:num w:numId="22">
    <w:abstractNumId w:val="20"/>
  </w:num>
  <w:num w:numId="23">
    <w:abstractNumId w:val="24"/>
  </w:num>
  <w:num w:numId="24">
    <w:abstractNumId w:val="2"/>
  </w:num>
  <w:num w:numId="25">
    <w:abstractNumId w:val="8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ED1"/>
    <w:rsid w:val="0001578F"/>
    <w:rsid w:val="00022980"/>
    <w:rsid w:val="000248CD"/>
    <w:rsid w:val="000447D9"/>
    <w:rsid w:val="00046914"/>
    <w:rsid w:val="00072613"/>
    <w:rsid w:val="00073780"/>
    <w:rsid w:val="00082756"/>
    <w:rsid w:val="0008789C"/>
    <w:rsid w:val="000B0A16"/>
    <w:rsid w:val="000B21D3"/>
    <w:rsid w:val="000C234C"/>
    <w:rsid w:val="000C780A"/>
    <w:rsid w:val="000D1F15"/>
    <w:rsid w:val="000F10E2"/>
    <w:rsid w:val="000F2D3F"/>
    <w:rsid w:val="00101C62"/>
    <w:rsid w:val="001357F5"/>
    <w:rsid w:val="00137E58"/>
    <w:rsid w:val="0014528B"/>
    <w:rsid w:val="00151C9A"/>
    <w:rsid w:val="00162BAF"/>
    <w:rsid w:val="001A4932"/>
    <w:rsid w:val="001C6936"/>
    <w:rsid w:val="001F276F"/>
    <w:rsid w:val="0020064A"/>
    <w:rsid w:val="002070F5"/>
    <w:rsid w:val="00211057"/>
    <w:rsid w:val="0025039E"/>
    <w:rsid w:val="002610EC"/>
    <w:rsid w:val="0026609D"/>
    <w:rsid w:val="002948E6"/>
    <w:rsid w:val="002B218D"/>
    <w:rsid w:val="002E5FA3"/>
    <w:rsid w:val="002F0A31"/>
    <w:rsid w:val="00305736"/>
    <w:rsid w:val="00334634"/>
    <w:rsid w:val="00340E2B"/>
    <w:rsid w:val="00340ED0"/>
    <w:rsid w:val="0035432B"/>
    <w:rsid w:val="00362194"/>
    <w:rsid w:val="003740EA"/>
    <w:rsid w:val="00394E20"/>
    <w:rsid w:val="003A4830"/>
    <w:rsid w:val="003C2717"/>
    <w:rsid w:val="003D2EF2"/>
    <w:rsid w:val="003E4037"/>
    <w:rsid w:val="003F07D6"/>
    <w:rsid w:val="003F4103"/>
    <w:rsid w:val="003F4E32"/>
    <w:rsid w:val="004112F1"/>
    <w:rsid w:val="004166D4"/>
    <w:rsid w:val="00433751"/>
    <w:rsid w:val="004752AB"/>
    <w:rsid w:val="00480EA4"/>
    <w:rsid w:val="00493F98"/>
    <w:rsid w:val="004B3D0E"/>
    <w:rsid w:val="004F36BC"/>
    <w:rsid w:val="00506F68"/>
    <w:rsid w:val="00511435"/>
    <w:rsid w:val="0052636C"/>
    <w:rsid w:val="0057084B"/>
    <w:rsid w:val="0057198C"/>
    <w:rsid w:val="00584F82"/>
    <w:rsid w:val="00585F57"/>
    <w:rsid w:val="00587493"/>
    <w:rsid w:val="005874F7"/>
    <w:rsid w:val="00587668"/>
    <w:rsid w:val="0059754B"/>
    <w:rsid w:val="005A3C33"/>
    <w:rsid w:val="005A57BD"/>
    <w:rsid w:val="005C1811"/>
    <w:rsid w:val="005F02DB"/>
    <w:rsid w:val="005F6BEE"/>
    <w:rsid w:val="006061F8"/>
    <w:rsid w:val="00621274"/>
    <w:rsid w:val="00630A85"/>
    <w:rsid w:val="00643DD4"/>
    <w:rsid w:val="006541A7"/>
    <w:rsid w:val="00666F67"/>
    <w:rsid w:val="00672B4F"/>
    <w:rsid w:val="006A148C"/>
    <w:rsid w:val="006A5618"/>
    <w:rsid w:val="006C0428"/>
    <w:rsid w:val="006D2DE6"/>
    <w:rsid w:val="006E1599"/>
    <w:rsid w:val="006E7283"/>
    <w:rsid w:val="00707D52"/>
    <w:rsid w:val="00762F65"/>
    <w:rsid w:val="0076397A"/>
    <w:rsid w:val="00783C3C"/>
    <w:rsid w:val="007B423E"/>
    <w:rsid w:val="007C7DCF"/>
    <w:rsid w:val="007D7535"/>
    <w:rsid w:val="007E5B50"/>
    <w:rsid w:val="0080306F"/>
    <w:rsid w:val="00803DCE"/>
    <w:rsid w:val="0082485B"/>
    <w:rsid w:val="008442FA"/>
    <w:rsid w:val="00847BAF"/>
    <w:rsid w:val="00852267"/>
    <w:rsid w:val="00856CF2"/>
    <w:rsid w:val="00863161"/>
    <w:rsid w:val="008720DF"/>
    <w:rsid w:val="00872147"/>
    <w:rsid w:val="00880C74"/>
    <w:rsid w:val="008A4671"/>
    <w:rsid w:val="008A5ECB"/>
    <w:rsid w:val="008B032E"/>
    <w:rsid w:val="008B7FFB"/>
    <w:rsid w:val="008C5B20"/>
    <w:rsid w:val="00913DC7"/>
    <w:rsid w:val="00914242"/>
    <w:rsid w:val="0092059E"/>
    <w:rsid w:val="009231B2"/>
    <w:rsid w:val="00927A52"/>
    <w:rsid w:val="009318FF"/>
    <w:rsid w:val="00937BC5"/>
    <w:rsid w:val="0094362C"/>
    <w:rsid w:val="009758DF"/>
    <w:rsid w:val="009C15E7"/>
    <w:rsid w:val="009C4342"/>
    <w:rsid w:val="009F447B"/>
    <w:rsid w:val="00A05792"/>
    <w:rsid w:val="00A33D0B"/>
    <w:rsid w:val="00A3746E"/>
    <w:rsid w:val="00A470C6"/>
    <w:rsid w:val="00A62067"/>
    <w:rsid w:val="00A674C4"/>
    <w:rsid w:val="00A8575B"/>
    <w:rsid w:val="00A957D4"/>
    <w:rsid w:val="00A96821"/>
    <w:rsid w:val="00AC29FA"/>
    <w:rsid w:val="00AC63F0"/>
    <w:rsid w:val="00AE36EC"/>
    <w:rsid w:val="00AE4452"/>
    <w:rsid w:val="00AF315B"/>
    <w:rsid w:val="00AF7872"/>
    <w:rsid w:val="00B059F3"/>
    <w:rsid w:val="00B117B1"/>
    <w:rsid w:val="00B143F4"/>
    <w:rsid w:val="00B277AA"/>
    <w:rsid w:val="00B41A36"/>
    <w:rsid w:val="00B47ED1"/>
    <w:rsid w:val="00B750B5"/>
    <w:rsid w:val="00B8150A"/>
    <w:rsid w:val="00B92ED1"/>
    <w:rsid w:val="00BC421F"/>
    <w:rsid w:val="00BE3AF5"/>
    <w:rsid w:val="00C148D6"/>
    <w:rsid w:val="00CB7274"/>
    <w:rsid w:val="00CC2F6B"/>
    <w:rsid w:val="00CE1314"/>
    <w:rsid w:val="00CF4A80"/>
    <w:rsid w:val="00CF7C1F"/>
    <w:rsid w:val="00D00F27"/>
    <w:rsid w:val="00D63CB5"/>
    <w:rsid w:val="00D83ED9"/>
    <w:rsid w:val="00D84C14"/>
    <w:rsid w:val="00DA0AD6"/>
    <w:rsid w:val="00DA4D5C"/>
    <w:rsid w:val="00DB31CD"/>
    <w:rsid w:val="00DB6B30"/>
    <w:rsid w:val="00DC39C4"/>
    <w:rsid w:val="00DF653E"/>
    <w:rsid w:val="00E25DA9"/>
    <w:rsid w:val="00E25F1E"/>
    <w:rsid w:val="00E27C6D"/>
    <w:rsid w:val="00E32E66"/>
    <w:rsid w:val="00E47E1F"/>
    <w:rsid w:val="00E57F6C"/>
    <w:rsid w:val="00E8559D"/>
    <w:rsid w:val="00E86F86"/>
    <w:rsid w:val="00E91040"/>
    <w:rsid w:val="00EA348C"/>
    <w:rsid w:val="00EA44B8"/>
    <w:rsid w:val="00EA73AB"/>
    <w:rsid w:val="00EB5BF6"/>
    <w:rsid w:val="00ED2C79"/>
    <w:rsid w:val="00ED6659"/>
    <w:rsid w:val="00EE2D4B"/>
    <w:rsid w:val="00EF251D"/>
    <w:rsid w:val="00F21326"/>
    <w:rsid w:val="00F25AF2"/>
    <w:rsid w:val="00F45493"/>
    <w:rsid w:val="00F63978"/>
    <w:rsid w:val="00F63B01"/>
    <w:rsid w:val="00FA6CFA"/>
    <w:rsid w:val="00FB1AA0"/>
    <w:rsid w:val="00FC231C"/>
    <w:rsid w:val="00FC4FD9"/>
    <w:rsid w:val="00FC625E"/>
    <w:rsid w:val="00FE20C5"/>
    <w:rsid w:val="00FE6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C33"/>
    <w:rPr>
      <w:sz w:val="24"/>
      <w:szCs w:val="24"/>
    </w:rPr>
  </w:style>
  <w:style w:type="paragraph" w:styleId="1">
    <w:name w:val="heading 1"/>
    <w:basedOn w:val="a"/>
    <w:next w:val="a"/>
    <w:qFormat/>
    <w:rsid w:val="00433751"/>
    <w:pPr>
      <w:keepNext/>
      <w:jc w:val="both"/>
      <w:outlineLvl w:val="0"/>
    </w:pPr>
    <w:rPr>
      <w:b/>
      <w:color w:val="000000"/>
      <w:sz w:val="32"/>
    </w:rPr>
  </w:style>
  <w:style w:type="paragraph" w:styleId="2">
    <w:name w:val="heading 2"/>
    <w:basedOn w:val="a"/>
    <w:next w:val="a"/>
    <w:qFormat/>
    <w:rsid w:val="00433751"/>
    <w:pPr>
      <w:keepNext/>
      <w:widowControl w:val="0"/>
      <w:outlineLvl w:val="1"/>
    </w:pPr>
    <w:rPr>
      <w:snapToGrid w:val="0"/>
      <w:color w:val="008000"/>
      <w:sz w:val="28"/>
    </w:rPr>
  </w:style>
  <w:style w:type="paragraph" w:styleId="3">
    <w:name w:val="heading 3"/>
    <w:basedOn w:val="a"/>
    <w:next w:val="a"/>
    <w:qFormat/>
    <w:rsid w:val="00433751"/>
    <w:pPr>
      <w:keepNext/>
      <w:ind w:firstLine="567"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33751"/>
    <w:rPr>
      <w:szCs w:val="20"/>
    </w:rPr>
  </w:style>
  <w:style w:type="character" w:styleId="a4">
    <w:name w:val="page number"/>
    <w:basedOn w:val="a0"/>
    <w:rsid w:val="00433751"/>
  </w:style>
  <w:style w:type="paragraph" w:styleId="a5">
    <w:name w:val="header"/>
    <w:basedOn w:val="a"/>
    <w:rsid w:val="00433751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rsid w:val="00433751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7">
    <w:name w:val="Body Text Indent"/>
    <w:basedOn w:val="a"/>
    <w:rsid w:val="00433751"/>
    <w:pPr>
      <w:ind w:left="540"/>
      <w:jc w:val="both"/>
    </w:pPr>
    <w:rPr>
      <w:color w:val="000000"/>
      <w:sz w:val="28"/>
    </w:rPr>
  </w:style>
  <w:style w:type="paragraph" w:styleId="20">
    <w:name w:val="Body Text Indent 2"/>
    <w:basedOn w:val="a"/>
    <w:rsid w:val="00433751"/>
    <w:pPr>
      <w:ind w:left="540"/>
      <w:jc w:val="both"/>
    </w:pPr>
    <w:rPr>
      <w:color w:val="000000"/>
    </w:rPr>
  </w:style>
  <w:style w:type="paragraph" w:styleId="a8">
    <w:name w:val="Title"/>
    <w:basedOn w:val="a"/>
    <w:qFormat/>
    <w:rsid w:val="00433751"/>
    <w:pPr>
      <w:jc w:val="center"/>
    </w:pPr>
    <w:rPr>
      <w:b/>
    </w:rPr>
  </w:style>
  <w:style w:type="paragraph" w:styleId="30">
    <w:name w:val="Body Text Indent 3"/>
    <w:basedOn w:val="a"/>
    <w:rsid w:val="00433751"/>
    <w:pPr>
      <w:spacing w:before="80"/>
      <w:ind w:left="340" w:hanging="340"/>
      <w:jc w:val="both"/>
    </w:pPr>
    <w:rPr>
      <w:color w:val="000000"/>
    </w:rPr>
  </w:style>
  <w:style w:type="paragraph" w:styleId="21">
    <w:name w:val="Body Text 2"/>
    <w:basedOn w:val="a"/>
    <w:rsid w:val="00433751"/>
    <w:rPr>
      <w:b/>
    </w:rPr>
  </w:style>
  <w:style w:type="paragraph" w:customStyle="1" w:styleId="FR2">
    <w:name w:val="FR2"/>
    <w:rsid w:val="00433751"/>
    <w:pPr>
      <w:widowControl w:val="0"/>
      <w:jc w:val="both"/>
    </w:pPr>
    <w:rPr>
      <w:rFonts w:ascii="Arial" w:hAnsi="Arial"/>
      <w:snapToGrid w:val="0"/>
      <w:sz w:val="16"/>
    </w:rPr>
  </w:style>
  <w:style w:type="paragraph" w:customStyle="1" w:styleId="xl22">
    <w:name w:val="xl22"/>
    <w:basedOn w:val="a"/>
    <w:rsid w:val="00433751"/>
    <w:pPr>
      <w:spacing w:before="100" w:after="100"/>
    </w:pPr>
  </w:style>
  <w:style w:type="paragraph" w:customStyle="1" w:styleId="xl23">
    <w:name w:val="xl23"/>
    <w:basedOn w:val="a"/>
    <w:rsid w:val="00433751"/>
    <w:pPr>
      <w:spacing w:before="100" w:after="100"/>
      <w:jc w:val="center"/>
    </w:pPr>
  </w:style>
  <w:style w:type="paragraph" w:customStyle="1" w:styleId="xl24">
    <w:name w:val="xl24"/>
    <w:basedOn w:val="a"/>
    <w:rsid w:val="004337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</w:pPr>
  </w:style>
  <w:style w:type="paragraph" w:customStyle="1" w:styleId="xl25">
    <w:name w:val="xl25"/>
    <w:basedOn w:val="a"/>
    <w:rsid w:val="004337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center"/>
    </w:pPr>
  </w:style>
  <w:style w:type="paragraph" w:customStyle="1" w:styleId="xl26">
    <w:name w:val="xl26"/>
    <w:basedOn w:val="a"/>
    <w:rsid w:val="004337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</w:pPr>
  </w:style>
  <w:style w:type="paragraph" w:customStyle="1" w:styleId="FR3">
    <w:name w:val="FR3"/>
    <w:rsid w:val="00433751"/>
    <w:pPr>
      <w:widowControl w:val="0"/>
      <w:spacing w:before="80"/>
      <w:ind w:left="2720"/>
    </w:pPr>
    <w:rPr>
      <w:snapToGrid w:val="0"/>
      <w:sz w:val="12"/>
    </w:rPr>
  </w:style>
  <w:style w:type="paragraph" w:styleId="31">
    <w:name w:val="Body Text 3"/>
    <w:basedOn w:val="a"/>
    <w:rsid w:val="00433751"/>
    <w:pPr>
      <w:jc w:val="center"/>
    </w:pPr>
    <w:rPr>
      <w:sz w:val="28"/>
    </w:rPr>
  </w:style>
  <w:style w:type="paragraph" w:styleId="a9">
    <w:name w:val="Balloon Text"/>
    <w:basedOn w:val="a"/>
    <w:link w:val="aa"/>
    <w:rsid w:val="000248C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248C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9F44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hematicaFormatStandardForm">
    <w:name w:val="MathematicaFormatStandardForm"/>
    <w:uiPriority w:val="99"/>
    <w:rsid w:val="007D7535"/>
    <w:rPr>
      <w:rFonts w:ascii="Courier" w:hAnsi="Courier" w:cs="Courier"/>
    </w:rPr>
  </w:style>
  <w:style w:type="character" w:customStyle="1" w:styleId="mw-headline">
    <w:name w:val="mw-headline"/>
    <w:basedOn w:val="a0"/>
    <w:rsid w:val="0008789C"/>
  </w:style>
  <w:style w:type="character" w:customStyle="1" w:styleId="mi">
    <w:name w:val="mi"/>
    <w:basedOn w:val="a0"/>
    <w:rsid w:val="0008789C"/>
  </w:style>
  <w:style w:type="character" w:customStyle="1" w:styleId="mo">
    <w:name w:val="mo"/>
    <w:basedOn w:val="a0"/>
    <w:rsid w:val="0008789C"/>
  </w:style>
  <w:style w:type="paragraph" w:styleId="ac">
    <w:name w:val="Normal (Web)"/>
    <w:basedOn w:val="a"/>
    <w:uiPriority w:val="99"/>
    <w:semiHidden/>
    <w:unhideWhenUsed/>
    <w:rsid w:val="0008789C"/>
    <w:pPr>
      <w:spacing w:before="100" w:beforeAutospacing="1" w:after="100" w:afterAutospacing="1"/>
    </w:pPr>
  </w:style>
  <w:style w:type="character" w:customStyle="1" w:styleId="mn">
    <w:name w:val="mn"/>
    <w:basedOn w:val="a0"/>
    <w:rsid w:val="0008789C"/>
  </w:style>
  <w:style w:type="paragraph" w:styleId="ad">
    <w:name w:val="List Paragraph"/>
    <w:basedOn w:val="a"/>
    <w:uiPriority w:val="34"/>
    <w:qFormat/>
    <w:rsid w:val="0026609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76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9.png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1.wmf"/><Relationship Id="rId107" Type="http://schemas.openxmlformats.org/officeDocument/2006/relationships/image" Target="media/image54.png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5.bin"/><Relationship Id="rId279" Type="http://schemas.openxmlformats.org/officeDocument/2006/relationships/oleObject" Target="embeddings/oleObject13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70.wmf"/><Relationship Id="rId290" Type="http://schemas.openxmlformats.org/officeDocument/2006/relationships/image" Target="media/image140.wmf"/><Relationship Id="rId85" Type="http://schemas.openxmlformats.org/officeDocument/2006/relationships/image" Target="media/image40.png"/><Relationship Id="rId150" Type="http://schemas.openxmlformats.org/officeDocument/2006/relationships/image" Target="media/image75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5.wmf"/><Relationship Id="rId129" Type="http://schemas.openxmlformats.org/officeDocument/2006/relationships/image" Target="media/image65.wmf"/><Relationship Id="rId280" Type="http://schemas.openxmlformats.org/officeDocument/2006/relationships/image" Target="media/image13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7.png"/><Relationship Id="rId140" Type="http://schemas.openxmlformats.org/officeDocument/2006/relationships/oleObject" Target="embeddings/oleObject63.bin"/><Relationship Id="rId161" Type="http://schemas.openxmlformats.org/officeDocument/2006/relationships/oleObject" Target="embeddings/oleObject74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2.bin"/><Relationship Id="rId270" Type="http://schemas.openxmlformats.org/officeDocument/2006/relationships/oleObject" Target="embeddings/oleObject133.bin"/><Relationship Id="rId291" Type="http://schemas.openxmlformats.org/officeDocument/2006/relationships/oleObject" Target="embeddings/oleObject144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41.png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7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9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7.wmf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5.wmf"/><Relationship Id="rId271" Type="http://schemas.openxmlformats.org/officeDocument/2006/relationships/image" Target="media/image131.wmf"/><Relationship Id="rId276" Type="http://schemas.openxmlformats.org/officeDocument/2006/relationships/image" Target="media/image133.wmf"/><Relationship Id="rId292" Type="http://schemas.openxmlformats.org/officeDocument/2006/relationships/footer" Target="foot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6.png"/><Relationship Id="rId115" Type="http://schemas.openxmlformats.org/officeDocument/2006/relationships/image" Target="media/image59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2.wmf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61" Type="http://schemas.openxmlformats.org/officeDocument/2006/relationships/oleObject" Target="embeddings/oleObject127.bin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2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4.wmf"/><Relationship Id="rId168" Type="http://schemas.openxmlformats.org/officeDocument/2006/relationships/image" Target="media/image84.wmf"/><Relationship Id="rId282" Type="http://schemas.openxmlformats.org/officeDocument/2006/relationships/image" Target="media/image1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5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77" Type="http://schemas.openxmlformats.org/officeDocument/2006/relationships/oleObject" Target="embeddings/oleObject13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9.wmf"/><Relationship Id="rId158" Type="http://schemas.openxmlformats.org/officeDocument/2006/relationships/image" Target="media/image79.wmf"/><Relationship Id="rId272" Type="http://schemas.openxmlformats.org/officeDocument/2006/relationships/oleObject" Target="embeddings/oleObject134.bin"/><Relationship Id="rId293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png"/><Relationship Id="rId88" Type="http://schemas.openxmlformats.org/officeDocument/2006/relationships/oleObject" Target="embeddings/oleObject39.bin"/><Relationship Id="rId111" Type="http://schemas.openxmlformats.org/officeDocument/2006/relationships/image" Target="media/image57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3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53.png"/><Relationship Id="rId127" Type="http://schemas.openxmlformats.org/officeDocument/2006/relationships/image" Target="media/image64.wmf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4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image" Target="media/image49.png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7.bin"/><Relationship Id="rId164" Type="http://schemas.openxmlformats.org/officeDocument/2006/relationships/image" Target="media/image82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image" Target="media/image134.wmf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oleObject" Target="embeddings/oleObject135.bin"/><Relationship Id="rId294" Type="http://schemas.openxmlformats.org/officeDocument/2006/relationships/footer" Target="footer3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3.png"/><Relationship Id="rId112" Type="http://schemas.openxmlformats.org/officeDocument/2006/relationships/oleObject" Target="embeddings/oleObject48.bin"/><Relationship Id="rId133" Type="http://schemas.openxmlformats.org/officeDocument/2006/relationships/image" Target="media/image67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8.wmf"/><Relationship Id="rId284" Type="http://schemas.openxmlformats.org/officeDocument/2006/relationships/image" Target="media/image137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e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5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image" Target="media/image132.wmf"/><Relationship Id="rId295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73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49.bin"/><Relationship Id="rId275" Type="http://schemas.openxmlformats.org/officeDocument/2006/relationships/oleObject" Target="embeddings/oleObject136.bin"/><Relationship Id="rId296" Type="http://schemas.openxmlformats.org/officeDocument/2006/relationships/theme" Target="theme/theme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8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image" Target="media/image138.wmf"/><Relationship Id="rId50" Type="http://schemas.openxmlformats.org/officeDocument/2006/relationships/image" Target="media/image22.wmf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79F7A-7076-43BB-826E-C66A0505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TPU</Company>
  <LinksUpToDate>false</LinksUpToDate>
  <CharactersWithSpaces>20466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schinkeev</dc:creator>
  <cp:lastModifiedBy>User</cp:lastModifiedBy>
  <cp:revision>18</cp:revision>
  <cp:lastPrinted>2019-12-06T05:22:00Z</cp:lastPrinted>
  <dcterms:created xsi:type="dcterms:W3CDTF">2018-12-24T12:48:00Z</dcterms:created>
  <dcterms:modified xsi:type="dcterms:W3CDTF">2020-12-05T00:38:00Z</dcterms:modified>
</cp:coreProperties>
</file>