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80"/>
      </w:tblGrid>
      <w:tr w14:paraId="16E2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7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23744"/>
            <w:tcMar>
              <w:top w:w="240" w:type="dxa"/>
              <w:left w:w="300" w:type="dxa"/>
              <w:bottom w:w="120" w:type="dxa"/>
              <w:right w:w="300" w:type="dxa"/>
            </w:tcMar>
          </w:tcPr>
          <w:p w14:paraId="0F712393">
            <w:pPr>
              <w:spacing w:after="60"/>
              <w:jc w:val="both"/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</w:pPr>
            <w:r>
              <w:rPr>
                <w:rFonts w:hint="default" w:cs="Arial"/>
                <w:b/>
                <w:bCs/>
                <w:color w:val="FFFFFF"/>
                <w:sz w:val="36"/>
                <w:szCs w:val="36"/>
                <w:lang w:val="en-US"/>
              </w:rPr>
              <w:t xml:space="preserve">                                </w:t>
            </w: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Zomato</w:t>
            </w:r>
          </w:p>
          <w:p w14:paraId="2E388140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 xml:space="preserve"> </w:t>
            </w:r>
            <w:r>
              <w:rPr>
                <w:rFonts w:hint="default" w:cs="Arial"/>
                <w:b/>
                <w:bCs/>
                <w:color w:val="FFFFFF"/>
                <w:sz w:val="36"/>
                <w:szCs w:val="36"/>
                <w:lang w:val="en-US"/>
              </w:rPr>
              <w:t>(</w:t>
            </w: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User Research &amp; Feature Recommendations</w:t>
            </w:r>
            <w:r>
              <w:rPr>
                <w:rFonts w:hint="default" w:cs="Arial"/>
                <w:b/>
                <w:bCs/>
                <w:color w:val="FFFFFF"/>
                <w:sz w:val="36"/>
                <w:szCs w:val="36"/>
                <w:lang w:val="en-US"/>
              </w:rPr>
              <w:t>)</w:t>
            </w:r>
          </w:p>
          <w:p w14:paraId="57846E91">
            <w:pPr>
              <w:jc w:val="center"/>
            </w:pPr>
          </w:p>
        </w:tc>
      </w:tr>
    </w:tbl>
    <w:p w14:paraId="52483FC8">
      <w:pPr>
        <w:spacing w:before="0" w:after="120"/>
      </w:pPr>
    </w:p>
    <w:p w14:paraId="6F6CAE4F">
      <w:pPr>
        <w:pBdr>
          <w:bottom w:val="single" w:color="E23744" w:sz="6" w:space="4"/>
        </w:pBdr>
        <w:spacing w:before="200" w:after="8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1. WHO ARE THE USERS?</w:t>
      </w:r>
    </w:p>
    <w:p w14:paraId="3236AD2C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EE7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1C8D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User Segment</w:t>
            </w:r>
          </w:p>
        </w:tc>
        <w:tc>
          <w:tcPr>
            <w:tcW w:w="656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0989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Characteristics &amp; Needs</w:t>
            </w:r>
          </w:p>
        </w:tc>
      </w:tr>
      <w:tr w14:paraId="6B3A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D0098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Busy professionals</w:t>
            </w:r>
          </w:p>
        </w:tc>
        <w:tc>
          <w:tcPr>
            <w:tcW w:w="6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1A40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Order during work breaks; depend on accurate ETAs; low tolerance for delays or support friction.</w:t>
            </w:r>
          </w:p>
        </w:tc>
      </w:tr>
      <w:tr w14:paraId="09C8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B4594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Value-conscious regulars</w:t>
            </w:r>
          </w:p>
        </w:tc>
        <w:tc>
          <w:tcPr>
            <w:tcW w:w="6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C67E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Subscribe to Gold/Pro; sensitive to hidden fees, inflated distances, and expiring wallet credits.</w:t>
            </w:r>
          </w:p>
        </w:tc>
      </w:tr>
      <w:tr w14:paraId="4263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4BB52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Late-night &amp; convenience users</w:t>
            </w:r>
          </w:p>
        </w:tc>
        <w:tc>
          <w:tcPr>
            <w:tcW w:w="6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6878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Order outside peak hours; expect on-time estimates; frustrated when ETAs are shown but not honoured.</w:t>
            </w:r>
          </w:p>
        </w:tc>
      </w:tr>
      <w:tr w14:paraId="24C4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99C8D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Senior &amp; first-time users</w:t>
            </w:r>
          </w:p>
        </w:tc>
        <w:tc>
          <w:tcPr>
            <w:tcW w:w="6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E61E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Praise ease of use; most impacted by chatbot dead-ends and lack of phone support.</w:t>
            </w:r>
          </w:p>
        </w:tc>
      </w:tr>
    </w:tbl>
    <w:p w14:paraId="65E977A0">
      <w:pPr>
        <w:spacing w:before="0" w:after="120"/>
      </w:pPr>
    </w:p>
    <w:p w14:paraId="6F3F50A3">
      <w:pPr>
        <w:pBdr>
          <w:bottom w:val="single" w:color="E23744" w:sz="6" w:space="4"/>
        </w:pBdr>
        <w:spacing w:before="200" w:after="8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2. TOP 3 PAIN POINTS</w:t>
      </w:r>
    </w:p>
    <w:p w14:paraId="002A68A7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700"/>
        <w:gridCol w:w="4060"/>
        <w:gridCol w:w="2000"/>
      </w:tblGrid>
      <w:tr w14:paraId="4A075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461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397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406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0F7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Evidence from reviews</w:t>
            </w:r>
          </w:p>
        </w:tc>
        <w:tc>
          <w:tcPr>
            <w:tcW w:w="20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0BD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Business impact</w:t>
            </w:r>
          </w:p>
        </w:tc>
      </w:tr>
      <w:tr w14:paraId="11E1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06A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0E4B7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Late / undelivered orders</w:t>
            </w:r>
          </w:p>
        </w:tc>
        <w:tc>
          <w:tcPr>
            <w:tcW w:w="40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ECC3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22 reviews: orders marked 'Delivered' without receipt; 90+ min waits; ETAs reset repeatedly mid-wait.</w:t>
            </w:r>
          </w:p>
        </w:tc>
        <w:tc>
          <w:tcPr>
            <w:tcW w:w="20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39F0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Churn, refund cost, trust erosion</w:t>
            </w:r>
          </w:p>
        </w:tc>
      </w:tr>
      <w:tr w14:paraId="3A8F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D38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68910"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43844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Broken support &amp; refund loop</w:t>
            </w:r>
          </w:p>
        </w:tc>
        <w:tc>
          <w:tcPr>
            <w:tcW w:w="40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62CB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17 reviews: chatbot dead-ends; refunds forced to expiring wallet credit; users lose both food and money.</w:t>
            </w:r>
          </w:p>
        </w:tc>
        <w:tc>
          <w:tcPr>
            <w:tcW w:w="20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B4FA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NPS collapse, viral negative reviews</w:t>
            </w:r>
          </w:p>
        </w:tc>
      </w:tr>
      <w:tr w14:paraId="28EB8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57C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8A18F">
            <w:r>
              <w:rPr>
                <w:rFonts w:ascii="Arial" w:hAnsi="Arial" w:eastAsia="Arial" w:cs="Arial"/>
                <w:b/>
                <w:bCs/>
                <w:color w:val="1B2A4A"/>
                <w:sz w:val="20"/>
                <w:szCs w:val="20"/>
              </w:rPr>
              <w:t>Opaque cancellation &amp; hidden fees</w:t>
            </w:r>
          </w:p>
        </w:tc>
        <w:tc>
          <w:tcPr>
            <w:tcW w:w="40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AB36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11 reviews: 100% cancellation fee within 60 sec; inflated distance metrics; no cancel window post-ETA reveal.</w:t>
            </w:r>
          </w:p>
        </w:tc>
        <w:tc>
          <w:tcPr>
            <w:tcW w:w="20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FCED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Payment disputes, App Store ratings</w:t>
            </w:r>
          </w:p>
        </w:tc>
      </w:tr>
    </w:tbl>
    <w:p w14:paraId="765E67B7">
      <w:pPr>
        <w:spacing w:before="0" w:after="120"/>
      </w:pPr>
    </w:p>
    <w:p w14:paraId="6C06529F">
      <w:pPr>
        <w:pBdr>
          <w:bottom w:val="single" w:color="E23744" w:sz="6" w:space="4"/>
        </w:pBdr>
        <w:spacing w:before="200" w:after="8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>3. RECOMMENDED FEATURES &amp; HOW TO MEASURE SUCCESS</w:t>
      </w:r>
    </w:p>
    <w:p w14:paraId="239A082B">
      <w:pPr>
        <w:spacing w:before="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2388"/>
        <w:gridCol w:w="3083"/>
        <w:gridCol w:w="2548"/>
      </w:tblGrid>
      <w:tr w14:paraId="31426B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AC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4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D449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1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9925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56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8E4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Success metric</w:t>
            </w:r>
          </w:p>
        </w:tc>
      </w:tr>
      <w:tr w14:paraId="4F1D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959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P0 · Critical</w:t>
            </w:r>
          </w:p>
        </w:tc>
        <w:tc>
          <w:tcPr>
            <w:tcW w:w="24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C25F8"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>Delivery proof handoff</w:t>
            </w:r>
          </w:p>
        </w:tc>
        <w:tc>
          <w:tcPr>
            <w:tcW w:w="31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4A87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Rider must capture OTP or photo before marking 'Delivered'. Auto-triggers refund flow if proof absent after 2 min.</w:t>
            </w:r>
          </w:p>
        </w:tc>
        <w:tc>
          <w:tcPr>
            <w:tcW w:w="2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50EF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Fake 'delivered' complaints ↓ 80%; refund disputes ↓ 50%</w:t>
            </w:r>
          </w:p>
        </w:tc>
      </w:tr>
      <w:tr w14:paraId="2E7D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46F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68910"/>
                <w:sz w:val="18"/>
                <w:szCs w:val="18"/>
              </w:rPr>
              <w:t>P1 · High</w:t>
            </w:r>
          </w:p>
        </w:tc>
        <w:tc>
          <w:tcPr>
            <w:tcW w:w="24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A5620"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>Human escalation + bank refund</w:t>
            </w:r>
          </w:p>
        </w:tc>
        <w:tc>
          <w:tcPr>
            <w:tcW w:w="31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5137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2-tap agent escalation after 2 failed chatbot attempts. Refunds go to source account, not expiring wallet credit.</w:t>
            </w:r>
          </w:p>
        </w:tc>
        <w:tc>
          <w:tcPr>
            <w:tcW w:w="2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E78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CSAT ↑ 25 pts; repeat order rate ↑ 15%; 1-star reviews ↓</w:t>
            </w:r>
          </w:p>
        </w:tc>
      </w:tr>
      <w:tr w14:paraId="059B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97E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P2 · High</w:t>
            </w:r>
          </w:p>
        </w:tc>
        <w:tc>
          <w:tcPr>
            <w:tcW w:w="24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F77A2"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>Accurate pre-payment ETA</w:t>
            </w:r>
          </w:p>
        </w:tc>
        <w:tc>
          <w:tcPr>
            <w:tcW w:w="31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800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Show real delivery time (including rider batching) on checkout screen, not after order confirmation.</w:t>
            </w:r>
          </w:p>
        </w:tc>
        <w:tc>
          <w:tcPr>
            <w:tcW w:w="2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A2DF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ETA complaint volume ↓ 40%; order cancellation rate ↓ 20%</w:t>
            </w:r>
          </w:p>
        </w:tc>
      </w:tr>
      <w:tr w14:paraId="6065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A08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18"/>
                <w:szCs w:val="18"/>
              </w:rPr>
              <w:t>P3 · Medium</w:t>
            </w:r>
          </w:p>
        </w:tc>
        <w:tc>
          <w:tcPr>
            <w:tcW w:w="24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41A6B"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>60-second grace cancel window</w:t>
            </w:r>
          </w:p>
        </w:tc>
        <w:tc>
          <w:tcPr>
            <w:tcW w:w="31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5D20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Fee-free cancellation allowed for 60 sec after actual ETA is first displayed to user.</w:t>
            </w:r>
          </w:p>
        </w:tc>
        <w:tc>
          <w:tcPr>
            <w:tcW w:w="2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D7DF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Cancellation disputes ↓ 30%; App Store rating ↑ 0.3 stars</w:t>
            </w:r>
          </w:p>
        </w:tc>
      </w:tr>
      <w:tr w14:paraId="4AD4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ED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6F1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85FA5"/>
                <w:sz w:val="18"/>
                <w:szCs w:val="18"/>
              </w:rPr>
              <w:t>P4 · Medium</w:t>
            </w:r>
          </w:p>
        </w:tc>
        <w:tc>
          <w:tcPr>
            <w:tcW w:w="24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7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24ADB"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>Coupon &amp; COD bug fixes</w:t>
            </w:r>
          </w:p>
        </w:tc>
        <w:tc>
          <w:tcPr>
            <w:tcW w:w="310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2B0D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Fix the coupon 'Apply' button glitch; audit and restore COD availability by pin code.</w:t>
            </w:r>
          </w:p>
        </w:tc>
        <w:tc>
          <w:tcPr>
            <w:tcW w:w="2560" w:type="dxa"/>
            <w:tcBorders>
              <w:top w:val="single" w:color="C5D3E8" w:sz="4" w:space="0"/>
              <w:left w:val="single" w:color="C5D3E8" w:sz="4" w:space="0"/>
              <w:bottom w:val="single" w:color="C5D3E8" w:sz="4" w:space="0"/>
              <w:right w:val="single" w:color="C5D3E8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ABF0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Checkout conversion ↑ 5–8%; COD order volume restored</w:t>
            </w:r>
          </w:p>
        </w:tc>
      </w:tr>
    </w:tbl>
    <w:p w14:paraId="3195BA4F">
      <w:pPr>
        <w:spacing w:before="0" w:after="120"/>
      </w:pPr>
    </w:p>
    <w:p w14:paraId="03D85E50"/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E81E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2E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402</Words>
  <Characters>2111</Characters>
  <TotalTime>3</TotalTime>
  <ScaleCrop>false</ScaleCrop>
  <LinksUpToDate>false</LinksUpToDate>
  <CharactersWithSpaces>2451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2026-06-25T05:41:00Z</dcterms:created>
  <dc:creator>Un-named</dc:creator>
  <cp:lastModifiedBy>Samay gupta</cp:lastModifiedBy>
  <dcterms:modified xsi:type="dcterms:W3CDTF">2026-06-25T05:48:13Z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eyJoZGlkIjoiNWEwY2VjMGJhNmExNTc4MDBjYWZlNDEwNWM0YWI5ZTQiLCJ1c2VySWQiOiI1Njc2MzE4NjM3MzUifQ==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3D4319D560F74FADBBA26CA309E3B30E_12</vt:lpwstr>
  </property>
</Properties>
</file>