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January  17, 2023 (07:48:05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the content of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relational operator is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List three keywords.</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5"/>
        </w:numPr>
      </w:pPr>
      <w:r>
        <w:t xml:space="preserve">(2 pts) What is the relational operator used to determine whenever two values are equal?</w:t>
      </w:r>
    </w:p>
    <w:p>
      <w:pPr>
        <w:numPr>
          <w:ilvl w:val="0"/>
          <w:numId w:val="103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6"/>
        </w:numPr>
        <w:pStyle w:val="Compact"/>
      </w:pPr>
      <w:r>
        <w:t xml:space="preserve">divisible by 4; and</w:t>
      </w:r>
    </w:p>
    <w:p>
      <w:pPr>
        <w:numPr>
          <w:ilvl w:val="1"/>
          <w:numId w:val="103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Start w:id="41" w:name="quiz-3"/>
    <w:p>
      <w:pPr>
        <w:pStyle w:val="Heading2"/>
      </w:pPr>
      <w:r>
        <w:t xml:space="preserve">Quiz 3</w:t>
      </w:r>
    </w:p>
    <w:p>
      <w:pPr>
        <w:numPr>
          <w:ilvl w:val="0"/>
          <w:numId w:val="103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3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3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3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2023-01-18T00:48:45Z</dcterms:created>
  <dcterms:modified xsi:type="dcterms:W3CDTF">2023-01-18T00:48:45Z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