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F45A65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F45A65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F45A65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6F63E8">
      <w:hyperlink r:id="rId8" w:history="1">
        <w:r w:rsidRPr="00AC6A77">
          <w:rPr>
            <w:rStyle w:val="Hiperveza"/>
          </w:rPr>
          <w:t>https://www.php.net/manual/en/reserved.variables.php</w:t>
        </w:r>
      </w:hyperlink>
    </w:p>
    <w:p w:rsidR="006F63E8" w:rsidRDefault="006F63E8"/>
    <w:p w:rsidR="00B13034" w:rsidRDefault="00B13034"/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0E5E14" w:rsidP="00366CBA">
      <w:hyperlink r:id="rId11" w:history="1">
        <w:r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lastRenderedPageBreak/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  <w:bookmarkStart w:id="0" w:name="_GoBack"/>
      <w:bookmarkEnd w:id="0"/>
    </w:p>
    <w:sectPr w:rsidR="00C27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651D8"/>
    <w:rsid w:val="000E0EC0"/>
    <w:rsid w:val="000E5E14"/>
    <w:rsid w:val="00196763"/>
    <w:rsid w:val="003276B3"/>
    <w:rsid w:val="00366CBA"/>
    <w:rsid w:val="003916BE"/>
    <w:rsid w:val="005A43CE"/>
    <w:rsid w:val="0063667C"/>
    <w:rsid w:val="006C1793"/>
    <w:rsid w:val="006F63E8"/>
    <w:rsid w:val="00721705"/>
    <w:rsid w:val="007F388E"/>
    <w:rsid w:val="00906152"/>
    <w:rsid w:val="009E2540"/>
    <w:rsid w:val="00A10084"/>
    <w:rsid w:val="00A13C1E"/>
    <w:rsid w:val="00B13034"/>
    <w:rsid w:val="00C2729F"/>
    <w:rsid w:val="00C47C93"/>
    <w:rsid w:val="00D42955"/>
    <w:rsid w:val="00EC4942"/>
    <w:rsid w:val="00F02E7C"/>
    <w:rsid w:val="00F45A65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BD4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www.php.net/manual/en/reserved.variables.php" TargetMode="External"/><Relationship Id="rId5" Type="http://schemas.openxmlformats.org/officeDocument/2006/relationships/hyperlink" Target="https://www.simplilearn.com/tutorials/php-tutorial/include-in-ph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7082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7</cp:revision>
  <dcterms:created xsi:type="dcterms:W3CDTF">2022-12-21T15:43:00Z</dcterms:created>
  <dcterms:modified xsi:type="dcterms:W3CDTF">2022-12-27T14:39:00Z</dcterms:modified>
</cp:coreProperties>
</file>