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12C0" w14:textId="4031E8B0" w:rsidR="00572449" w:rsidRPr="0094201F" w:rsidRDefault="00572449">
      <w:pPr>
        <w:rPr>
          <w:color w:val="000000" w:themeColor="text1"/>
        </w:rPr>
      </w:pPr>
    </w:p>
    <w:tbl>
      <w:tblPr>
        <w:tblStyle w:val="TableGrid"/>
        <w:tblW w:w="9360" w:type="dxa"/>
        <w:tblLook w:val="0000" w:firstRow="0" w:lastRow="0" w:firstColumn="0" w:lastColumn="0" w:noHBand="0" w:noVBand="0"/>
      </w:tblPr>
      <w:tblGrid>
        <w:gridCol w:w="9360"/>
      </w:tblGrid>
      <w:tr w:rsidR="0094201F" w:rsidRPr="0094201F" w14:paraId="4BAEF53F" w14:textId="77777777" w:rsidTr="0094201F">
        <w:tc>
          <w:tcPr>
            <w:tcW w:w="9360" w:type="dxa"/>
            <w:tcBorders>
              <w:top w:val="nil"/>
              <w:left w:val="nil"/>
              <w:bottom w:val="nil"/>
              <w:right w:val="nil"/>
            </w:tcBorders>
          </w:tcPr>
          <w:p w14:paraId="05FC2B17" w14:textId="567AEB4F" w:rsidR="00572449" w:rsidRPr="0094201F" w:rsidRDefault="00AA2E63">
            <w:pPr>
              <w:rPr>
                <w:color w:val="000000" w:themeColor="text1"/>
              </w:rPr>
            </w:pPr>
            <w:r w:rsidRPr="0094201F">
              <w:rPr>
                <w:rFonts w:ascii="Arial" w:eastAsia="Arial" w:hAnsi="Arial" w:cs="Arial"/>
                <w:b/>
                <w:bCs/>
                <w:color w:val="000000" w:themeColor="text1"/>
                <w:sz w:val="26"/>
                <w:szCs w:val="26"/>
              </w:rPr>
              <w:t>WEEK 1</w:t>
            </w:r>
          </w:p>
          <w:p w14:paraId="360DD4F1" w14:textId="223DA222"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Problem Understanding</w:t>
            </w:r>
          </w:p>
        </w:tc>
      </w:tr>
    </w:tbl>
    <w:p w14:paraId="4A3458DA"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Problem Analysis</w:t>
      </w:r>
    </w:p>
    <w:p w14:paraId="55417624" w14:textId="70BDD9BC" w:rsidR="00572449" w:rsidRPr="0094201F" w:rsidRDefault="00AA2E63">
      <w:pPr>
        <w:spacing w:before="60" w:after="60"/>
        <w:rPr>
          <w:color w:val="000000" w:themeColor="text1"/>
        </w:rPr>
      </w:pPr>
      <w:r w:rsidRPr="0094201F">
        <w:rPr>
          <w:rFonts w:ascii="Arial" w:eastAsia="Arial" w:hAnsi="Arial" w:cs="Arial"/>
          <w:color w:val="000000" w:themeColor="text1"/>
        </w:rPr>
        <w:t xml:space="preserve">The first few days </w:t>
      </w:r>
      <w:r w:rsidR="00692818" w:rsidRPr="0094201F">
        <w:rPr>
          <w:rFonts w:ascii="Arial" w:eastAsia="Arial" w:hAnsi="Arial" w:cs="Arial"/>
          <w:color w:val="000000" w:themeColor="text1"/>
        </w:rPr>
        <w:t>I</w:t>
      </w:r>
      <w:r w:rsidRPr="0094201F">
        <w:rPr>
          <w:rFonts w:ascii="Arial" w:eastAsia="Arial" w:hAnsi="Arial" w:cs="Arial"/>
          <w:color w:val="000000" w:themeColor="text1"/>
        </w:rPr>
        <w:t xml:space="preserve"> spent understanding the existing manual process by discussing it with the TechOps team. The key pain points were:</w:t>
      </w:r>
    </w:p>
    <w:p w14:paraId="4B5E1FD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No structured ticket log — emails existed only in Outlook, with no central record</w:t>
      </w:r>
    </w:p>
    <w:p w14:paraId="74F84FF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No categorisation —</w:t>
      </w:r>
      <w:r w:rsidRPr="0094201F">
        <w:rPr>
          <w:rFonts w:ascii="Arial" w:eastAsia="Arial" w:hAnsi="Arial" w:cs="Arial"/>
          <w:color w:val="000000" w:themeColor="text1"/>
        </w:rPr>
        <w:t xml:space="preserve"> impossible to see which types of issues were most frequent without manually reading every email</w:t>
      </w:r>
    </w:p>
    <w:p w14:paraId="7521E21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No status tracking — no way to see at a glance which tickets were open, which were being worked on, and which were resolved</w:t>
      </w:r>
    </w:p>
    <w:p w14:paraId="2FEC9C1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No accountability — no record of wh</w:t>
      </w:r>
      <w:r w:rsidRPr="0094201F">
        <w:rPr>
          <w:rFonts w:ascii="Arial" w:eastAsia="Arial" w:hAnsi="Arial" w:cs="Arial"/>
          <w:color w:val="000000" w:themeColor="text1"/>
        </w:rPr>
        <w:t>o was assigned to what, or how long they had been working on it</w:t>
      </w:r>
    </w:p>
    <w:p w14:paraId="232D470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No follow-up visibility — the Followups counter (how many times a client chased before getting a response) was a key metric the team wanted but had no way to measure</w:t>
      </w:r>
    </w:p>
    <w:p w14:paraId="2567BF46" w14:textId="35A09B39" w:rsidR="00692818" w:rsidRPr="0094201F" w:rsidRDefault="00AA2E63" w:rsidP="00692818">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No financial visibility — </w:t>
      </w:r>
      <w:r w:rsidRPr="0094201F">
        <w:rPr>
          <w:rFonts w:ascii="Arial" w:eastAsia="Arial" w:hAnsi="Arial" w:cs="Arial"/>
          <w:color w:val="000000" w:themeColor="text1"/>
        </w:rPr>
        <w:t>emails often mentioned monetary amounts tied to the issue, but this was never recorded</w:t>
      </w:r>
    </w:p>
    <w:p w14:paraId="78097B1B"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w:t>
      </w:r>
      <w:r w:rsidRPr="0094201F">
        <w:rPr>
          <w:rFonts w:ascii="Arial" w:eastAsia="Arial" w:hAnsi="Arial" w:cs="Arial"/>
          <w:color w:val="000000" w:themeColor="text1"/>
        </w:rPr>
        <w:t>he scope was agreed: automate the full intake-to-resolution lifecycle, with a dashboard that gives managers a real-time view of ticket health.</w:t>
      </w:r>
    </w:p>
    <w:p w14:paraId="1EC4B9E4"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Email Access — Research &amp;</w:t>
      </w:r>
      <w:r w:rsidRPr="0094201F">
        <w:rPr>
          <w:rFonts w:ascii="Arial" w:eastAsia="Arial" w:hAnsi="Arial" w:cs="Arial"/>
          <w:b/>
          <w:bCs/>
          <w:color w:val="000000" w:themeColor="text1"/>
          <w:sz w:val="22"/>
          <w:szCs w:val="22"/>
        </w:rPr>
        <w:t xml:space="preserve"> Decision</w:t>
      </w:r>
    </w:p>
    <w:p w14:paraId="7C1C15B3"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Three approaches to reading emails programmatically were researched:</w:t>
      </w:r>
    </w:p>
    <w:p w14:paraId="5C7964DE" w14:textId="13B1DDC4"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IMAP (imaplib) — Python's built-in library. Connects over SSL on port 993. Standard approach for Gmail and most email services. Simple, well-documented, no external dependencies</w:t>
      </w:r>
      <w:r w:rsidRPr="0094201F">
        <w:rPr>
          <w:rFonts w:ascii="Arial" w:eastAsia="Arial" w:hAnsi="Arial" w:cs="Arial"/>
          <w:color w:val="000000" w:themeColor="text1"/>
        </w:rPr>
        <w:t>. Limitation: requires network access to the mail server</w:t>
      </w:r>
      <w:r w:rsidR="00692818" w:rsidRPr="0094201F">
        <w:rPr>
          <w:rFonts w:ascii="Arial" w:eastAsia="Arial" w:hAnsi="Arial" w:cs="Arial"/>
          <w:color w:val="000000" w:themeColor="text1"/>
        </w:rPr>
        <w:t xml:space="preserve"> or requires IT to whitelist the port 993</w:t>
      </w:r>
      <w:r w:rsidRPr="0094201F">
        <w:rPr>
          <w:rFonts w:ascii="Arial" w:eastAsia="Arial" w:hAnsi="Arial" w:cs="Arial"/>
          <w:color w:val="000000" w:themeColor="text1"/>
        </w:rPr>
        <w:t>.</w:t>
      </w:r>
    </w:p>
    <w:p w14:paraId="381F87C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Microsoft Graph API — Microsoft's official REST API for Exchange/Outlook. Works from any machine over HTTPS. Full access to emails, threads, attachments, calendar. Limitation: requires an Azure AD a</w:t>
      </w:r>
      <w:r w:rsidRPr="0094201F">
        <w:rPr>
          <w:rFonts w:ascii="Arial" w:eastAsia="Arial" w:hAnsi="Arial" w:cs="Arial"/>
          <w:color w:val="000000" w:themeColor="text1"/>
        </w:rPr>
        <w:t>pp registration with IT admin consent for the Mail.Read permission scope.</w:t>
      </w:r>
    </w:p>
    <w:p w14:paraId="2CA8525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pywin32 COM automation — Automates the Outlook (Classic) desktop application directly via Windows Component Object Model (COM). The same mechanism used by VBA macros, mail merge, and</w:t>
      </w:r>
      <w:r w:rsidRPr="0094201F">
        <w:rPr>
          <w:rFonts w:ascii="Arial" w:eastAsia="Arial" w:hAnsi="Arial" w:cs="Arial"/>
          <w:color w:val="000000" w:themeColor="text1"/>
        </w:rPr>
        <w:t xml:space="preserve"> Outlook add-ins. No network calls, no credentials, no API keys — attaches to the already-running, already-signed-in Outlook session. Limitation: Windows-only, requires Outlook desktop to be installed and running.</w:t>
      </w:r>
    </w:p>
    <w:p w14:paraId="506C32F7" w14:textId="036DEA4D" w:rsidR="00572449" w:rsidRPr="0094201F" w:rsidRDefault="00692818">
      <w:pPr>
        <w:spacing w:before="60" w:after="60"/>
        <w:rPr>
          <w:color w:val="000000" w:themeColor="text1"/>
        </w:rPr>
      </w:pPr>
      <w:r w:rsidRPr="0094201F">
        <w:rPr>
          <w:rFonts w:ascii="Arial" w:eastAsia="Arial" w:hAnsi="Arial" w:cs="Arial"/>
          <w:color w:val="000000" w:themeColor="text1"/>
        </w:rPr>
        <w:t>S</w:t>
      </w:r>
      <w:r w:rsidR="00AA2E63" w:rsidRPr="0094201F">
        <w:rPr>
          <w:rFonts w:ascii="Arial" w:eastAsia="Arial" w:hAnsi="Arial" w:cs="Arial"/>
          <w:color w:val="000000" w:themeColor="text1"/>
        </w:rPr>
        <w:t>tart</w:t>
      </w:r>
      <w:r w:rsidRPr="0094201F">
        <w:rPr>
          <w:rFonts w:ascii="Arial" w:eastAsia="Arial" w:hAnsi="Arial" w:cs="Arial"/>
          <w:color w:val="000000" w:themeColor="text1"/>
        </w:rPr>
        <w:t>ed</w:t>
      </w:r>
      <w:r w:rsidR="00AA2E63" w:rsidRPr="0094201F">
        <w:rPr>
          <w:rFonts w:ascii="Arial" w:eastAsia="Arial" w:hAnsi="Arial" w:cs="Arial"/>
          <w:color w:val="000000" w:themeColor="text1"/>
        </w:rPr>
        <w:t xml:space="preserve"> with IMAP on Gm</w:t>
      </w:r>
      <w:r w:rsidR="00AA2E63" w:rsidRPr="0094201F">
        <w:rPr>
          <w:rFonts w:ascii="Arial" w:eastAsia="Arial" w:hAnsi="Arial" w:cs="Arial"/>
          <w:color w:val="000000" w:themeColor="text1"/>
        </w:rPr>
        <w:t xml:space="preserve">ail/personal laptop. This lets all features be built and tested without touching the corporate network. </w:t>
      </w:r>
      <w:r w:rsidRPr="0094201F">
        <w:rPr>
          <w:rFonts w:ascii="Arial" w:eastAsia="Arial" w:hAnsi="Arial" w:cs="Arial"/>
          <w:color w:val="000000" w:themeColor="text1"/>
        </w:rPr>
        <w:t>Working on the side to figure out the permissions required to run on the office network.</w:t>
      </w:r>
    </w:p>
    <w:p w14:paraId="61EC19A0"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Excel Data Model Design</w:t>
      </w:r>
    </w:p>
    <w:p w14:paraId="399FFE8B" w14:textId="77777777" w:rsidR="00572449" w:rsidRPr="0094201F" w:rsidRDefault="00AA2E63">
      <w:pPr>
        <w:spacing w:before="60" w:after="60"/>
        <w:rPr>
          <w:color w:val="000000" w:themeColor="text1"/>
        </w:rPr>
      </w:pPr>
      <w:r w:rsidRPr="0094201F">
        <w:rPr>
          <w:rFonts w:ascii="Arial" w:eastAsia="Arial" w:hAnsi="Arial" w:cs="Arial"/>
          <w:color w:val="000000" w:themeColor="text1"/>
        </w:rPr>
        <w:t>Designed the 14-column structure for the Inbox Tracker</w:t>
      </w:r>
      <w:r w:rsidRPr="0094201F">
        <w:rPr>
          <w:rFonts w:ascii="Arial" w:eastAsia="Arial" w:hAnsi="Arial" w:cs="Arial"/>
          <w:color w:val="000000" w:themeColor="text1"/>
        </w:rPr>
        <w:t xml:space="preserve"> sheet before writing any code. Each column was chosen to support a specific use case:</w:t>
      </w:r>
    </w:p>
    <w:p w14:paraId="49F4F82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 auto-incremented ticket number for easy reference</w:t>
      </w:r>
    </w:p>
    <w:p w14:paraId="55E0F25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Sender Name, Sender Email — the client who raised the issue</w:t>
      </w:r>
    </w:p>
    <w:p w14:paraId="31BCFAD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Subject — cleaned of Re:/Fwd: prefixes for consistent display</w:t>
      </w:r>
    </w:p>
    <w:p w14:paraId="39EF2B9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Category — AI-detected issue type (added in Week 2)</w:t>
      </w:r>
    </w:p>
    <w:p w14:paraId="27694AB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Received Date &amp; Time — when the original email arrived (timezone-normalised)</w:t>
      </w:r>
    </w:p>
    <w:p w14:paraId="0D64A4D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Lates</w:t>
      </w:r>
      <w:r w:rsidRPr="0094201F">
        <w:rPr>
          <w:rFonts w:ascii="Arial" w:eastAsia="Arial" w:hAnsi="Arial" w:cs="Arial"/>
          <w:color w:val="000000" w:themeColor="text1"/>
        </w:rPr>
        <w:t>t Reply Date &amp; Time — updated on every new message in the thread</w:t>
      </w:r>
    </w:p>
    <w:p w14:paraId="69150C8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Status — Pending (waiting for first response) / Ongoing (being worked on) / Resolved</w:t>
      </w:r>
    </w:p>
    <w:p w14:paraId="678E358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Ongoing Since — the exact timestamp when the ticket first transitioned from Pending to Ongoing. Set once, </w:t>
      </w:r>
      <w:r w:rsidRPr="0094201F">
        <w:rPr>
          <w:rFonts w:ascii="Arial" w:eastAsia="Arial" w:hAnsi="Arial" w:cs="Arial"/>
          <w:color w:val="000000" w:themeColor="text1"/>
        </w:rPr>
        <w:t>never overwritten. Used to calculate how long a ticket has been open.</w:t>
      </w:r>
    </w:p>
    <w:p w14:paraId="55A8C63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Assigned To — who from the team is handling it, extracted automatically from reply sender</w:t>
      </w:r>
    </w:p>
    <w:p w14:paraId="46C86EE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Followups — how many times the original client wrote before getting any response. A key measure </w:t>
      </w:r>
      <w:r w:rsidRPr="0094201F">
        <w:rPr>
          <w:rFonts w:ascii="Arial" w:eastAsia="Arial" w:hAnsi="Arial" w:cs="Arial"/>
          <w:color w:val="000000" w:themeColor="text1"/>
        </w:rPr>
        <w:t>of service quality.</w:t>
      </w:r>
    </w:p>
    <w:p w14:paraId="1253DF6D"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Due Date — AI-extracted deadline from email body</w:t>
      </w:r>
    </w:p>
    <w:p w14:paraId="36AF18F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Body — full conversation log, newest message first</w:t>
      </w:r>
    </w:p>
    <w:p w14:paraId="765D7054" w14:textId="44A20C8B"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Message-ID — the unique RFC email identifier used for thread matching. Primary key for linking replies to their original ticket.</w:t>
      </w:r>
    </w:p>
    <w:p w14:paraId="17C7F7FB" w14:textId="77777777" w:rsidR="0094201F" w:rsidRPr="0094201F" w:rsidRDefault="0094201F" w:rsidP="0094201F">
      <w:pPr>
        <w:spacing w:before="45" w:after="45"/>
        <w:rPr>
          <w:color w:val="000000" w:themeColor="text1"/>
        </w:rPr>
      </w:pPr>
    </w:p>
    <w:p w14:paraId="79AB33FC"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lastRenderedPageBreak/>
        <w:t>P</w:t>
      </w:r>
      <w:r w:rsidRPr="0094201F">
        <w:rPr>
          <w:rFonts w:ascii="Arial" w:eastAsia="Arial" w:hAnsi="Arial" w:cs="Arial"/>
          <w:b/>
          <w:bCs/>
          <w:color w:val="000000" w:themeColor="text1"/>
          <w:sz w:val="22"/>
          <w:szCs w:val="22"/>
        </w:rPr>
        <w:t>ersona</w:t>
      </w:r>
      <w:r w:rsidRPr="0094201F">
        <w:rPr>
          <w:rFonts w:ascii="Arial" w:eastAsia="Arial" w:hAnsi="Arial" w:cs="Arial"/>
          <w:b/>
          <w:bCs/>
          <w:color w:val="000000" w:themeColor="text1"/>
          <w:sz w:val="22"/>
          <w:szCs w:val="22"/>
        </w:rPr>
        <w:t>l Laptop Version — First Working Pipeline</w:t>
      </w:r>
    </w:p>
    <w:p w14:paraId="37F632E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Built track_outlook_mails.py using Gmail IMAP. The core loop:</w:t>
      </w:r>
    </w:p>
    <w:p w14:paraId="7B0C629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Connect to Gmail via IMAP SSL, authenticate with app password</w:t>
      </w:r>
    </w:p>
    <w:p w14:paraId="2530544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On startup: fetch all emails since the last recorded timestamp in the Excel file (historical load). If the file is new, default to last 24 hours.</w:t>
      </w:r>
    </w:p>
    <w:p w14:paraId="4A1D7AC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Sort emails: originals first (no In-Reply-To), replies second. Within each group, sort oldest-first. This prev</w:t>
      </w:r>
      <w:r w:rsidRPr="0094201F">
        <w:rPr>
          <w:rFonts w:ascii="Arial" w:eastAsia="Arial" w:hAnsi="Arial" w:cs="Arial"/>
          <w:color w:val="000000" w:themeColor="text1"/>
        </w:rPr>
        <w:t>ents a race condition where a reply arrives before its parent ticket has been written to Excel.</w:t>
      </w:r>
    </w:p>
    <w:p w14:paraId="67FB5E4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For each email: if it has no In-Reply-To → new ticket. If it has In-Reply-To → find the matching row by Message-ID, then by cleaned subject as fallback.</w:t>
      </w:r>
    </w:p>
    <w:p w14:paraId="315DE3E0"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Write n</w:t>
      </w:r>
      <w:r w:rsidRPr="0094201F">
        <w:rPr>
          <w:rFonts w:ascii="Arial" w:eastAsia="Arial" w:hAnsi="Arial" w:cs="Arial"/>
          <w:color w:val="000000" w:themeColor="text1"/>
        </w:rPr>
        <w:t>ew rows or update existing rows using openpyxl. Apply status colour to the Status cell.</w:t>
      </w:r>
    </w:p>
    <w:p w14:paraId="79FBE6C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Poll for new emails every 15 seconds using IMAP UID set comparison (current UIDs minus known UIDs = new emails).</w:t>
      </w:r>
    </w:p>
    <w:p w14:paraId="4FD181C3"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Status Logic Design</w:t>
      </w:r>
    </w:p>
    <w:p w14:paraId="336C0077" w14:textId="32A6FD5E" w:rsidR="00572449" w:rsidRPr="0094201F" w:rsidRDefault="00AA2E63">
      <w:pPr>
        <w:spacing w:before="60" w:after="60"/>
        <w:rPr>
          <w:color w:val="000000" w:themeColor="text1"/>
        </w:rPr>
      </w:pPr>
      <w:r w:rsidRPr="0094201F">
        <w:rPr>
          <w:rFonts w:ascii="Arial" w:eastAsia="Arial" w:hAnsi="Arial" w:cs="Arial"/>
          <w:color w:val="000000" w:themeColor="text1"/>
        </w:rPr>
        <w:t>The ticket status decision tree was</w:t>
      </w:r>
      <w:r w:rsidRPr="0094201F">
        <w:rPr>
          <w:rFonts w:ascii="Arial" w:eastAsia="Arial" w:hAnsi="Arial" w:cs="Arial"/>
          <w:color w:val="000000" w:themeColor="text1"/>
        </w:rPr>
        <w:t xml:space="preserve"> designed carefully to handle all real-world </w:t>
      </w:r>
      <w:r w:rsidR="00692818" w:rsidRPr="0094201F">
        <w:rPr>
          <w:rFonts w:ascii="Arial" w:eastAsia="Arial" w:hAnsi="Arial" w:cs="Arial"/>
          <w:color w:val="000000" w:themeColor="text1"/>
        </w:rPr>
        <w:t>edge cases</w:t>
      </w:r>
      <w:r w:rsidRPr="0094201F">
        <w:rPr>
          <w:rFonts w:ascii="Arial" w:eastAsia="Arial" w:hAnsi="Arial" w:cs="Arial"/>
          <w:color w:val="000000" w:themeColor="text1"/>
        </w:rPr>
        <w:t>:</w:t>
      </w:r>
    </w:p>
    <w:p w14:paraId="515A9AE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New email (no In-Reply-To present in headers) → brand new ticket, Status = Pending</w:t>
      </w:r>
    </w:p>
    <w:p w14:paraId="1BF5DA0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Reply from original sender + current status Pending → client is following up, increment Followups counter, stay </w:t>
      </w:r>
      <w:r w:rsidRPr="0094201F">
        <w:rPr>
          <w:rFonts w:ascii="Arial" w:eastAsia="Arial" w:hAnsi="Arial" w:cs="Arial"/>
          <w:color w:val="000000" w:themeColor="text1"/>
        </w:rPr>
        <w:t>Pending</w:t>
      </w:r>
    </w:p>
    <w:p w14:paraId="41B9076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Reply from original sender + current status Ongoing → client adding more information, stay Ongoing</w:t>
      </w:r>
    </w:p>
    <w:p w14:paraId="725E706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Reply from original sender + current status Resolved → client has a new issue, treat as a completely new ticket (return 'new_issue' signal, caller cr</w:t>
      </w:r>
      <w:r w:rsidRPr="0094201F">
        <w:rPr>
          <w:rFonts w:ascii="Arial" w:eastAsia="Arial" w:hAnsi="Arial" w:cs="Arial"/>
          <w:color w:val="000000" w:themeColor="text1"/>
        </w:rPr>
        <w:t>eates a new row)</w:t>
      </w:r>
    </w:p>
    <w:p w14:paraId="2C0B2C2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Reply from anyone else → this means a team member responded. Ask the AI (Gemma) to check if the full conversation is resolved → set to Resolved or Ongoing</w:t>
      </w:r>
    </w:p>
    <w:p w14:paraId="43A8F2FC" w14:textId="43DCB946" w:rsidR="00572449" w:rsidRPr="0094201F" w:rsidRDefault="00AA2E63">
      <w:pPr>
        <w:spacing w:before="60" w:after="60"/>
        <w:rPr>
          <w:color w:val="000000" w:themeColor="text1"/>
        </w:rPr>
      </w:pPr>
      <w:r w:rsidRPr="0094201F">
        <w:rPr>
          <w:rFonts w:ascii="Arial" w:eastAsia="Arial" w:hAnsi="Arial" w:cs="Arial"/>
          <w:color w:val="000000" w:themeColor="text1"/>
        </w:rPr>
        <w:t>The 'Ongoing Since' timestamp is set exactly once: the first time a ticket transitions from Pending to Ongoing. It is never overwritten</w:t>
      </w:r>
      <w:r w:rsidRPr="0094201F">
        <w:rPr>
          <w:rFonts w:ascii="Arial" w:eastAsia="Arial" w:hAnsi="Arial" w:cs="Arial"/>
          <w:color w:val="000000" w:themeColor="text1"/>
        </w:rPr>
        <w:t>. This preserves the true elapsed time the issue has been in progre</w:t>
      </w:r>
      <w:r w:rsidRPr="0094201F">
        <w:rPr>
          <w:rFonts w:ascii="Arial" w:eastAsia="Arial" w:hAnsi="Arial" w:cs="Arial"/>
          <w:color w:val="000000" w:themeColor="text1"/>
        </w:rPr>
        <w:t>ss.</w:t>
      </w:r>
    </w:p>
    <w:p w14:paraId="437E9732"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Retry Queue</w:t>
      </w:r>
    </w:p>
    <w:p w14:paraId="6A7B3759"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practical production concern: if the Excel file is open in Excel when the script tries to write to it, Windows file locking causes a PermissionError. Rather than crashing or losing the email, a retry queue was implemented: failed writes a</w:t>
      </w:r>
      <w:r w:rsidRPr="0094201F">
        <w:rPr>
          <w:rFonts w:ascii="Arial" w:eastAsia="Arial" w:hAnsi="Arial" w:cs="Arial"/>
          <w:color w:val="000000" w:themeColor="text1"/>
        </w:rPr>
        <w:t>re queued and retried every 15 seconds until the file is free.</w:t>
      </w:r>
    </w:p>
    <w:p w14:paraId="1407378A"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Challenges Faced</w:t>
      </w:r>
    </w:p>
    <w:tbl>
      <w:tblPr>
        <w:tblStyle w:val="TableGrid"/>
        <w:tblW w:w="9360" w:type="dxa"/>
        <w:tblLook w:val="0000" w:firstRow="0" w:lastRow="0" w:firstColumn="0" w:lastColumn="0" w:noHBand="0" w:noVBand="0"/>
      </w:tblPr>
      <w:tblGrid>
        <w:gridCol w:w="9360"/>
      </w:tblGrid>
      <w:tr w:rsidR="0094201F" w:rsidRPr="0094201F" w14:paraId="36140FF4" w14:textId="77777777" w:rsidTr="0094201F">
        <w:tc>
          <w:tcPr>
            <w:tcW w:w="9360" w:type="dxa"/>
            <w:tcBorders>
              <w:top w:val="nil"/>
              <w:left w:val="nil"/>
              <w:bottom w:val="nil"/>
              <w:right w:val="nil"/>
            </w:tcBorders>
          </w:tcPr>
          <w:p w14:paraId="7F8B2E60"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Thread matching edge case: some email clients don't include In-Reply-To headers reliably. Solution: fallback to subject-line matching after stripping Re:/Fwd</w:t>
            </w:r>
            <w:r w:rsidRPr="0094201F">
              <w:rPr>
                <w:rFonts w:ascii="Arial" w:eastAsia="Arial" w:hAnsi="Arial" w:cs="Arial"/>
                <w:color w:val="000000" w:themeColor="text1"/>
                <w:sz w:val="19"/>
                <w:szCs w:val="19"/>
              </w:rPr>
              <w:t>: prefixes and converting to lowercase.</w:t>
            </w:r>
          </w:p>
          <w:p w14:paraId="197F2512"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Timezone normalisation: emails arrive with different timezone offsets. All timestamps converted to local time using .astimezone() before storing.</w:t>
            </w:r>
          </w:p>
          <w:p w14:paraId="3DBDD152"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Race condition in historical load: if a reply was fetched before i</w:t>
            </w:r>
            <w:r w:rsidRPr="0094201F">
              <w:rPr>
                <w:rFonts w:ascii="Arial" w:eastAsia="Arial" w:hAnsi="Arial" w:cs="Arial"/>
                <w:color w:val="000000" w:themeColor="text1"/>
                <w:sz w:val="19"/>
                <w:szCs w:val="19"/>
              </w:rPr>
              <w:t>ts parent ticket, update_existing_row() would fail to find a matching row and save the reply as a new ticket. Solution: two-pass sort (originals first).</w:t>
            </w:r>
          </w:p>
        </w:tc>
      </w:tr>
    </w:tbl>
    <w:p w14:paraId="3AB4E353"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Learning Outcomes</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360"/>
      </w:tblGrid>
      <w:tr w:rsidR="0094201F" w:rsidRPr="0094201F" w14:paraId="70AA254D" w14:textId="77777777" w:rsidTr="0094201F">
        <w:tc>
          <w:tcPr>
            <w:tcW w:w="9360" w:type="dxa"/>
          </w:tcPr>
          <w:p w14:paraId="349384EC"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Understanding of the full email threading model — how Message-ID</w:t>
            </w:r>
            <w:r w:rsidRPr="0094201F">
              <w:rPr>
                <w:rFonts w:ascii="Arial" w:eastAsia="Arial" w:hAnsi="Arial" w:cs="Arial"/>
                <w:color w:val="000000" w:themeColor="text1"/>
                <w:sz w:val="19"/>
                <w:szCs w:val="19"/>
              </w:rPr>
              <w:t xml:space="preserve"> and In-Reply-To headers work in RFC 5322.</w:t>
            </w:r>
          </w:p>
          <w:p w14:paraId="1A5F16D2"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openpyxl fundamentals — workbook/worksheet structure, PatternFill, Font, Alignment, column widths.</w:t>
            </w:r>
          </w:p>
          <w:p w14:paraId="4CFB3BE6"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IMAP protocol and Python's imaplib — UID-based polling, search commands, fetch.</w:t>
            </w:r>
          </w:p>
          <w:p w14:paraId="5D35B694"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Importance of designing the data model before writing code — changing column structure later would have broken all existing functionality.</w:t>
            </w:r>
          </w:p>
        </w:tc>
      </w:tr>
    </w:tbl>
    <w:p w14:paraId="4A65FD7F"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1 Outcome</w:t>
      </w:r>
    </w:p>
    <w:p w14:paraId="45BADB29"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End of Week 1: a </w:t>
      </w:r>
      <w:r w:rsidRPr="0094201F">
        <w:rPr>
          <w:rFonts w:ascii="Arial" w:eastAsia="Arial" w:hAnsi="Arial" w:cs="Arial"/>
          <w:color w:val="000000" w:themeColor="text1"/>
        </w:rPr>
        <w:t>fully working email-to-Excel pipeline on the personal laptop with IMAP. Correct thread matching, status logic, historical load, retry queue, and timezone normalisation. The data model and status logic designed here remained unchanged through all subsequent</w:t>
      </w:r>
      <w:r w:rsidRPr="0094201F">
        <w:rPr>
          <w:rFonts w:ascii="Arial" w:eastAsia="Arial" w:hAnsi="Arial" w:cs="Arial"/>
          <w:color w:val="000000" w:themeColor="text1"/>
        </w:rPr>
        <w:t xml:space="preserve"> weeks.</w:t>
      </w:r>
    </w:p>
    <w:p w14:paraId="2C768E8F" w14:textId="77777777" w:rsidR="00572449" w:rsidRPr="0094201F" w:rsidRDefault="00AA2E63">
      <w:pPr>
        <w:rPr>
          <w:color w:val="000000" w:themeColor="text1"/>
        </w:rPr>
      </w:pPr>
      <w:r w:rsidRPr="0094201F">
        <w:rPr>
          <w:color w:val="000000" w:themeColor="text1"/>
        </w:rPr>
        <w:br w:type="page"/>
      </w:r>
    </w:p>
    <w:tbl>
      <w:tblPr>
        <w:tblStyle w:val="GridTable1Light"/>
        <w:tblW w:w="9360" w:type="dxa"/>
        <w:tblLook w:val="0000" w:firstRow="0" w:lastRow="0" w:firstColumn="0" w:lastColumn="0" w:noHBand="0" w:noVBand="0"/>
      </w:tblPr>
      <w:tblGrid>
        <w:gridCol w:w="9360"/>
      </w:tblGrid>
      <w:tr w:rsidR="0094201F" w:rsidRPr="0094201F" w14:paraId="19745281" w14:textId="77777777" w:rsidTr="0094201F">
        <w:tc>
          <w:tcPr>
            <w:tcW w:w="9360" w:type="dxa"/>
            <w:tcBorders>
              <w:top w:val="nil"/>
              <w:left w:val="nil"/>
              <w:bottom w:val="nil"/>
              <w:right w:val="nil"/>
            </w:tcBorders>
          </w:tcPr>
          <w:p w14:paraId="5B47D58B" w14:textId="5912558C" w:rsidR="00572449" w:rsidRPr="0094201F" w:rsidRDefault="00AA2E63">
            <w:pPr>
              <w:rPr>
                <w:color w:val="000000" w:themeColor="text1"/>
              </w:rPr>
            </w:pPr>
            <w:r w:rsidRPr="0094201F">
              <w:rPr>
                <w:rFonts w:ascii="Arial" w:eastAsia="Arial" w:hAnsi="Arial" w:cs="Arial"/>
                <w:b/>
                <w:bCs/>
                <w:color w:val="000000" w:themeColor="text1"/>
                <w:sz w:val="26"/>
                <w:szCs w:val="26"/>
              </w:rPr>
              <w:lastRenderedPageBreak/>
              <w:t>WEEK 2</w:t>
            </w:r>
            <w:r w:rsidRPr="0094201F">
              <w:rPr>
                <w:rFonts w:ascii="Arial" w:eastAsia="Arial" w:hAnsi="Arial" w:cs="Arial"/>
                <w:color w:val="000000" w:themeColor="text1"/>
                <w:sz w:val="19"/>
                <w:szCs w:val="19"/>
              </w:rPr>
              <w:t xml:space="preserve">    </w:t>
            </w:r>
          </w:p>
          <w:p w14:paraId="6DD82E47" w14:textId="77777777"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AI Models Integration</w:t>
            </w:r>
          </w:p>
        </w:tc>
      </w:tr>
    </w:tbl>
    <w:p w14:paraId="411F00BF" w14:textId="0C52A1B5"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Category Detection</w:t>
      </w:r>
      <w:r w:rsidR="0094201F">
        <w:rPr>
          <w:rFonts w:ascii="Arial" w:eastAsia="Arial" w:hAnsi="Arial" w:cs="Arial"/>
          <w:b/>
          <w:bCs/>
          <w:color w:val="000000" w:themeColor="text1"/>
          <w:sz w:val="22"/>
          <w:szCs w:val="22"/>
        </w:rPr>
        <w:t>:</w:t>
      </w:r>
    </w:p>
    <w:p w14:paraId="5D6C642B"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category detection problem had two competing requirements: it needed</w:t>
      </w:r>
      <w:r w:rsidRPr="0094201F">
        <w:rPr>
          <w:rFonts w:ascii="Arial" w:eastAsia="Arial" w:hAnsi="Arial" w:cs="Arial"/>
          <w:color w:val="000000" w:themeColor="text1"/>
        </w:rPr>
        <w:t xml:space="preserve"> to be accurate (correctly identifying the issue type) and it needed to be focused (not assigning too many categories to one ticket). Early experiments showed that a simple 'include everything above threshold 0.35' approach gave 100% accuracy on the test s</w:t>
      </w:r>
      <w:r w:rsidRPr="0094201F">
        <w:rPr>
          <w:rFonts w:ascii="Arial" w:eastAsia="Arial" w:hAnsi="Arial" w:cs="Arial"/>
          <w:color w:val="000000" w:themeColor="text1"/>
        </w:rPr>
        <w:t>uite but was completely useless in practice because it included 7-9 categories per ticket. The challenge was finding an approach that was both accurate and selective.</w:t>
      </w:r>
    </w:p>
    <w:p w14:paraId="224BBC16" w14:textId="77777777" w:rsidR="00572449" w:rsidRPr="0094201F" w:rsidRDefault="00AA2E63">
      <w:pPr>
        <w:spacing w:before="60" w:after="60"/>
        <w:rPr>
          <w:color w:val="000000" w:themeColor="text1"/>
        </w:rPr>
      </w:pPr>
      <w:r w:rsidRPr="0094201F">
        <w:rPr>
          <w:rFonts w:ascii="Arial" w:eastAsia="Arial" w:hAnsi="Arial" w:cs="Arial"/>
          <w:color w:val="000000" w:themeColor="text1"/>
        </w:rPr>
        <w:t>Nine issue categories were defined for the TechOps context, each described by a full descriptive sentence rather than a single label word. This was important: embedding models understand semantic meaning, so 'payment failed' gives a much richer embedding s</w:t>
      </w:r>
      <w:r w:rsidRPr="0094201F">
        <w:rPr>
          <w:rFonts w:ascii="Arial" w:eastAsia="Arial" w:hAnsi="Arial" w:cs="Arial"/>
          <w:color w:val="000000" w:themeColor="text1"/>
        </w:rPr>
        <w:t>ignal than just 'Payment'. The 9 categories were: Access and Login Issues, Payment Processing Issues, Loan Processing Issues, Data and Reporting Issues, System and Application Errors, Integration and API Issues, Performance Issues, Compliance and KYC Issue</w:t>
      </w:r>
      <w:r w:rsidRPr="0094201F">
        <w:rPr>
          <w:rFonts w:ascii="Arial" w:eastAsia="Arial" w:hAnsi="Arial" w:cs="Arial"/>
          <w:color w:val="000000" w:themeColor="text1"/>
        </w:rPr>
        <w:t>s, General Query.</w:t>
      </w:r>
    </w:p>
    <w:p w14:paraId="4E7B5223"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pre-check was also added: if the email contains question words (how to, what is, can you tell, etc.) and no problem words (failed, error, not working, etc.), it is immediately classified as General Query without any model call. This han</w:t>
      </w:r>
      <w:r w:rsidRPr="0094201F">
        <w:rPr>
          <w:rFonts w:ascii="Arial" w:eastAsia="Arial" w:hAnsi="Arial" w:cs="Arial"/>
          <w:color w:val="000000" w:themeColor="text1"/>
        </w:rPr>
        <w:t>dles the common case of a client asking 'how do I reset my password?' — a pure information request, not a technical fault.</w:t>
      </w:r>
    </w:p>
    <w:p w14:paraId="785D365C" w14:textId="2F68CFED" w:rsidR="00572449" w:rsidRPr="0094201F" w:rsidRDefault="0094201F">
      <w:pPr>
        <w:spacing w:before="60" w:after="60"/>
        <w:rPr>
          <w:color w:val="000000" w:themeColor="text1"/>
        </w:rPr>
      </w:pPr>
      <w:r>
        <w:rPr>
          <w:rFonts w:ascii="Arial" w:eastAsia="Arial" w:hAnsi="Arial" w:cs="Arial"/>
          <w:b/>
          <w:bCs/>
          <w:color w:val="000000" w:themeColor="text1"/>
          <w:sz w:val="22"/>
          <w:szCs w:val="22"/>
        </w:rPr>
        <w:br/>
      </w:r>
      <w:r w:rsidR="00AA2E63" w:rsidRPr="0094201F">
        <w:rPr>
          <w:rFonts w:ascii="Arial" w:eastAsia="Arial" w:hAnsi="Arial" w:cs="Arial"/>
          <w:color w:val="000000" w:themeColor="text1"/>
        </w:rPr>
        <w:t xml:space="preserve">26 test cases were designed covering: short emails (1-2 sentences), long emails </w:t>
      </w:r>
      <w:r w:rsidR="00AA2E63" w:rsidRPr="0094201F">
        <w:rPr>
          <w:rFonts w:ascii="Arial" w:eastAsia="Arial" w:hAnsi="Arial" w:cs="Arial"/>
          <w:color w:val="000000" w:themeColor="text1"/>
        </w:rPr>
        <w:t>(multiple paragraphs), ambiguous emails (could belong to 2 categories), multi-issue emails (clearly belong to 2 categories), tricky emails (use unusual language that might mislead an embedding model), and edge cases (empty body, only greetings, all questio</w:t>
      </w:r>
      <w:r w:rsidR="00AA2E63" w:rsidRPr="0094201F">
        <w:rPr>
          <w:rFonts w:ascii="Arial" w:eastAsia="Arial" w:hAnsi="Arial" w:cs="Arial"/>
          <w:color w:val="000000" w:themeColor="text1"/>
        </w:rPr>
        <w:t>n words).</w:t>
      </w:r>
    </w:p>
    <w:p w14:paraId="2AFB572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Approach A — BGE cosine similarity, hard threshold 0.35: Every category above 0.35 included. Scored 100% on the test suite because the test suite only checked whether the correct category was included — but returned 7-9 categories per ticket on average. Co</w:t>
      </w:r>
      <w:r w:rsidRPr="0094201F">
        <w:rPr>
          <w:rFonts w:ascii="Arial" w:eastAsia="Arial" w:hAnsi="Arial" w:cs="Arial"/>
          <w:color w:val="000000" w:themeColor="text1"/>
        </w:rPr>
        <w:t>mpletely unusable in practice.</w:t>
      </w:r>
    </w:p>
    <w:p w14:paraId="074AD35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Approach B — BGE margin-based (top score minus 0.05 cutoff): Take the highest scoring category, then include any other category within 0.05 of it. Scored 94% accuracy with an average of 1.2 categories per ticket. This is the </w:t>
      </w:r>
      <w:r w:rsidRPr="0094201F">
        <w:rPr>
          <w:rFonts w:ascii="Arial" w:eastAsia="Arial" w:hAnsi="Arial" w:cs="Arial"/>
          <w:color w:val="000000" w:themeColor="text1"/>
        </w:rPr>
        <w:t>production approach.</w:t>
      </w:r>
    </w:p>
    <w:p w14:paraId="5C99E96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Approach C — mpnet embeddings (all-mpnet-base-v2) with hard threshold: Tried as an alternative encoder to BGE. Lower accuracy on support ticket language. BGE's training data appears better suited to this domain.</w:t>
      </w:r>
    </w:p>
    <w:p w14:paraId="179CBF0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Approach D — Gemma rewr</w:t>
      </w:r>
      <w:r w:rsidRPr="0094201F">
        <w:rPr>
          <w:rFonts w:ascii="Arial" w:eastAsia="Arial" w:hAnsi="Arial" w:cs="Arial"/>
          <w:color w:val="000000" w:themeColor="text1"/>
        </w:rPr>
        <w:t>ites email then BGE classifies the rewrite: Gemma was used to restate the email in neutral technical language before embedding. Improved accuracy on 3 edge cases but added 6-7 seconds of latency per ticket — unacceptable for a 15-second poll interval.</w:t>
      </w:r>
    </w:p>
    <w:p w14:paraId="7358835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Appr</w:t>
      </w:r>
      <w:r w:rsidRPr="0094201F">
        <w:rPr>
          <w:rFonts w:ascii="Arial" w:eastAsia="Arial" w:hAnsi="Arial" w:cs="Arial"/>
          <w:color w:val="000000" w:themeColor="text1"/>
        </w:rPr>
        <w:t>oach E — DeBERTa-ONNX with per-label adaptive margin: A heavier NLI model with a dynamic margin calculated per label based on the label's average historical score. Complex to set up, unstable on short emails (&lt; 20 words), no meaningful accuracy improvement</w:t>
      </w:r>
      <w:r w:rsidRPr="0094201F">
        <w:rPr>
          <w:rFonts w:ascii="Arial" w:eastAsia="Arial" w:hAnsi="Arial" w:cs="Arial"/>
          <w:color w:val="000000" w:themeColor="text1"/>
        </w:rPr>
        <w:t xml:space="preserve"> over Approach B.</w:t>
      </w:r>
    </w:p>
    <w:p w14:paraId="25B3BC1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Approach F — BGE with adaptive margin scaled by score spread: When all scores are bunched close together, a small margin would still over-include. This approach tried to scale the margin by the spread between top and bottom scores. Appear</w:t>
      </w:r>
      <w:r w:rsidRPr="0094201F">
        <w:rPr>
          <w:rFonts w:ascii="Arial" w:eastAsia="Arial" w:hAnsi="Arial" w:cs="Arial"/>
          <w:color w:val="000000" w:themeColor="text1"/>
        </w:rPr>
        <w:t>ed to score 100% on the test suite because it was inadvertently gaming the metric — when scores bunch together it over-includes just like Approach A.</w:t>
      </w:r>
    </w:p>
    <w:p w14:paraId="7B4347DE"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Final decision: Approach B. BGE margin-based. Category embeddings are pre-encoded once at startup, taking </w:t>
      </w:r>
      <w:r w:rsidRPr="0094201F">
        <w:rPr>
          <w:rFonts w:ascii="Arial" w:eastAsia="Arial" w:hAnsi="Arial" w:cs="Arial"/>
          <w:color w:val="000000" w:themeColor="text1"/>
        </w:rPr>
        <w:t>about 2 seconds, then cached. Each per-email call takes approximately 0.04 seconds.</w:t>
      </w:r>
    </w:p>
    <w:p w14:paraId="5F291279"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Due Date Extraction — GLiNER</w:t>
      </w:r>
    </w:p>
    <w:p w14:paraId="45B68B7E" w14:textId="77777777" w:rsidR="00572449" w:rsidRPr="0094201F" w:rsidRDefault="00AA2E63">
      <w:pPr>
        <w:spacing w:before="60" w:after="60"/>
        <w:rPr>
          <w:color w:val="000000" w:themeColor="text1"/>
        </w:rPr>
      </w:pPr>
      <w:r w:rsidRPr="0094201F">
        <w:rPr>
          <w:rFonts w:ascii="Arial" w:eastAsia="Arial" w:hAnsi="Arial" w:cs="Arial"/>
          <w:color w:val="000000" w:themeColor="text1"/>
        </w:rPr>
        <w:t>GLiNER (Generalised Linear Named Entity Recogniser) is a small, efficient zero-shot NER model. It was chosen for due date and assignee extracti</w:t>
      </w:r>
      <w:r w:rsidRPr="0094201F">
        <w:rPr>
          <w:rFonts w:ascii="Arial" w:eastAsia="Arial" w:hAnsi="Arial" w:cs="Arial"/>
          <w:color w:val="000000" w:themeColor="text1"/>
        </w:rPr>
        <w:t>on because it:</w:t>
      </w:r>
    </w:p>
    <w:p w14:paraId="07122AF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Requires no fine-tuning — works out of the box for arbitrary entity types specified at inference time</w:t>
      </w:r>
    </w:p>
    <w:p w14:paraId="5F06A5B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Is lightweight (~170MB) and runs on CPU in ~0.04 seconds per call</w:t>
      </w:r>
    </w:p>
    <w:p w14:paraId="1D1107F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Handles the dual-purpose need — same model for both dates and person name</w:t>
      </w:r>
      <w:r w:rsidRPr="0094201F">
        <w:rPr>
          <w:rFonts w:ascii="Arial" w:eastAsia="Arial" w:hAnsi="Arial" w:cs="Arial"/>
          <w:color w:val="000000" w:themeColor="text1"/>
        </w:rPr>
        <w:t>s</w:t>
      </w:r>
    </w:p>
    <w:p w14:paraId="316C8E4A"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due date extraction logic scans the first 300 words of the email body for date, time, and duration entities with confidence threshold 0.3. A raw date entity alone is not enough — it must appear in a 'deadline context' sentence containing words like '</w:t>
      </w:r>
      <w:r w:rsidRPr="0094201F">
        <w:rPr>
          <w:rFonts w:ascii="Arial" w:eastAsia="Arial" w:hAnsi="Arial" w:cs="Arial"/>
          <w:color w:val="000000" w:themeColor="text1"/>
        </w:rPr>
        <w:t>by', 'due', 'before', 'deadline', 'complete by', 'submit by'. This prevents false positives like 'I sent this on Monday' being detected as a deadline.</w:t>
      </w:r>
    </w:p>
    <w:p w14:paraId="2C9B7FC1" w14:textId="77777777" w:rsidR="00572449" w:rsidRPr="0094201F" w:rsidRDefault="00AA2E63">
      <w:pPr>
        <w:spacing w:before="60" w:after="60"/>
        <w:rPr>
          <w:color w:val="000000" w:themeColor="text1"/>
        </w:rPr>
      </w:pPr>
      <w:r w:rsidRPr="0094201F">
        <w:rPr>
          <w:rFonts w:ascii="Arial" w:eastAsia="Arial" w:hAnsi="Arial" w:cs="Arial"/>
          <w:color w:val="000000" w:themeColor="text1"/>
        </w:rPr>
        <w:lastRenderedPageBreak/>
        <w:t>Special cases handled manually: ASAP → stored as 'ASAP', URGENT → stored as 'URGENT', EOD → today at 17:0</w:t>
      </w:r>
      <w:r w:rsidRPr="0094201F">
        <w:rPr>
          <w:rFonts w:ascii="Arial" w:eastAsia="Arial" w:hAnsi="Arial" w:cs="Arial"/>
          <w:color w:val="000000" w:themeColor="text1"/>
        </w:rPr>
        <w:t>0, EOW → this Friday at 17:00, weekend → next Saturday at 17:00. The parsedatetime library is used as a fallback for converting natural language date strings like '06 July 2026 16:13' to datetime objects.</w:t>
      </w:r>
    </w:p>
    <w:p w14:paraId="6480E4E7"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Assignee extraction uses the same GLiNER model to s</w:t>
      </w:r>
      <w:r w:rsidRPr="0094201F">
        <w:rPr>
          <w:rFonts w:ascii="Arial" w:eastAsia="Arial" w:hAnsi="Arial" w:cs="Arial"/>
          <w:color w:val="000000" w:themeColor="text1"/>
        </w:rPr>
        <w:t>can for person name entities, but only accepts an assignee if the sender's email address contains @exlservice.com. Clients are never set as assignees. System addresses (support, admin, noreply, team) are also excluded.</w:t>
      </w:r>
    </w:p>
    <w:p w14:paraId="3FDA714C"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Conversational Resolution Check — Dee</w:t>
      </w:r>
      <w:r w:rsidRPr="0094201F">
        <w:rPr>
          <w:rFonts w:ascii="Arial" w:eastAsia="Arial" w:hAnsi="Arial" w:cs="Arial"/>
          <w:b/>
          <w:bCs/>
          <w:color w:val="000000" w:themeColor="text1"/>
          <w:sz w:val="22"/>
          <w:szCs w:val="22"/>
        </w:rPr>
        <w:t>p Dive</w:t>
      </w:r>
    </w:p>
    <w:p w14:paraId="3A39425B"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This was the most difficult AI component to get right. The fundamental challenge: given a multi-turn email conversation, determine whether every question or issue raised by the client has been adequately addressed by the employee's replies. This is </w:t>
      </w:r>
      <w:r w:rsidRPr="0094201F">
        <w:rPr>
          <w:rFonts w:ascii="Arial" w:eastAsia="Arial" w:hAnsi="Arial" w:cs="Arial"/>
          <w:color w:val="000000" w:themeColor="text1"/>
        </w:rPr>
        <w:t>harder than it sounds because:</w:t>
      </w:r>
    </w:p>
    <w:p w14:paraId="41B37D6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Resolutions are not always explicit — 'Please check now' means the employee took action, even without saying 'fixed'</w:t>
      </w:r>
    </w:p>
    <w:p w14:paraId="1DDF3BF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Partial resolutions exist — employee answered one question but not another</w:t>
      </w:r>
    </w:p>
    <w:p w14:paraId="180CB1F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Acknowledgements are not resoluti</w:t>
      </w:r>
      <w:r w:rsidRPr="0094201F">
        <w:rPr>
          <w:rFonts w:ascii="Arial" w:eastAsia="Arial" w:hAnsi="Arial" w:cs="Arial"/>
          <w:color w:val="000000" w:themeColor="text1"/>
        </w:rPr>
        <w:t>ons — 'We are looking into it' does not mean the ticket is closed</w:t>
      </w:r>
    </w:p>
    <w:p w14:paraId="3A137FB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Six approaches were tried in sequence:</w:t>
      </w:r>
    </w:p>
    <w:p w14:paraId="19181B9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Rule-based keyword matching: searched for 'resolved', 'fixed', 'closed', 'thank you', 'sorted'. Failed immediately — 'thank you for raising this, we wi</w:t>
      </w:r>
      <w:r w:rsidRPr="0094201F">
        <w:rPr>
          <w:rFonts w:ascii="Arial" w:eastAsia="Arial" w:hAnsi="Arial" w:cs="Arial"/>
          <w:color w:val="000000" w:themeColor="text1"/>
        </w:rPr>
        <w:t>ll fix it' triggered a false positive. Could not distinguish acknowledgement from resolution.</w:t>
      </w:r>
    </w:p>
    <w:p w14:paraId="4CE6ACC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Ollama pull gemma3:1b: the intended solution. Corporate network returns HTTP 403 on registry.ollama.ai for all model names tried (gemma3:1b, tinyllama, llama3, mi</w:t>
      </w:r>
      <w:r w:rsidRPr="0094201F">
        <w:rPr>
          <w:rFonts w:ascii="Arial" w:eastAsia="Arial" w:hAnsi="Arial" w:cs="Arial"/>
          <w:color w:val="000000" w:themeColor="text1"/>
        </w:rPr>
        <w:t>stral). Confirmed this was a blanket block on the Ollama registry domain, not model-specific.</w:t>
      </w:r>
    </w:p>
    <w:p w14:paraId="487FD22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Gemma 3 1B via transformers (float16): downloaded the full precision weights directly. 2GB download. Inference time ~34 seconds per resolution check on CPU. With </w:t>
      </w:r>
      <w:r w:rsidRPr="0094201F">
        <w:rPr>
          <w:rFonts w:ascii="Arial" w:eastAsia="Arial" w:hAnsi="Arial" w:cs="Arial"/>
          <w:color w:val="000000" w:themeColor="text1"/>
        </w:rPr>
        <w:t>15-second polling intervals, this is completely unusable.</w:t>
      </w:r>
    </w:p>
    <w:p w14:paraId="6AADAC9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Qwen3-0.6B in /no_think mode: 750MB. Inference ~7 seconds — acceptable speed. Tested on 8 cases (4 resolved, 4 ongoing). Failed all 4 resolved cases — consistently returned NO even when the resoluti</w:t>
      </w:r>
      <w:r w:rsidRPr="0094201F">
        <w:rPr>
          <w:rFonts w:ascii="Arial" w:eastAsia="Arial" w:hAnsi="Arial" w:cs="Arial"/>
          <w:color w:val="000000" w:themeColor="text1"/>
        </w:rPr>
        <w:t>on was explicit. Model too small to reliably distinguish 'we have fixed it' from 'we are looking into it'.</w:t>
      </w:r>
    </w:p>
    <w:p w14:paraId="23C2B37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Qwen2.5-1.5B-Instruct: 1.5GB. Same accuracy failure pattern as Qwen3-0.6B. Tried 3 different prompt formulations — all swung YES/NO on the same cases</w:t>
      </w:r>
      <w:r w:rsidRPr="0094201F">
        <w:rPr>
          <w:rFonts w:ascii="Arial" w:eastAsia="Arial" w:hAnsi="Arial" w:cs="Arial"/>
          <w:color w:val="000000" w:themeColor="text1"/>
        </w:rPr>
        <w:t xml:space="preserve"> but in unpredictable ways.</w:t>
      </w:r>
    </w:p>
    <w:p w14:paraId="7F6C705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Gemma 3 1B via local GGUF import: downloaded the Q4_K_M quantised GGUF file directly from Hugging Face (bartowski/google_gemma-3-1b-it-GGUF). Created a plain text Modelfile pointing at the local file path. Ran 'ollama create gem</w:t>
      </w:r>
      <w:r w:rsidRPr="0094201F">
        <w:rPr>
          <w:rFonts w:ascii="Arial" w:eastAsia="Arial" w:hAnsi="Arial" w:cs="Arial"/>
          <w:color w:val="000000" w:themeColor="text1"/>
        </w:rPr>
        <w:t>ma3:1b -f Modelfile'. This bypasses the registry entirely — Ollama reads the local file and registers it as a model. Same model architecture, same Q4 quantisation, same ~7s inference speed, same accuracy as the original plan. 8/8 test cases correct.</w:t>
      </w:r>
    </w:p>
    <w:p w14:paraId="7E1EA0B4"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final Gemma prompt was carefully engineered through iterative testing to handle implicit resolutions explicitly. The prompt instructs the model: consider the ticket resolved (answer YES) if the employee explicitly confirmed a fix, OR took a clear actio</w:t>
      </w:r>
      <w:r w:rsidRPr="0094201F">
        <w:rPr>
          <w:rFonts w:ascii="Arial" w:eastAsia="Arial" w:hAnsi="Arial" w:cs="Arial"/>
          <w:color w:val="000000" w:themeColor="text1"/>
        </w:rPr>
        <w:t>n (e.g. 'please check now', 'we have made the change', 'it has been updated'), OR answered every question fully. Consider it ongoing (answer NO) if any question remains unanswered, or if the employee only acknowledged without acting. Temperature 0.1 for ne</w:t>
      </w:r>
      <w:r w:rsidRPr="0094201F">
        <w:rPr>
          <w:rFonts w:ascii="Arial" w:eastAsia="Arial" w:hAnsi="Arial" w:cs="Arial"/>
          <w:color w:val="000000" w:themeColor="text1"/>
        </w:rPr>
        <w:t>ar-deterministic output.</w:t>
      </w:r>
    </w:p>
    <w:p w14:paraId="78081731"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Challenges Faced</w:t>
      </w:r>
    </w:p>
    <w:tbl>
      <w:tblPr>
        <w:tblStyle w:val="GridTable1Light"/>
        <w:tblW w:w="9360" w:type="dxa"/>
        <w:tblLook w:val="0000" w:firstRow="0" w:lastRow="0" w:firstColumn="0" w:lastColumn="0" w:noHBand="0" w:noVBand="0"/>
      </w:tblPr>
      <w:tblGrid>
        <w:gridCol w:w="9360"/>
      </w:tblGrid>
      <w:tr w:rsidR="0094201F" w:rsidRPr="0094201F" w14:paraId="6A1C1149" w14:textId="77777777" w:rsidTr="000A5DB1">
        <w:tc>
          <w:tcPr>
            <w:tcW w:w="9360" w:type="dxa"/>
            <w:tcBorders>
              <w:top w:val="nil"/>
              <w:left w:val="nil"/>
              <w:bottom w:val="nil"/>
              <w:right w:val="nil"/>
            </w:tcBorders>
          </w:tcPr>
          <w:p w14:paraId="56B380A9"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Approaches A and F appeared to score 100% on the test suite but were actually gaming the metric — the test only checked if the correct category was included, not how many incorrect ones were also included. Had to redesign the evaluation metric to also pe</w:t>
            </w:r>
            <w:r w:rsidRPr="0094201F">
              <w:rPr>
                <w:rFonts w:ascii="Arial" w:eastAsia="Arial" w:hAnsi="Arial" w:cs="Arial"/>
                <w:color w:val="000000" w:themeColor="text1"/>
                <w:sz w:val="19"/>
                <w:szCs w:val="19"/>
              </w:rPr>
              <w:t>nalise over-inclusion.</w:t>
            </w:r>
          </w:p>
          <w:p w14:paraId="3F5BBED8" w14:textId="7693E378"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xml:space="preserve">• Ollama registry block: took a full day of debugging to confirm this was a network-level block rather than a configuration issue. </w:t>
            </w:r>
          </w:p>
          <w:p w14:paraId="3DB52A14"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Qwen3-0.6B accuracy failure: the model w</w:t>
            </w:r>
            <w:r w:rsidRPr="0094201F">
              <w:rPr>
                <w:rFonts w:ascii="Arial" w:eastAsia="Arial" w:hAnsi="Arial" w:cs="Arial"/>
                <w:color w:val="000000" w:themeColor="text1"/>
                <w:sz w:val="19"/>
                <w:szCs w:val="19"/>
              </w:rPr>
              <w:t>as fast and small, making it very attractive. Had to accept that LLM accuracy is not purely a function of model size but also of training data and instruction-following capability at that size.</w:t>
            </w:r>
          </w:p>
        </w:tc>
      </w:tr>
    </w:tbl>
    <w:p w14:paraId="51D01D6C"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Learning Outcomes</w:t>
      </w:r>
    </w:p>
    <w:tbl>
      <w:tblPr>
        <w:tblStyle w:val="GridTable1Light"/>
        <w:tblW w:w="9360" w:type="dxa"/>
        <w:tblLook w:val="0000" w:firstRow="0" w:lastRow="0" w:firstColumn="0" w:lastColumn="0" w:noHBand="0" w:noVBand="0"/>
      </w:tblPr>
      <w:tblGrid>
        <w:gridCol w:w="9360"/>
      </w:tblGrid>
      <w:tr w:rsidR="0094201F" w:rsidRPr="0094201F" w14:paraId="1A75C0B5" w14:textId="77777777" w:rsidTr="000A5DB1">
        <w:tc>
          <w:tcPr>
            <w:tcW w:w="9360" w:type="dxa"/>
            <w:tcBorders>
              <w:top w:val="nil"/>
              <w:left w:val="nil"/>
              <w:bottom w:val="nil"/>
              <w:right w:val="nil"/>
            </w:tcBorders>
          </w:tcPr>
          <w:p w14:paraId="491AD091"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Evaluation metric desig</w:t>
            </w:r>
            <w:r w:rsidRPr="0094201F">
              <w:rPr>
                <w:rFonts w:ascii="Arial" w:eastAsia="Arial" w:hAnsi="Arial" w:cs="Arial"/>
                <w:color w:val="000000" w:themeColor="text1"/>
                <w:sz w:val="19"/>
                <w:szCs w:val="19"/>
              </w:rPr>
              <w:t>n: a metric that only checks precision (is the correct answer included?) without checking recall (are incorrect answers also included?) will always favour over-predicting approaches. The right metric for this task is a combination of correctness and focus.</w:t>
            </w:r>
          </w:p>
          <w:p w14:paraId="24C01768"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lastRenderedPageBreak/>
              <w:t>• Sentence embedding models and cosine similarity — how BGE converts variable-length text to fixed-dimension vectors, and how cosine similarity measures semantic closeness.</w:t>
            </w:r>
          </w:p>
          <w:p w14:paraId="784EA441"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Zero-shot NER with GLiNER — how generalised NER models work without task-specifi</w:t>
            </w:r>
            <w:r w:rsidRPr="0094201F">
              <w:rPr>
                <w:rFonts w:ascii="Arial" w:eastAsia="Arial" w:hAnsi="Arial" w:cs="Arial"/>
                <w:color w:val="000000" w:themeColor="text1"/>
                <w:sz w:val="19"/>
                <w:szCs w:val="19"/>
              </w:rPr>
              <w:t>c fine-tuning.</w:t>
            </w:r>
          </w:p>
          <w:p w14:paraId="7C0049A5"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LLM quantisation — what GGUF format is, what Q4_K_M means (4-bit quantisation with K-means), and why quantised models run on CPU without significant accuracy loss.</w:t>
            </w:r>
          </w:p>
          <w:p w14:paraId="32163ED8"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Ollama's model registration system — Modelfile format, ollama create command, how Ollama serves models via a local HTTP API.</w:t>
            </w:r>
          </w:p>
        </w:tc>
      </w:tr>
    </w:tbl>
    <w:p w14:paraId="326EAA3C"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2 Outcome</w:t>
      </w:r>
    </w:p>
    <w:p w14:paraId="5A858867" w14:textId="77777777" w:rsidR="00572449" w:rsidRPr="0094201F" w:rsidRDefault="00AA2E63">
      <w:pPr>
        <w:spacing w:before="60" w:after="60"/>
        <w:rPr>
          <w:color w:val="000000" w:themeColor="text1"/>
        </w:rPr>
      </w:pPr>
      <w:r w:rsidRPr="0094201F">
        <w:rPr>
          <w:rFonts w:ascii="Arial" w:eastAsia="Arial" w:hAnsi="Arial" w:cs="Arial"/>
          <w:color w:val="000000" w:themeColor="text1"/>
        </w:rPr>
        <w:t>End of Week 2: all three AI models integrated and tested. Category detection at 94% accuracy with focused 1-2 lab</w:t>
      </w:r>
      <w:r w:rsidRPr="0094201F">
        <w:rPr>
          <w:rFonts w:ascii="Arial" w:eastAsia="Arial" w:hAnsi="Arial" w:cs="Arial"/>
          <w:color w:val="000000" w:themeColor="text1"/>
        </w:rPr>
        <w:t>els per ticket. Due date and assignee extraction functional with context-aware filtering. Gemma 3 1B resolution check working at ~7s per call via local GGUF import workaround. Total AI pipeline adds approximately 0.1 seconds per new ticket (BGE + GLiNER) p</w:t>
      </w:r>
      <w:r w:rsidRPr="0094201F">
        <w:rPr>
          <w:rFonts w:ascii="Arial" w:eastAsia="Arial" w:hAnsi="Arial" w:cs="Arial"/>
          <w:color w:val="000000" w:themeColor="text1"/>
        </w:rPr>
        <w:t>lus ~7 seconds for tickets where an employee replied.</w:t>
      </w:r>
    </w:p>
    <w:p w14:paraId="4FCEB1A2" w14:textId="77777777" w:rsidR="00572449" w:rsidRPr="0094201F" w:rsidRDefault="00AA2E63">
      <w:pPr>
        <w:rPr>
          <w:color w:val="000000" w:themeColor="text1"/>
        </w:rPr>
      </w:pPr>
      <w:r w:rsidRPr="0094201F">
        <w:rPr>
          <w:color w:val="000000" w:themeColor="text1"/>
        </w:rPr>
        <w:br w:type="page"/>
      </w:r>
    </w:p>
    <w:tbl>
      <w:tblPr>
        <w:tblStyle w:val="GridTable1Light"/>
        <w:tblW w:w="9360" w:type="dxa"/>
        <w:tblLook w:val="0000" w:firstRow="0" w:lastRow="0" w:firstColumn="0" w:lastColumn="0" w:noHBand="0" w:noVBand="0"/>
      </w:tblPr>
      <w:tblGrid>
        <w:gridCol w:w="9360"/>
      </w:tblGrid>
      <w:tr w:rsidR="0094201F" w:rsidRPr="0094201F" w14:paraId="2195D2E8" w14:textId="77777777" w:rsidTr="000A5DB1">
        <w:tc>
          <w:tcPr>
            <w:tcW w:w="9360" w:type="dxa"/>
            <w:tcBorders>
              <w:top w:val="nil"/>
              <w:left w:val="nil"/>
              <w:bottom w:val="nil"/>
              <w:right w:val="nil"/>
            </w:tcBorders>
          </w:tcPr>
          <w:p w14:paraId="47816200" w14:textId="0EB1D72A" w:rsidR="00572449" w:rsidRPr="0094201F" w:rsidRDefault="00AA2E63">
            <w:pPr>
              <w:rPr>
                <w:color w:val="000000" w:themeColor="text1"/>
              </w:rPr>
            </w:pPr>
            <w:r w:rsidRPr="0094201F">
              <w:rPr>
                <w:rFonts w:ascii="Arial" w:eastAsia="Arial" w:hAnsi="Arial" w:cs="Arial"/>
                <w:b/>
                <w:bCs/>
                <w:color w:val="000000" w:themeColor="text1"/>
                <w:sz w:val="26"/>
                <w:szCs w:val="26"/>
              </w:rPr>
              <w:lastRenderedPageBreak/>
              <w:t>WEEK 3</w:t>
            </w:r>
            <w:r w:rsidRPr="0094201F">
              <w:rPr>
                <w:rFonts w:ascii="Arial" w:eastAsia="Arial" w:hAnsi="Arial" w:cs="Arial"/>
                <w:color w:val="000000" w:themeColor="text1"/>
                <w:sz w:val="19"/>
                <w:szCs w:val="19"/>
              </w:rPr>
              <w:t xml:space="preserve">    </w:t>
            </w:r>
          </w:p>
          <w:p w14:paraId="49998526" w14:textId="77777777"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Office Laptop Version &amp; Dashboard</w:t>
            </w:r>
          </w:p>
        </w:tc>
      </w:tr>
    </w:tbl>
    <w:p w14:paraId="14270AD0"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Office Laptop — COM Automation Deep Dive</w:t>
      </w:r>
    </w:p>
    <w:p w14:paraId="38D6799F" w14:textId="57982CC4" w:rsidR="00572449" w:rsidRPr="0094201F" w:rsidRDefault="00AA2E63">
      <w:pPr>
        <w:spacing w:before="60" w:after="60"/>
        <w:rPr>
          <w:color w:val="000000" w:themeColor="text1"/>
        </w:rPr>
      </w:pPr>
      <w:r w:rsidRPr="0094201F">
        <w:rPr>
          <w:rFonts w:ascii="Arial" w:eastAsia="Arial" w:hAnsi="Arial" w:cs="Arial"/>
          <w:color w:val="000000" w:themeColor="text1"/>
        </w:rPr>
        <w:t>The pywin32 COM automation approach works by interacting with the Outlook application object model</w:t>
      </w:r>
      <w:r w:rsidRPr="0094201F">
        <w:rPr>
          <w:rFonts w:ascii="Arial" w:eastAsia="Arial" w:hAnsi="Arial" w:cs="Arial"/>
          <w:color w:val="000000" w:themeColor="text1"/>
        </w:rPr>
        <w:t>. When you run Dispatch('Outlook.Application'), P</w:t>
      </w:r>
      <w:r w:rsidRPr="0094201F">
        <w:rPr>
          <w:rFonts w:ascii="Arial" w:eastAsia="Arial" w:hAnsi="Arial" w:cs="Arial"/>
          <w:color w:val="000000" w:themeColor="text1"/>
        </w:rPr>
        <w:t>ython gets a COM reference to the running Outlook process. From there, GetNamespace('MAPI') gives access to the mail store, and GetDefaultFolder(6) gets the inbox.</w:t>
      </w:r>
    </w:p>
    <w:p w14:paraId="17049B1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critical challenge was getting real email thread headers. Outlook's COM object model exp</w:t>
      </w:r>
      <w:r w:rsidRPr="0094201F">
        <w:rPr>
          <w:rFonts w:ascii="Arial" w:eastAsia="Arial" w:hAnsi="Arial" w:cs="Arial"/>
          <w:color w:val="000000" w:themeColor="text1"/>
        </w:rPr>
        <w:t>oses properties like item.Subject, item.SenderEmailAddress, and item.EntryID natively, but it does not expose Message-ID or In-Reply-To as direct properties. These headers exist in the raw transport header block of each email, accessible via the MAPI prope</w:t>
      </w:r>
      <w:r w:rsidRPr="0094201F">
        <w:rPr>
          <w:rFonts w:ascii="Arial" w:eastAsia="Arial" w:hAnsi="Arial" w:cs="Arial"/>
          <w:color w:val="000000" w:themeColor="text1"/>
        </w:rPr>
        <w:t>rty tag PR_TRANSPORT_MESSAGE_HEADERS. This is a hex-encoded property identifier (0x007D001E) that must be accessed via item.PropertyAccessor.GetProperty(). Once retrieved, the raw header string is passed to Python's standard email library for parsing.</w:t>
      </w:r>
    </w:p>
    <w:p w14:paraId="26BF4C8D"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se</w:t>
      </w:r>
      <w:r w:rsidRPr="0094201F">
        <w:rPr>
          <w:rFonts w:ascii="Arial" w:eastAsia="Arial" w:hAnsi="Arial" w:cs="Arial"/>
          <w:color w:val="000000" w:themeColor="text1"/>
        </w:rPr>
        <w:t>cond MAPI property, PR_SMTP_ADDRESS (0x39FE001E), was needed to resolve Exchange EX-format sender addresses. When a message is sent internally between Exchange mailboxes, the sender address is stored in Exchange's own format (/O=EXCHANGELABS/OU=.../CN=...)</w:t>
      </w:r>
      <w:r w:rsidRPr="0094201F">
        <w:rPr>
          <w:rFonts w:ascii="Arial" w:eastAsia="Arial" w:hAnsi="Arial" w:cs="Arial"/>
          <w:color w:val="000000" w:themeColor="text1"/>
        </w:rPr>
        <w:t xml:space="preserve"> rather than as a normal email address. PR_SMTP_ADDRESS resolves this to the real SMTP address (e.g. pankaj@exlservice.com).</w:t>
      </w:r>
    </w:p>
    <w:p w14:paraId="13E88CB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get_inbox_entry_ids() — returns the current set of EntryIDs for all MailItems in the inbox. Used for polling: new EntryIDs since th</w:t>
      </w:r>
      <w:r w:rsidRPr="0094201F">
        <w:rPr>
          <w:rFonts w:ascii="Arial" w:eastAsia="Arial" w:hAnsi="Arial" w:cs="Arial"/>
          <w:color w:val="000000" w:themeColor="text1"/>
        </w:rPr>
        <w:t>e last check = new emails.</w:t>
      </w:r>
    </w:p>
    <w:p w14:paraId="5B6B645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fetch_items_since(inbox, since_dt) — uses Outlook's built-in Restrict() filter to fetch items newer than a given datetime. Applied during historical load. Falls back to full iteration if Restrict() fails.</w:t>
      </w:r>
    </w:p>
    <w:p w14:paraId="41F4E38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fetch_item_by_entry_id(n</w:t>
      </w:r>
      <w:r w:rsidRPr="0094201F">
        <w:rPr>
          <w:rFonts w:ascii="Arial" w:eastAsia="Arial" w:hAnsi="Arial" w:cs="Arial"/>
          <w:color w:val="000000" w:themeColor="text1"/>
        </w:rPr>
        <w:t>amespace, entry_id) — retrieves a specific email by its EntryID during live polling.</w:t>
      </w:r>
    </w:p>
    <w:p w14:paraId="6AC972EE"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historical load uses the same two-pass sort as the Gmail version: originals first, replies second, each group sorted oldest-first. This is even more important for the COM version because Outlook's inbox is not guaranteed to be sorted chronologically.</w:t>
      </w:r>
    </w:p>
    <w:p w14:paraId="4D4AF9D7"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w:t>
      </w:r>
      <w:r w:rsidRPr="0094201F">
        <w:rPr>
          <w:rFonts w:ascii="Arial" w:eastAsia="Arial" w:hAnsi="Arial" w:cs="Arial"/>
          <w:b/>
          <w:bCs/>
          <w:color w:val="000000" w:themeColor="text1"/>
          <w:sz w:val="22"/>
          <w:szCs w:val="22"/>
        </w:rPr>
        <w:t>ashboard — Architecture Decision</w:t>
      </w:r>
    </w:p>
    <w:p w14:paraId="505F7DCD"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key design decision was made for the dashboard: it would be a Python-computed static snapshot rather than a set of Excel formulas. The dashboard sheet is deleted and rebuilt from scratch every time update_dashboard() is c</w:t>
      </w:r>
      <w:r w:rsidRPr="0094201F">
        <w:rPr>
          <w:rFonts w:ascii="Arial" w:eastAsia="Arial" w:hAnsi="Arial" w:cs="Arial"/>
          <w:color w:val="000000" w:themeColor="text1"/>
        </w:rPr>
        <w:t>alled. This approach was chosen because:</w:t>
      </w:r>
    </w:p>
    <w:p w14:paraId="7A6A135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Excel formulas referencing dynamic data require careful cell address management and break easily when rows are added</w:t>
      </w:r>
    </w:p>
    <w:p w14:paraId="5275B43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Python gives full control over chart properties, colours, and layout</w:t>
      </w:r>
    </w:p>
    <w:p w14:paraId="088FB5A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 Python-generated snapshot i</w:t>
      </w:r>
      <w:r w:rsidRPr="0094201F">
        <w:rPr>
          <w:rFonts w:ascii="Arial" w:eastAsia="Arial" w:hAnsi="Arial" w:cs="Arial"/>
          <w:color w:val="000000" w:themeColor="text1"/>
        </w:rPr>
        <w:t>s simpler to reason about — the output is fully deterministic given the same input data</w:t>
      </w:r>
    </w:p>
    <w:p w14:paraId="04EC225A"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Dashboard — Components Built</w:t>
      </w:r>
    </w:p>
    <w:p w14:paraId="71EE933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dashboard was built section by section:</w:t>
      </w:r>
    </w:p>
    <w:p w14:paraId="68935C0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Overview panel — computed values: Total Tickets, Pending/Ongoing/Resolved counts, Resolution Rate (Resolved / Total), Avg Followups per Ticket</w:t>
      </w:r>
    </w:p>
    <w:p w14:paraId="783D924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Status pie c</w:t>
      </w:r>
      <w:r w:rsidRPr="0094201F">
        <w:rPr>
          <w:rFonts w:ascii="Arial" w:eastAsia="Arial" w:hAnsi="Arial" w:cs="Arial"/>
          <w:color w:val="000000" w:themeColor="text1"/>
        </w:rPr>
        <w:t>hart — percentage breakdown of current ticket statuses. Data labels show percentages on slices; legend at bottom shows status names.</w:t>
      </w:r>
    </w:p>
    <w:p w14:paraId="6D2116DD"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Category bar chart — clustered bar chart showing Pending vs Ongoing ticket counts per issue category. Chart source data in </w:t>
      </w:r>
      <w:r w:rsidRPr="0094201F">
        <w:rPr>
          <w:rFonts w:ascii="Arial" w:eastAsia="Arial" w:hAnsi="Arial" w:cs="Arial"/>
          <w:color w:val="000000" w:themeColor="text1"/>
        </w:rPr>
        <w:t>hidden sheet.</w:t>
      </w:r>
    </w:p>
    <w:p w14:paraId="2977064F" w14:textId="03FA3220"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Assignee bar chart —</w:t>
      </w:r>
      <w:r w:rsidRPr="0094201F">
        <w:rPr>
          <w:rFonts w:ascii="Arial" w:eastAsia="Arial" w:hAnsi="Arial" w:cs="Arial"/>
          <w:color w:val="000000" w:themeColor="text1"/>
        </w:rPr>
        <w:t>assignees by total active ticket count. Shows Pending vs Ongoing per person. 'Unassigned' group for tickets with no assigned team member.</w:t>
      </w:r>
    </w:p>
    <w:p w14:paraId="5639DF70"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Ongoing tickets list — tabular list of all currently open tickets, sorted by</w:t>
      </w:r>
      <w:r w:rsidRPr="0094201F">
        <w:rPr>
          <w:rFonts w:ascii="Arial" w:eastAsia="Arial" w:hAnsi="Arial" w:cs="Arial"/>
          <w:color w:val="000000" w:themeColor="text1"/>
        </w:rPr>
        <w:t xml:space="preserve"> days-in-Ongoing descending. Tickets open 14+ days highlighted orange and bolded. Columns: Ticket #, Subject, Assignee, Category, Days Ongoing, Worth ($), Sender.</w:t>
      </w:r>
    </w:p>
    <w:p w14:paraId="053DA44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The dashboard is rebuilt automatically after every historical load, after every live polling </w:t>
      </w:r>
      <w:r w:rsidRPr="0094201F">
        <w:rPr>
          <w:rFonts w:ascii="Arial" w:eastAsia="Arial" w:hAnsi="Arial" w:cs="Arial"/>
          <w:color w:val="000000" w:themeColor="text1"/>
        </w:rPr>
        <w:t>cycle that contains new emails, after every retry queue clearance, and once more after the escalation check if any tickets were escalated.</w:t>
      </w:r>
    </w:p>
    <w:p w14:paraId="2BEC2FC7" w14:textId="77777777" w:rsidR="000A5DB1" w:rsidRDefault="000A5DB1">
      <w:pPr>
        <w:spacing w:before="300" w:after="80"/>
        <w:rPr>
          <w:rFonts w:ascii="Arial" w:eastAsia="Arial" w:hAnsi="Arial" w:cs="Arial"/>
          <w:b/>
          <w:bCs/>
          <w:color w:val="000000" w:themeColor="text1"/>
          <w:sz w:val="22"/>
          <w:szCs w:val="22"/>
        </w:rPr>
      </w:pPr>
    </w:p>
    <w:p w14:paraId="37503A4A" w14:textId="77777777" w:rsidR="000A5DB1" w:rsidRDefault="000A5DB1">
      <w:pPr>
        <w:spacing w:before="300" w:after="80"/>
        <w:rPr>
          <w:rFonts w:ascii="Arial" w:eastAsia="Arial" w:hAnsi="Arial" w:cs="Arial"/>
          <w:b/>
          <w:bCs/>
          <w:color w:val="000000" w:themeColor="text1"/>
          <w:sz w:val="22"/>
          <w:szCs w:val="22"/>
        </w:rPr>
      </w:pPr>
    </w:p>
    <w:p w14:paraId="2C181FCE" w14:textId="1EF1A4E9"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lastRenderedPageBreak/>
        <w:t>Challenges Faced</w:t>
      </w:r>
    </w:p>
    <w:tbl>
      <w:tblPr>
        <w:tblStyle w:val="GridTable1Light"/>
        <w:tblW w:w="9360" w:type="dxa"/>
        <w:tblLook w:val="0000" w:firstRow="0" w:lastRow="0" w:firstColumn="0" w:lastColumn="0" w:noHBand="0" w:noVBand="0"/>
      </w:tblPr>
      <w:tblGrid>
        <w:gridCol w:w="9360"/>
      </w:tblGrid>
      <w:tr w:rsidR="0094201F" w:rsidRPr="0094201F" w14:paraId="317BAE78" w14:textId="77777777" w:rsidTr="000A5DB1">
        <w:tc>
          <w:tcPr>
            <w:tcW w:w="9360" w:type="dxa"/>
            <w:tcBorders>
              <w:top w:val="nil"/>
              <w:left w:val="nil"/>
              <w:bottom w:val="nil"/>
              <w:right w:val="nil"/>
            </w:tcBorders>
          </w:tcPr>
          <w:p w14:paraId="043D83C4"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COM connection requires Outlook to be running: if Outlook is closed or in an error state, connect_outlook() fa</w:t>
            </w:r>
            <w:r w:rsidRPr="0094201F">
              <w:rPr>
                <w:rFonts w:ascii="Arial" w:eastAsia="Arial" w:hAnsi="Arial" w:cs="Arial"/>
                <w:color w:val="000000" w:themeColor="text1"/>
                <w:sz w:val="19"/>
                <w:szCs w:val="19"/>
              </w:rPr>
              <w:t>ils. Added clear error messages and graceful handling.</w:t>
            </w:r>
          </w:p>
          <w:p w14:paraId="46F4BB83"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PR_TRANSPORT_MESSAGE_HEADERS not always populated: some emails (especially internally forwarded ones) have empty transport headers. Added fallback to item.ReceivedTime for timestamp and EntryID-based synthetic Message-ID.</w:t>
            </w:r>
          </w:p>
          <w:p w14:paraId="35CA6B1B"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Chart bugs only visible in rea</w:t>
            </w:r>
            <w:r w:rsidRPr="0094201F">
              <w:rPr>
                <w:rFonts w:ascii="Arial" w:eastAsia="Arial" w:hAnsi="Arial" w:cs="Arial"/>
                <w:color w:val="000000" w:themeColor="text1"/>
                <w:sz w:val="19"/>
                <w:szCs w:val="19"/>
              </w:rPr>
              <w:t>l Excel: LibreOffice rendered all charts correctly, masking the openpyxl bugs. Only discovered when testing on the actual office machine. Required iterative debugging — change code, generate file, open in Excel, observe result, repeat.</w:t>
            </w:r>
          </w:p>
        </w:tc>
      </w:tr>
    </w:tbl>
    <w:p w14:paraId="70E10C41"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Learning Outcomes</w:t>
      </w:r>
    </w:p>
    <w:tbl>
      <w:tblPr>
        <w:tblStyle w:val="GridTable1Light"/>
        <w:tblW w:w="9360" w:type="dxa"/>
        <w:tblLook w:val="0000" w:firstRow="0" w:lastRow="0" w:firstColumn="0" w:lastColumn="0" w:noHBand="0" w:noVBand="0"/>
      </w:tblPr>
      <w:tblGrid>
        <w:gridCol w:w="9360"/>
      </w:tblGrid>
      <w:tr w:rsidR="0094201F" w:rsidRPr="0094201F" w14:paraId="363C3EF1" w14:textId="77777777" w:rsidTr="00F11AD3">
        <w:tc>
          <w:tcPr>
            <w:tcW w:w="9360" w:type="dxa"/>
            <w:tcBorders>
              <w:top w:val="nil"/>
              <w:left w:val="nil"/>
              <w:bottom w:val="nil"/>
              <w:right w:val="nil"/>
            </w:tcBorders>
          </w:tcPr>
          <w:p w14:paraId="0BCF06E7"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Windows COM object model and how pywin32 wraps it for Python. Understanding of MAPI property tags and how they differ from Outlook's high-level COM properties.</w:t>
            </w:r>
          </w:p>
          <w:p w14:paraId="1837F845" w14:textId="4374EC60"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openpyxl chart generation — BarChart, PieChart, Reference, DataLabelList, s</w:t>
            </w:r>
            <w:r w:rsidRPr="0094201F">
              <w:rPr>
                <w:rFonts w:ascii="Arial" w:eastAsia="Arial" w:hAnsi="Arial" w:cs="Arial"/>
                <w:color w:val="000000" w:themeColor="text1"/>
                <w:sz w:val="19"/>
                <w:szCs w:val="19"/>
              </w:rPr>
              <w:t>eries properties. Also the important lesson that LibreOffice and real Excel have different rendering behaviour for the same XLSX XML.</w:t>
            </w:r>
          </w:p>
        </w:tc>
      </w:tr>
    </w:tbl>
    <w:p w14:paraId="40476F27"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3 Outcome</w:t>
      </w:r>
    </w:p>
    <w:p w14:paraId="0F800F93" w14:textId="77777777" w:rsidR="00572449" w:rsidRPr="0094201F" w:rsidRDefault="00AA2E63">
      <w:pPr>
        <w:spacing w:before="60" w:after="60"/>
        <w:rPr>
          <w:color w:val="000000" w:themeColor="text1"/>
        </w:rPr>
      </w:pPr>
      <w:r w:rsidRPr="0094201F">
        <w:rPr>
          <w:rFonts w:ascii="Arial" w:eastAsia="Arial" w:hAnsi="Arial" w:cs="Arial"/>
          <w:color w:val="000000" w:themeColor="text1"/>
        </w:rPr>
        <w:t>End of Week 3: office laptop version fully working. Dashboard generating correctly in real Excel with all chart bugs fixed. Complete system running end-to-end on the corporate Outlook inbox.</w:t>
      </w:r>
    </w:p>
    <w:p w14:paraId="3EE23D2A" w14:textId="77777777" w:rsidR="00572449" w:rsidRPr="0094201F" w:rsidRDefault="00AA2E63">
      <w:pPr>
        <w:rPr>
          <w:color w:val="000000" w:themeColor="text1"/>
        </w:rPr>
      </w:pPr>
      <w:r w:rsidRPr="0094201F">
        <w:rPr>
          <w:color w:val="000000" w:themeColor="text1"/>
        </w:rPr>
        <w:br w:type="page"/>
      </w:r>
    </w:p>
    <w:tbl>
      <w:tblPr>
        <w:tblStyle w:val="TableGrid"/>
        <w:tblW w:w="9360" w:type="dxa"/>
        <w:tblLook w:val="0000" w:firstRow="0" w:lastRow="0" w:firstColumn="0" w:lastColumn="0" w:noHBand="0" w:noVBand="0"/>
      </w:tblPr>
      <w:tblGrid>
        <w:gridCol w:w="9360"/>
      </w:tblGrid>
      <w:tr w:rsidR="0094201F" w:rsidRPr="0094201F" w14:paraId="41B2D25C" w14:textId="77777777" w:rsidTr="00F11AD3">
        <w:tc>
          <w:tcPr>
            <w:tcW w:w="9360" w:type="dxa"/>
            <w:tcBorders>
              <w:top w:val="nil"/>
              <w:left w:val="nil"/>
              <w:bottom w:val="nil"/>
              <w:right w:val="nil"/>
            </w:tcBorders>
          </w:tcPr>
          <w:p w14:paraId="08514808" w14:textId="471331D2" w:rsidR="00572449" w:rsidRPr="0094201F" w:rsidRDefault="00AA2E63">
            <w:pPr>
              <w:rPr>
                <w:color w:val="000000" w:themeColor="text1"/>
              </w:rPr>
            </w:pPr>
            <w:r w:rsidRPr="0094201F">
              <w:rPr>
                <w:rFonts w:ascii="Arial" w:eastAsia="Arial" w:hAnsi="Arial" w:cs="Arial"/>
                <w:b/>
                <w:bCs/>
                <w:color w:val="000000" w:themeColor="text1"/>
                <w:sz w:val="26"/>
                <w:szCs w:val="26"/>
              </w:rPr>
              <w:lastRenderedPageBreak/>
              <w:t>WEEK 4</w:t>
            </w:r>
            <w:r w:rsidRPr="0094201F">
              <w:rPr>
                <w:rFonts w:ascii="Arial" w:eastAsia="Arial" w:hAnsi="Arial" w:cs="Arial"/>
                <w:color w:val="000000" w:themeColor="text1"/>
                <w:sz w:val="19"/>
                <w:szCs w:val="19"/>
              </w:rPr>
              <w:t xml:space="preserve">  </w:t>
            </w:r>
          </w:p>
          <w:p w14:paraId="3145113B" w14:textId="77777777"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Dashboard Improvements, DL Filter &amp; Mid-Chain</w:t>
            </w:r>
          </w:p>
        </w:tc>
      </w:tr>
    </w:tbl>
    <w:p w14:paraId="49413FFA" w14:textId="1584F2F3"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Dashboard Improvements</w:t>
      </w:r>
    </w:p>
    <w:p w14:paraId="674032C2" w14:textId="73A95AC9" w:rsidR="00572449" w:rsidRPr="0094201F" w:rsidRDefault="00F11AD3">
      <w:pPr>
        <w:spacing w:before="60" w:after="60"/>
        <w:rPr>
          <w:color w:val="000000" w:themeColor="text1"/>
        </w:rPr>
      </w:pPr>
      <w:r>
        <w:rPr>
          <w:rFonts w:ascii="Arial" w:eastAsia="Arial" w:hAnsi="Arial" w:cs="Arial"/>
          <w:color w:val="000000" w:themeColor="text1"/>
        </w:rPr>
        <w:t>Ravi’s</w:t>
      </w:r>
      <w:r w:rsidR="00AA2E63" w:rsidRPr="0094201F">
        <w:rPr>
          <w:rFonts w:ascii="Arial" w:eastAsia="Arial" w:hAnsi="Arial" w:cs="Arial"/>
          <w:color w:val="000000" w:themeColor="text1"/>
        </w:rPr>
        <w:t xml:space="preserve"> feedback covered several visual and functional issues:</w:t>
      </w:r>
    </w:p>
    <w:p w14:paraId="24E82D9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Side tables beside charts: every chart had a small data table rendered next to </w:t>
      </w:r>
      <w:r w:rsidRPr="0094201F">
        <w:rPr>
          <w:rFonts w:ascii="Arial" w:eastAsia="Arial" w:hAnsi="Arial" w:cs="Arial"/>
          <w:color w:val="000000" w:themeColor="text1"/>
        </w:rPr>
        <w:t>it. These were redundant and cluttered the dashboard. Fix: all chart source data moved to a hidden _ChartData sheet, removing the visible tables entirely.</w:t>
      </w:r>
    </w:p>
    <w:p w14:paraId="7A2AEAE0"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Y-axis scaling: all bar charts had majorUnit=1 set explicitly, which worked fine for small datasets b</w:t>
      </w:r>
      <w:r w:rsidRPr="0094201F">
        <w:rPr>
          <w:rFonts w:ascii="Arial" w:eastAsia="Arial" w:hAnsi="Arial" w:cs="Arial"/>
          <w:color w:val="000000" w:themeColor="text1"/>
        </w:rPr>
        <w:t>ut caused compression and overlapping labels as ticket counts grew. Fix: remove all majorUnit overrides entirely, letting Excel auto-scale the y-axis (e.g. 0/2/4/6 for small counts, 0/5/10/15/20 for larger ones).</w:t>
      </w:r>
    </w:p>
    <w:p w14:paraId="5B81837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Pie chart label overlapping: when multiple </w:t>
      </w:r>
      <w:r w:rsidRPr="0094201F">
        <w:rPr>
          <w:rFonts w:ascii="Arial" w:eastAsia="Arial" w:hAnsi="Arial" w:cs="Arial"/>
          <w:color w:val="000000" w:themeColor="text1"/>
        </w:rPr>
        <w:t>statuses had small or zero counts, their percentage labels overlapped. Fix: remove showCatName from pie data labels (keeps only percentage), add a legend at the bottom instead.</w:t>
      </w:r>
    </w:p>
    <w:p w14:paraId="129D623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Category chart positioning: the category bar chart was anchored too far to the </w:t>
      </w:r>
      <w:r w:rsidRPr="0094201F">
        <w:rPr>
          <w:rFonts w:ascii="Arial" w:eastAsia="Arial" w:hAnsi="Arial" w:cs="Arial"/>
          <w:color w:val="000000" w:themeColor="text1"/>
        </w:rPr>
        <w:t>right, leaving a large gap. Fixed by anchoring at column F (one column gap from the pie chart).</w:t>
      </w:r>
    </w:p>
    <w:p w14:paraId="3ACEC19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Worth-related charts: added two new charts per manager request — a standalone worth distribution bar chart (number of tickets per worth bracket) and a category-worth chart (number of tickets per category broken down by worth bracket with 4 colour-coded ser</w:t>
      </w:r>
      <w:r w:rsidRPr="0094201F">
        <w:rPr>
          <w:rFonts w:ascii="Arial" w:eastAsia="Arial" w:hAnsi="Arial" w:cs="Arial"/>
          <w:color w:val="000000" w:themeColor="text1"/>
        </w:rPr>
        <w:t>ies).</w:t>
      </w:r>
    </w:p>
    <w:p w14:paraId="28E561E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Worth column in ongoing list: added Worth ($) as a column in the ongoing tickets table, displayed as '$250.00' or '—' for tickets with no detected amount.</w:t>
      </w:r>
    </w:p>
    <w:p w14:paraId="02E97632"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Worth ($) Extraction</w:t>
      </w:r>
    </w:p>
    <w:p w14:paraId="5168142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Built extract_worth() using Python's re library to detect monetary amounts</w:t>
      </w:r>
      <w:r w:rsidRPr="0094201F">
        <w:rPr>
          <w:rFonts w:ascii="Arial" w:eastAsia="Arial" w:hAnsi="Arial" w:cs="Arial"/>
          <w:color w:val="000000" w:themeColor="text1"/>
        </w:rPr>
        <w:t xml:space="preserve"> from email bodies. The regex patterns handle all common formats encountered in financial services support emails:</w:t>
      </w:r>
    </w:p>
    <w:p w14:paraId="20D9507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$100 and $1,000.50 — standard USD format with optional comma separators and decimals</w:t>
      </w:r>
    </w:p>
    <w:p w14:paraId="4BF1D11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$1.5k and $2K — abbreviated thousands</w:t>
      </w:r>
    </w:p>
    <w:p w14:paraId="16EEEE4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USD 1,500 — spelled-out currency code before amount</w:t>
      </w:r>
    </w:p>
    <w:p w14:paraId="6737862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1500 USD — currency code after amount</w:t>
      </w:r>
    </w:p>
    <w:p w14:paraId="5822BC78"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100 dollars / 100 dollar — written-out currency</w:t>
      </w:r>
    </w:p>
    <w:p w14:paraId="47A51EC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Rs 500 / Rs. 500 — Indian Rupee</w:t>
      </w:r>
    </w:p>
    <w:p w14:paraId="249BD58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INR 1000 — ISO currency code for Rupee</w:t>
      </w:r>
    </w:p>
    <w:p w14:paraId="095B45DB"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Worth is extracted from the first 300 words of </w:t>
      </w:r>
      <w:r w:rsidRPr="0094201F">
        <w:rPr>
          <w:rFonts w:ascii="Arial" w:eastAsia="Arial" w:hAnsi="Arial" w:cs="Arial"/>
          <w:color w:val="000000" w:themeColor="text1"/>
        </w:rPr>
        <w:t>the email. On reply emails, the worth is re-extracted and the stored value updated if the new value is higher than the existing one. Worth is stored as a float in column 15 of the Inbox Tracker.</w:t>
      </w:r>
    </w:p>
    <w:p w14:paraId="0D93A3AD" w14:textId="77777777" w:rsidR="00572449" w:rsidRPr="0094201F" w:rsidRDefault="00AA2E63">
      <w:pPr>
        <w:spacing w:before="60" w:after="60"/>
        <w:rPr>
          <w:color w:val="000000" w:themeColor="text1"/>
        </w:rPr>
      </w:pPr>
      <w:r w:rsidRPr="0094201F">
        <w:rPr>
          <w:rFonts w:ascii="Arial" w:eastAsia="Arial" w:hAnsi="Arial" w:cs="Arial"/>
          <w:color w:val="000000" w:themeColor="text1"/>
        </w:rPr>
        <w:t>Four worth brackets were defined for the dashboard charts: $0</w:t>
      </w:r>
      <w:r w:rsidRPr="0094201F">
        <w:rPr>
          <w:rFonts w:ascii="Arial" w:eastAsia="Arial" w:hAnsi="Arial" w:cs="Arial"/>
          <w:color w:val="000000" w:themeColor="text1"/>
        </w:rPr>
        <w:t>-100 (green), $100-1K (yellow), $1K-5K (light blue), $5K+ (red). These brackets reflect the financial significance of different issue types in a lending/payments context.</w:t>
      </w:r>
    </w:p>
    <w:p w14:paraId="73FAD167"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Distribution List (DL) Filter</w:t>
      </w:r>
    </w:p>
    <w:p w14:paraId="7840470A" w14:textId="7E24474D" w:rsidR="00572449" w:rsidRPr="0094201F" w:rsidRDefault="00AA2E63">
      <w:pPr>
        <w:spacing w:before="60" w:after="60"/>
        <w:rPr>
          <w:color w:val="000000" w:themeColor="text1"/>
        </w:rPr>
      </w:pPr>
      <w:r w:rsidRPr="0094201F">
        <w:rPr>
          <w:rFonts w:ascii="Arial" w:eastAsia="Arial" w:hAnsi="Arial" w:cs="Arial"/>
          <w:color w:val="000000" w:themeColor="text1"/>
        </w:rPr>
        <w:t xml:space="preserve">Discovered that </w:t>
      </w:r>
      <w:r w:rsidR="00F11AD3">
        <w:rPr>
          <w:rFonts w:ascii="Arial" w:eastAsia="Arial" w:hAnsi="Arial" w:cs="Arial"/>
          <w:color w:val="000000" w:themeColor="text1"/>
        </w:rPr>
        <w:t>fnbo-l2-servicing</w:t>
      </w:r>
      <w:r w:rsidRPr="0094201F">
        <w:rPr>
          <w:rFonts w:ascii="Arial" w:eastAsia="Arial" w:hAnsi="Arial" w:cs="Arial"/>
          <w:color w:val="000000" w:themeColor="text1"/>
        </w:rPr>
        <w:t>@exlservice.com is a Distributio</w:t>
      </w:r>
      <w:r w:rsidRPr="0094201F">
        <w:rPr>
          <w:rFonts w:ascii="Arial" w:eastAsia="Arial" w:hAnsi="Arial" w:cs="Arial"/>
          <w:color w:val="000000" w:themeColor="text1"/>
        </w:rPr>
        <w:t>n List — when a client emails it, the email is delivered to every individual in the DL's member list. There is no central 'DL inbox' to log into. The script runs on one team member's personal Outlook account, which receives all DL emails because they are a</w:t>
      </w:r>
      <w:r w:rsidRPr="0094201F">
        <w:rPr>
          <w:rFonts w:ascii="Arial" w:eastAsia="Arial" w:hAnsi="Arial" w:cs="Arial"/>
          <w:color w:val="000000" w:themeColor="text1"/>
        </w:rPr>
        <w:t xml:space="preserve"> DL member.</w:t>
      </w:r>
    </w:p>
    <w:p w14:paraId="54F236C1"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problem: that team member's inbox also contains personal emails, internal team communications, and other emails completely unrelated to TechOps support. Simply monitoring the entire inbox would pick up irrelevant emails.</w:t>
      </w:r>
    </w:p>
    <w:p w14:paraId="6B2B6825" w14:textId="73EA959F" w:rsidR="00572449" w:rsidRPr="0094201F" w:rsidRDefault="00AA2E63">
      <w:pPr>
        <w:spacing w:before="60" w:after="60"/>
        <w:rPr>
          <w:color w:val="000000" w:themeColor="text1"/>
        </w:rPr>
      </w:pPr>
      <w:r w:rsidRPr="0094201F">
        <w:rPr>
          <w:rFonts w:ascii="Arial" w:eastAsia="Arial" w:hAnsi="Arial" w:cs="Arial"/>
          <w:color w:val="000000" w:themeColor="text1"/>
        </w:rPr>
        <w:t>Solution: build is_</w:t>
      </w:r>
      <w:r w:rsidRPr="0094201F">
        <w:rPr>
          <w:rFonts w:ascii="Arial" w:eastAsia="Arial" w:hAnsi="Arial" w:cs="Arial"/>
          <w:color w:val="000000" w:themeColor="text1"/>
        </w:rPr>
        <w:t xml:space="preserve">dl_email() to check whether </w:t>
      </w:r>
      <w:r w:rsidR="00F11AD3">
        <w:rPr>
          <w:rFonts w:ascii="Arial" w:eastAsia="Arial" w:hAnsi="Arial" w:cs="Arial"/>
          <w:color w:val="000000" w:themeColor="text1"/>
        </w:rPr>
        <w:t>DL</w:t>
      </w:r>
      <w:r w:rsidRPr="0094201F">
        <w:rPr>
          <w:rFonts w:ascii="Arial" w:eastAsia="Arial" w:hAnsi="Arial" w:cs="Arial"/>
          <w:color w:val="000000" w:themeColor="text1"/>
        </w:rPr>
        <w:t xml:space="preserve"> appears in the To, CC, or BCC fields of any incoming email. Only emails where the DL is explicitly addressed should be processed.</w:t>
      </w:r>
    </w:p>
    <w:p w14:paraId="7B475211" w14:textId="77777777" w:rsidR="00572449" w:rsidRPr="0094201F" w:rsidRDefault="00AA2E63">
      <w:pPr>
        <w:spacing w:before="60" w:after="60"/>
        <w:rPr>
          <w:color w:val="000000" w:themeColor="text1"/>
        </w:rPr>
      </w:pPr>
      <w:r w:rsidRPr="0094201F">
        <w:rPr>
          <w:rFonts w:ascii="Arial" w:eastAsia="Arial" w:hAnsi="Arial" w:cs="Arial"/>
          <w:color w:val="000000" w:themeColor="text1"/>
        </w:rPr>
        <w:t>Implementation details:</w:t>
      </w:r>
    </w:p>
    <w:p w14:paraId="7A24557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Extracts To/CC/BCC from both the raw transport head</w:t>
      </w:r>
      <w:r w:rsidRPr="0094201F">
        <w:rPr>
          <w:rFonts w:ascii="Arial" w:eastAsia="Arial" w:hAnsi="Arial" w:cs="Arial"/>
          <w:color w:val="000000" w:themeColor="text1"/>
        </w:rPr>
        <w:t>ers (via PR_TRANSPORT_MESSAGE_HEADERS) and the Outlook COM item properties (item.To, item.CC, item.BCC) — both are checked because some email routes populate one but not the other</w:t>
      </w:r>
    </w:p>
    <w:p w14:paraId="5EF01A8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Combines all address fields into a single string and splits on common separa</w:t>
      </w:r>
      <w:r w:rsidRPr="0094201F">
        <w:rPr>
          <w:rFonts w:ascii="Arial" w:eastAsia="Arial" w:hAnsi="Arial" w:cs="Arial"/>
          <w:color w:val="000000" w:themeColor="text1"/>
        </w:rPr>
        <w:t>tors: semicolons, commas, spaces, angle brackets</w:t>
      </w:r>
    </w:p>
    <w:p w14:paraId="3C36E54B" w14:textId="056B0834"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Checks for exact address match of </w:t>
      </w:r>
      <w:r w:rsidR="00F11AD3">
        <w:rPr>
          <w:rFonts w:ascii="Arial" w:eastAsia="Arial" w:hAnsi="Arial" w:cs="Arial"/>
          <w:color w:val="000000" w:themeColor="text1"/>
        </w:rPr>
        <w:t>‘fnbo-l2-servicing</w:t>
      </w:r>
      <w:r w:rsidRPr="0094201F">
        <w:rPr>
          <w:rFonts w:ascii="Arial" w:eastAsia="Arial" w:hAnsi="Arial" w:cs="Arial"/>
          <w:color w:val="000000" w:themeColor="text1"/>
        </w:rPr>
        <w:t>@exlservice.com' (lowercased) — prevents partial matches</w:t>
      </w:r>
      <w:r w:rsidRPr="0094201F">
        <w:rPr>
          <w:rFonts w:ascii="Arial" w:eastAsia="Arial" w:hAnsi="Arial" w:cs="Arial"/>
          <w:color w:val="000000" w:themeColor="text1"/>
        </w:rPr>
        <w:t xml:space="preserve"> passing through</w:t>
      </w:r>
    </w:p>
    <w:p w14:paraId="1C7F2D81"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lastRenderedPageBreak/>
        <w:t>Mid-Chain Tagging</w:t>
      </w:r>
    </w:p>
    <w:p w14:paraId="56016024" w14:textId="4F355089" w:rsidR="00572449" w:rsidRPr="0094201F" w:rsidRDefault="00AA2E63">
      <w:pPr>
        <w:spacing w:before="60" w:after="60"/>
        <w:rPr>
          <w:color w:val="000000" w:themeColor="text1"/>
        </w:rPr>
      </w:pPr>
      <w:r w:rsidRPr="0094201F">
        <w:rPr>
          <w:rFonts w:ascii="Arial" w:eastAsia="Arial" w:hAnsi="Arial" w:cs="Arial"/>
          <w:color w:val="000000" w:themeColor="text1"/>
        </w:rPr>
        <w:t xml:space="preserve">Edge case identified: clients sometimes email an employee directly (not the DL) </w:t>
      </w:r>
      <w:r w:rsidRPr="0094201F">
        <w:rPr>
          <w:rFonts w:ascii="Arial" w:eastAsia="Arial" w:hAnsi="Arial" w:cs="Arial"/>
          <w:color w:val="000000" w:themeColor="text1"/>
        </w:rPr>
        <w:t xml:space="preserve">for TechOps issues. That email is never seen by the script. The </w:t>
      </w:r>
      <w:r w:rsidR="00F11AD3">
        <w:rPr>
          <w:rFonts w:ascii="Arial" w:eastAsia="Arial" w:hAnsi="Arial" w:cs="Arial"/>
          <w:color w:val="000000" w:themeColor="text1"/>
        </w:rPr>
        <w:t xml:space="preserve">solution is </w:t>
      </w:r>
      <w:r w:rsidRPr="0094201F">
        <w:rPr>
          <w:rFonts w:ascii="Arial" w:eastAsia="Arial" w:hAnsi="Arial" w:cs="Arial"/>
          <w:color w:val="000000" w:themeColor="text1"/>
        </w:rPr>
        <w:t>employee handles it, and at some point CCs the DL on their reply. The script captures that reply but has no record of the original conversation.</w:t>
      </w:r>
    </w:p>
    <w:p w14:paraId="0DD21A5A"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agreed solution: when an employee CCs the D</w:t>
      </w:r>
      <w:r w:rsidRPr="0094201F">
        <w:rPr>
          <w:rFonts w:ascii="Arial" w:eastAsia="Arial" w:hAnsi="Arial" w:cs="Arial"/>
          <w:color w:val="000000" w:themeColor="text1"/>
        </w:rPr>
        <w:t>L on a reply, their reply contains the full quoted conversation history in the email body. The script can parse this quoted chain to reconstruct the entire ticket history from scratch.</w:t>
      </w:r>
    </w:p>
    <w:p w14:paraId="504996EE" w14:textId="77777777" w:rsidR="00572449" w:rsidRPr="0094201F" w:rsidRDefault="00AA2E63">
      <w:pPr>
        <w:spacing w:before="60" w:after="60"/>
        <w:rPr>
          <w:color w:val="000000" w:themeColor="text1"/>
        </w:rPr>
      </w:pPr>
      <w:r w:rsidRPr="0094201F">
        <w:rPr>
          <w:rFonts w:ascii="Arial" w:eastAsia="Arial" w:hAnsi="Arial" w:cs="Arial"/>
          <w:color w:val="000000" w:themeColor="text1"/>
        </w:rPr>
        <w:t>parse_quoted_chain() implementation:</w:t>
      </w:r>
    </w:p>
    <w:p w14:paraId="3230170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Does not rely on separator matching (underscores, dashes) because different Outlook versions and language settings produce different separators, and some produce none at all</w:t>
      </w:r>
    </w:p>
    <w:p w14:paraId="79F151D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Instead, searches for the structural pattern common to all Outlook quoted messages</w:t>
      </w:r>
      <w:r w:rsidRPr="0094201F">
        <w:rPr>
          <w:rFonts w:ascii="Arial" w:eastAsia="Arial" w:hAnsi="Arial" w:cs="Arial"/>
          <w:color w:val="000000" w:themeColor="text1"/>
        </w:rPr>
        <w:t>: a From: line followed by Sent: (or Date:) and Subject: within the same block</w:t>
      </w:r>
    </w:p>
    <w:p w14:paraId="39DCC80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Uses re.finditer() to find all From: positions, then extracts the block between each pair of From: positions</w:t>
      </w:r>
    </w:p>
    <w:p w14:paraId="65F3376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Each block is validated: must contain at least one of Sent:/Date: or</w:t>
      </w:r>
      <w:r w:rsidRPr="0094201F">
        <w:rPr>
          <w:rFonts w:ascii="Arial" w:eastAsia="Arial" w:hAnsi="Arial" w:cs="Arial"/>
          <w:color w:val="000000" w:themeColor="text1"/>
        </w:rPr>
        <w:t xml:space="preserve"> Subject: to be considered a genuine email header block (not just a 'From:' in the body text)</w:t>
      </w:r>
    </w:p>
    <w:p w14:paraId="3EA1F38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Parses sender email, sender name, timestamp, and body from each block</w:t>
      </w:r>
    </w:p>
    <w:p w14:paraId="6607DB2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Reverses the list at the end — Outlook quotes newest-first, but the function returns oldest-</w:t>
      </w:r>
      <w:r w:rsidRPr="0094201F">
        <w:rPr>
          <w:rFonts w:ascii="Arial" w:eastAsia="Arial" w:hAnsi="Arial" w:cs="Arial"/>
          <w:color w:val="000000" w:themeColor="text1"/>
        </w:rPr>
        <w:t>first</w:t>
      </w:r>
    </w:p>
    <w:p w14:paraId="566F5CF4"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append_midchain_email() uses the parsed chain to create a correctly populated ticket row:</w:t>
      </w:r>
    </w:p>
    <w:p w14:paraId="094DEB2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Sender Name/Email → from the oldest message (the original client)</w:t>
      </w:r>
    </w:p>
    <w:p w14:paraId="0D435AA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Received Date → from the oldest message's Sent: timestamp</w:t>
      </w:r>
    </w:p>
    <w:p w14:paraId="6BF9EC4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Status → always Ongoing, because by </w:t>
      </w:r>
      <w:r w:rsidRPr="0094201F">
        <w:rPr>
          <w:rFonts w:ascii="Arial" w:eastAsia="Arial" w:hAnsi="Arial" w:cs="Arial"/>
          <w:color w:val="000000" w:themeColor="text1"/>
        </w:rPr>
        <w:t>definition an employee has already replied</w:t>
      </w:r>
    </w:p>
    <w:p w14:paraId="6DE9FBF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Ongoing Since → the timestamp of the employee's reply (the email that CCed the DL)</w:t>
      </w:r>
    </w:p>
    <w:p w14:paraId="447417F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Assignee → the employee who sent the email that CCed the DL (their @exlservice.com address)</w:t>
      </w:r>
    </w:p>
    <w:p w14:paraId="34C7FB2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Followups → count of client messages b</w:t>
      </w:r>
      <w:r w:rsidRPr="0094201F">
        <w:rPr>
          <w:rFonts w:ascii="Arial" w:eastAsia="Arial" w:hAnsi="Arial" w:cs="Arial"/>
          <w:color w:val="000000" w:themeColor="text1"/>
        </w:rPr>
        <w:t>efore the first employee reply in the chain</w:t>
      </w:r>
    </w:p>
    <w:p w14:paraId="76F9F4C1"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Category/Worth/Due Date → detected from the full concatenated chain text</w:t>
      </w:r>
    </w:p>
    <w:p w14:paraId="6E2F932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Body → full reconstructed conversation oldest-to-newest, then Pankaj's reply appended at the end</w:t>
      </w:r>
    </w:p>
    <w:p w14:paraId="322D8042"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Challenges Faced</w:t>
      </w:r>
    </w:p>
    <w:tbl>
      <w:tblPr>
        <w:tblStyle w:val="TableGrid"/>
        <w:tblW w:w="9360" w:type="dxa"/>
        <w:tblLook w:val="0000" w:firstRow="0" w:lastRow="0" w:firstColumn="0" w:lastColumn="0" w:noHBand="0" w:noVBand="0"/>
      </w:tblPr>
      <w:tblGrid>
        <w:gridCol w:w="9360"/>
      </w:tblGrid>
      <w:tr w:rsidR="0094201F" w:rsidRPr="0094201F" w14:paraId="2DEA9074" w14:textId="77777777" w:rsidTr="00B91C1A">
        <w:tc>
          <w:tcPr>
            <w:tcW w:w="9360" w:type="dxa"/>
            <w:tcBorders>
              <w:top w:val="nil"/>
              <w:left w:val="nil"/>
              <w:bottom w:val="nil"/>
              <w:right w:val="nil"/>
            </w:tcBorders>
          </w:tcPr>
          <w:p w14:paraId="3E892203"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w:t>
            </w:r>
            <w:r w:rsidRPr="0094201F">
              <w:rPr>
                <w:rFonts w:ascii="Arial" w:eastAsia="Arial" w:hAnsi="Arial" w:cs="Arial"/>
                <w:color w:val="000000" w:themeColor="text1"/>
                <w:sz w:val="19"/>
                <w:szCs w:val="19"/>
              </w:rPr>
              <w:t xml:space="preserve"> Mid-chain parsing: emails with deeply nested quotes (6+ levels) produced some unparseable blocks. Added graceful fallback: if chain can't </w:t>
            </w:r>
            <w:r w:rsidRPr="0094201F">
              <w:rPr>
                <w:rFonts w:ascii="Arial" w:eastAsia="Arial" w:hAnsi="Arial" w:cs="Arial"/>
                <w:color w:val="000000" w:themeColor="text1"/>
                <w:sz w:val="19"/>
                <w:szCs w:val="19"/>
              </w:rPr>
              <w:t>be parsed, save the email as a new ticket with whatever information is available and set status to Ongoing.</w:t>
            </w:r>
          </w:p>
        </w:tc>
      </w:tr>
    </w:tbl>
    <w:p w14:paraId="1AB470EF"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Learning Outcomes</w:t>
      </w:r>
    </w:p>
    <w:tbl>
      <w:tblPr>
        <w:tblStyle w:val="TableGrid"/>
        <w:tblW w:w="9360" w:type="dxa"/>
        <w:tblLook w:val="0000" w:firstRow="0" w:lastRow="0" w:firstColumn="0" w:lastColumn="0" w:noHBand="0" w:noVBand="0"/>
      </w:tblPr>
      <w:tblGrid>
        <w:gridCol w:w="9360"/>
      </w:tblGrid>
      <w:tr w:rsidR="0094201F" w:rsidRPr="0094201F" w14:paraId="149B15E4" w14:textId="77777777" w:rsidTr="00B91C1A">
        <w:tc>
          <w:tcPr>
            <w:tcW w:w="9360" w:type="dxa"/>
            <w:tcBorders>
              <w:top w:val="nil"/>
              <w:left w:val="nil"/>
              <w:bottom w:val="nil"/>
              <w:right w:val="nil"/>
            </w:tcBorders>
          </w:tcPr>
          <w:p w14:paraId="6EE8716B"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regex for extracting structured data from unstructured text — patterns for monetary amounts, email headers.</w:t>
            </w:r>
          </w:p>
          <w:p w14:paraId="6653F64D"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How Outlook quoted email format works — the structural From:/Sent:/Subject: block pattern and why it's more reliable than separator-based parsin</w:t>
            </w:r>
            <w:r w:rsidRPr="0094201F">
              <w:rPr>
                <w:rFonts w:ascii="Arial" w:eastAsia="Arial" w:hAnsi="Arial" w:cs="Arial"/>
                <w:color w:val="000000" w:themeColor="text1"/>
                <w:sz w:val="19"/>
                <w:szCs w:val="19"/>
              </w:rPr>
              <w:t>g.</w:t>
            </w:r>
          </w:p>
          <w:p w14:paraId="74B66705" w14:textId="27E3C7B6"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Email header field parsing — To/CC/BCC can contain multiple addresses in various formats; robust splitting is essential.</w:t>
            </w:r>
          </w:p>
        </w:tc>
      </w:tr>
    </w:tbl>
    <w:p w14:paraId="1CA39509"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4 Outcome</w:t>
      </w:r>
    </w:p>
    <w:p w14:paraId="4A993F81" w14:textId="68715F0A" w:rsidR="00572449" w:rsidRPr="0094201F" w:rsidRDefault="00AA2E63">
      <w:pPr>
        <w:spacing w:before="60" w:after="60"/>
        <w:rPr>
          <w:color w:val="000000" w:themeColor="text1"/>
        </w:rPr>
      </w:pPr>
      <w:r w:rsidRPr="0094201F">
        <w:rPr>
          <w:rFonts w:ascii="Arial" w:eastAsia="Arial" w:hAnsi="Arial" w:cs="Arial"/>
          <w:color w:val="000000" w:themeColor="text1"/>
        </w:rPr>
        <w:t xml:space="preserve">End of Week 4: dashboard significantly improved with all </w:t>
      </w:r>
      <w:r w:rsidRPr="0094201F">
        <w:rPr>
          <w:rFonts w:ascii="Arial" w:eastAsia="Arial" w:hAnsi="Arial" w:cs="Arial"/>
          <w:color w:val="000000" w:themeColor="text1"/>
        </w:rPr>
        <w:t>feedback implemented. Worth extraction working with 7/7 test cases. DL filter working with 10/10 test cases. Mid-chain tagging working for the common Outlook underscore separator format and t</w:t>
      </w:r>
      <w:r w:rsidRPr="0094201F">
        <w:rPr>
          <w:rFonts w:ascii="Arial" w:eastAsia="Arial" w:hAnsi="Arial" w:cs="Arial"/>
          <w:color w:val="000000" w:themeColor="text1"/>
        </w:rPr>
        <w:t>he no-separator format.</w:t>
      </w:r>
    </w:p>
    <w:p w14:paraId="74260B68" w14:textId="77777777" w:rsidR="00572449" w:rsidRPr="0094201F" w:rsidRDefault="00AA2E63">
      <w:pPr>
        <w:rPr>
          <w:color w:val="000000" w:themeColor="text1"/>
        </w:rPr>
      </w:pPr>
      <w:r w:rsidRPr="0094201F">
        <w:rPr>
          <w:color w:val="000000" w:themeColor="text1"/>
        </w:rPr>
        <w:br w:type="page"/>
      </w:r>
    </w:p>
    <w:tbl>
      <w:tblPr>
        <w:tblStyle w:val="TableGrid"/>
        <w:tblW w:w="9360" w:type="dxa"/>
        <w:tblLook w:val="0000" w:firstRow="0" w:lastRow="0" w:firstColumn="0" w:lastColumn="0" w:noHBand="0" w:noVBand="0"/>
      </w:tblPr>
      <w:tblGrid>
        <w:gridCol w:w="9360"/>
      </w:tblGrid>
      <w:tr w:rsidR="0094201F" w:rsidRPr="0094201F" w14:paraId="4B17A2E6" w14:textId="77777777" w:rsidTr="00B91C1A">
        <w:tc>
          <w:tcPr>
            <w:tcW w:w="9360" w:type="dxa"/>
            <w:tcBorders>
              <w:top w:val="nil"/>
              <w:left w:val="nil"/>
              <w:bottom w:val="nil"/>
              <w:right w:val="nil"/>
            </w:tcBorders>
          </w:tcPr>
          <w:p w14:paraId="729082EC" w14:textId="137CEA26" w:rsidR="00572449" w:rsidRPr="0094201F" w:rsidRDefault="00AA2E63">
            <w:pPr>
              <w:rPr>
                <w:color w:val="000000" w:themeColor="text1"/>
              </w:rPr>
            </w:pPr>
            <w:r w:rsidRPr="0094201F">
              <w:rPr>
                <w:rFonts w:ascii="Arial" w:eastAsia="Arial" w:hAnsi="Arial" w:cs="Arial"/>
                <w:b/>
                <w:bCs/>
                <w:color w:val="000000" w:themeColor="text1"/>
                <w:sz w:val="26"/>
                <w:szCs w:val="26"/>
              </w:rPr>
              <w:lastRenderedPageBreak/>
              <w:t>WEEK 5</w:t>
            </w:r>
            <w:r w:rsidRPr="0094201F">
              <w:rPr>
                <w:rFonts w:ascii="Arial" w:eastAsia="Arial" w:hAnsi="Arial" w:cs="Arial"/>
                <w:color w:val="000000" w:themeColor="text1"/>
                <w:sz w:val="19"/>
                <w:szCs w:val="19"/>
              </w:rPr>
              <w:t xml:space="preserve">    </w:t>
            </w:r>
          </w:p>
          <w:p w14:paraId="2CFB988A" w14:textId="77777777"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Cloud Access &amp; Governance</w:t>
            </w:r>
          </w:p>
        </w:tc>
      </w:tr>
    </w:tbl>
    <w:p w14:paraId="45A25C74"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SharePoint Integration</w:t>
      </w:r>
    </w:p>
    <w:p w14:paraId="00C1A82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manager created a shared SharePoint folder called 'Dynamic Dashboard' under the team's SharePoint site. The OneDrive sync client was configured to sync this folder to a local path on the dedicated machine. Once</w:t>
      </w:r>
      <w:r w:rsidRPr="0094201F">
        <w:rPr>
          <w:rFonts w:ascii="Arial" w:eastAsia="Arial" w:hAnsi="Arial" w:cs="Arial"/>
          <w:color w:val="000000" w:themeColor="text1"/>
        </w:rPr>
        <w:t xml:space="preserve"> synced, the local path appeared as a regular Windows folder:</w:t>
      </w:r>
    </w:p>
    <w:p w14:paraId="205BD999" w14:textId="77777777" w:rsidR="00572449" w:rsidRPr="0094201F" w:rsidRDefault="00AA2E63">
      <w:pPr>
        <w:spacing w:before="60" w:after="60"/>
        <w:ind w:left="504"/>
        <w:rPr>
          <w:color w:val="000000" w:themeColor="text1"/>
        </w:rPr>
      </w:pPr>
      <w:r w:rsidRPr="0094201F">
        <w:rPr>
          <w:rFonts w:ascii="Arial" w:eastAsia="Arial" w:hAnsi="Arial" w:cs="Arial"/>
          <w:color w:val="000000" w:themeColor="text1"/>
        </w:rPr>
        <w:t>C:\Users\ex_sambhavs\EXLService.com (I) Pvt. Ltd\Ravi Shekhar - Sambhav\Dynamic dashboard\</w:t>
      </w:r>
    </w:p>
    <w:p w14:paraId="7EB793BA" w14:textId="77777777" w:rsidR="00572449" w:rsidRPr="0094201F" w:rsidRDefault="00AA2E63">
      <w:pPr>
        <w:spacing w:before="60" w:after="60"/>
        <w:rPr>
          <w:color w:val="000000" w:themeColor="text1"/>
        </w:rPr>
      </w:pPr>
      <w:r w:rsidRPr="0094201F">
        <w:rPr>
          <w:rFonts w:ascii="Arial" w:eastAsia="Arial" w:hAnsi="Arial" w:cs="Arial"/>
          <w:color w:val="000000" w:themeColor="text1"/>
        </w:rPr>
        <w:t xml:space="preserve">OUTPUT_FILE was updated to point to mail_tracker.xlsx inside this path. From this point on, every time </w:t>
      </w:r>
      <w:r w:rsidRPr="0094201F">
        <w:rPr>
          <w:rFonts w:ascii="Arial" w:eastAsia="Arial" w:hAnsi="Arial" w:cs="Arial"/>
          <w:color w:val="000000" w:themeColor="text1"/>
        </w:rPr>
        <w:t>the script writes to the Excel file, OneDrive automatically syncs the change to SharePoint within seconds. Any team member with access to the SharePoint folder can open the file in their browser (Excel Online) or download it.</w:t>
      </w:r>
    </w:p>
    <w:p w14:paraId="63AB4768" w14:textId="77777777" w:rsidR="00572449" w:rsidRPr="0094201F" w:rsidRDefault="00AA2E63">
      <w:pPr>
        <w:spacing w:before="60" w:after="60"/>
        <w:rPr>
          <w:color w:val="000000" w:themeColor="text1"/>
        </w:rPr>
      </w:pPr>
      <w:r w:rsidRPr="0094201F">
        <w:rPr>
          <w:rFonts w:ascii="Arial" w:eastAsia="Arial" w:hAnsi="Arial" w:cs="Arial"/>
          <w:color w:val="000000" w:themeColor="text1"/>
        </w:rPr>
        <w:t>Version history is automatical</w:t>
      </w:r>
      <w:r w:rsidRPr="0094201F">
        <w:rPr>
          <w:rFonts w:ascii="Arial" w:eastAsia="Arial" w:hAnsi="Arial" w:cs="Arial"/>
          <w:color w:val="000000" w:themeColor="text1"/>
        </w:rPr>
        <w:t>ly maintained by SharePoint — if the file ever gets corrupted or data is accidentally overwritten, any previous version can be restored from the SharePoint version history panel.</w:t>
      </w:r>
    </w:p>
    <w:p w14:paraId="3CDF5A8A"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Governance — Flask Server Approach (Failed)</w:t>
      </w:r>
    </w:p>
    <w:p w14:paraId="5FA14057"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first governance approach was a web server on the dedicated machine:</w:t>
      </w:r>
    </w:p>
    <w:p w14:paraId="482E2C2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Built server.py — a Flask application with three endpoints: POST /run (starts the script), POST /stop (stops the script), GET /status (retu</w:t>
      </w:r>
      <w:r w:rsidRPr="0094201F">
        <w:rPr>
          <w:rFonts w:ascii="Arial" w:eastAsia="Arial" w:hAnsi="Arial" w:cs="Arial"/>
          <w:color w:val="000000" w:themeColor="text1"/>
        </w:rPr>
        <w:t>rns running/stopped)</w:t>
      </w:r>
    </w:p>
    <w:p w14:paraId="2E600F1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Built index.html — a styled dark-themed webpage with a Start button, Stop button, and a green pulsing status indicator that polls /status every 5 seconds</w:t>
      </w:r>
    </w:p>
    <w:p w14:paraId="362F86B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Flask configured with host='0.0.0.0' so it listens on all network interfaces incl</w:t>
      </w:r>
      <w:r w:rsidRPr="0094201F">
        <w:rPr>
          <w:rFonts w:ascii="Arial" w:eastAsia="Arial" w:hAnsi="Arial" w:cs="Arial"/>
          <w:color w:val="000000" w:themeColor="text1"/>
        </w:rPr>
        <w:t>uding VPN</w:t>
      </w:r>
    </w:p>
    <w:p w14:paraId="584F545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Windows Firewall rule added to allow inbound TCP on port 5000</w:t>
      </w:r>
    </w:p>
    <w:p w14:paraId="7663B39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Problem: when team members (including the manager) tried to open the URL from their machines, they got 'ERR_CONNECTION_REFUSED'. The corporate VPN does not allow direct machine-to-mach</w:t>
      </w:r>
      <w:r w:rsidRPr="0094201F">
        <w:rPr>
          <w:rFonts w:ascii="Arial" w:eastAsia="Arial" w:hAnsi="Arial" w:cs="Arial"/>
          <w:color w:val="000000" w:themeColor="text1"/>
        </w:rPr>
        <w:t>ine TCP connections on arbitrary ports. The VPN routes all traffic through a central gateway that blocks peer-to-peer connections. Port 5000 is inaccessible from any other VPN client machine.</w:t>
      </w:r>
    </w:p>
    <w:p w14:paraId="69ECCEB0"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Governance — ngrok Tunnel Approach (Failed)</w:t>
      </w:r>
    </w:p>
    <w:p w14:paraId="3CC2307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ngrok creates a publ</w:t>
      </w:r>
      <w:r w:rsidRPr="0094201F">
        <w:rPr>
          <w:rFonts w:ascii="Arial" w:eastAsia="Arial" w:hAnsi="Arial" w:cs="Arial"/>
          <w:color w:val="000000" w:themeColor="text1"/>
        </w:rPr>
        <w:t>ic HTTPS tunnel to a local server. The team member opens a URL like https://abc123.ngrok-free.app which tunnels through ngrok's servers to Flask on port 5000. Since ngrok's traffic is outbound HTTPS from the dedicated machine, it doesn't require inbound po</w:t>
      </w:r>
      <w:r w:rsidRPr="0094201F">
        <w:rPr>
          <w:rFonts w:ascii="Arial" w:eastAsia="Arial" w:hAnsi="Arial" w:cs="Arial"/>
          <w:color w:val="000000" w:themeColor="text1"/>
        </w:rPr>
        <w:t>rt access.</w:t>
      </w:r>
    </w:p>
    <w:p w14:paraId="00C95E9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Downloaded ngrok.exe, added authtoken</w:t>
      </w:r>
    </w:p>
    <w:p w14:paraId="483E337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Ran: .\ngrok http 5000</w:t>
      </w:r>
    </w:p>
    <w:p w14:paraId="15489AE6" w14:textId="77777777" w:rsidR="00572449" w:rsidRPr="0094201F" w:rsidRDefault="00AA2E63">
      <w:pPr>
        <w:spacing w:before="60" w:after="60"/>
        <w:rPr>
          <w:color w:val="000000" w:themeColor="text1"/>
        </w:rPr>
      </w:pPr>
      <w:r w:rsidRPr="0094201F">
        <w:rPr>
          <w:rFonts w:ascii="Arial" w:eastAsia="Arial" w:hAnsi="Arial" w:cs="Arial"/>
          <w:color w:val="000000" w:themeColor="text1"/>
        </w:rPr>
        <w:t>Problem: the corporate network uses TLS/SSL inspection (a man-in-the-middle proxy that decrypts and re-encrypts HTTPS traffic for security scanning). ngrok's SSL certificate verificati</w:t>
      </w:r>
      <w:r w:rsidRPr="0094201F">
        <w:rPr>
          <w:rFonts w:ascii="Arial" w:eastAsia="Arial" w:hAnsi="Arial" w:cs="Arial"/>
          <w:color w:val="000000" w:themeColor="text1"/>
        </w:rPr>
        <w:t>on failed because the corporate proxy's certificate was not trusted by ngrok's TLS verification. Error: 'tls: failed to verify certificate: x509: certificate signed by unknown authority'.</w:t>
      </w:r>
    </w:p>
    <w:p w14:paraId="1D6B1983" w14:textId="77777777" w:rsidR="00572449" w:rsidRPr="0094201F" w:rsidRDefault="00AA2E63">
      <w:pPr>
        <w:spacing w:before="60" w:after="60"/>
        <w:rPr>
          <w:color w:val="000000" w:themeColor="text1"/>
        </w:rPr>
      </w:pPr>
      <w:r w:rsidRPr="0094201F">
        <w:rPr>
          <w:rFonts w:ascii="Arial" w:eastAsia="Arial" w:hAnsi="Arial" w:cs="Arial"/>
          <w:color w:val="000000" w:themeColor="text1"/>
        </w:rPr>
        <w:t>No --no-tls-verify flag is available in ngrok's HTTP tunnel mode. This approach was abandoned.</w:t>
      </w:r>
    </w:p>
    <w:p w14:paraId="30BE73A8"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Governance — SharePoint File Trigger (Final Solution)</w:t>
      </w:r>
    </w:p>
    <w:p w14:paraId="1567CF4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key insight: every approach that required network connectivity between machines was going to fail on th</w:t>
      </w:r>
      <w:r w:rsidRPr="0094201F">
        <w:rPr>
          <w:rFonts w:ascii="Arial" w:eastAsia="Arial" w:hAnsi="Arial" w:cs="Arial"/>
          <w:color w:val="000000" w:themeColor="text1"/>
        </w:rPr>
        <w:t>e corporate VPN. The solution had to use a channel that was already open and trusted — SharePoint.</w:t>
      </w:r>
    </w:p>
    <w:p w14:paraId="4A88533A"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tracker_control.txt was created in the Dynamic Dashboard SharePoint folder. The file contains a single word: IDLE, START, or STOP (case-insensitive). Team me</w:t>
      </w:r>
      <w:r w:rsidRPr="0094201F">
        <w:rPr>
          <w:rFonts w:ascii="Arial" w:eastAsia="Arial" w:hAnsi="Arial" w:cs="Arial"/>
          <w:color w:val="000000" w:themeColor="text1"/>
        </w:rPr>
        <w:t>mbers edit this file on SharePoint using any browser.</w:t>
      </w:r>
    </w:p>
    <w:p w14:paraId="6AEDAFE2"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The script's architecture was changed to an outer loop that never exits unless Ctrl+C is pressed:</w:t>
      </w:r>
    </w:p>
    <w:p w14:paraId="3B816CC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WAIT state: script checks tracker_control.txt every 5 seconds. If it reads 'start' (any case) → proceeds</w:t>
      </w:r>
      <w:r w:rsidRPr="0094201F">
        <w:rPr>
          <w:rFonts w:ascii="Arial" w:eastAsia="Arial" w:hAnsi="Arial" w:cs="Arial"/>
          <w:color w:val="000000" w:themeColor="text1"/>
        </w:rPr>
        <w:t xml:space="preserve"> to historical load. If it reads 'stop' while waiting → resets to 'IDLE' and keeps waiting. If it reads 'idle' → keeps waiting.</w:t>
      </w:r>
    </w:p>
    <w:p w14:paraId="6F3816D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RUN state: after historical load and initial dashboard update, enters the 15-second poll loop. On each cycle: checks for 'stop' </w:t>
      </w:r>
      <w:r w:rsidRPr="0094201F">
        <w:rPr>
          <w:rFonts w:ascii="Arial" w:eastAsia="Arial" w:hAnsi="Arial" w:cs="Arial"/>
          <w:color w:val="000000" w:themeColor="text1"/>
        </w:rPr>
        <w:t>command, processes new emails, runs escalation check.</w:t>
      </w:r>
    </w:p>
    <w:p w14:paraId="55D1278C"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STOP handling: when 'stop' is detected, runs a final dashboard update, writes 'IDLE' back to the control file, prints 'Returning to waiting state', and breaks out of the poll loop — which puts the scrip</w:t>
      </w:r>
      <w:r w:rsidRPr="0094201F">
        <w:rPr>
          <w:rFonts w:ascii="Arial" w:eastAsia="Arial" w:hAnsi="Arial" w:cs="Arial"/>
          <w:color w:val="000000" w:themeColor="text1"/>
        </w:rPr>
        <w:t>t back in the WAIT state.</w:t>
      </w:r>
    </w:p>
    <w:p w14:paraId="53E6FFFF" w14:textId="77777777" w:rsidR="00572449" w:rsidRPr="0094201F" w:rsidRDefault="00AA2E63">
      <w:pPr>
        <w:spacing w:before="60" w:after="60"/>
        <w:rPr>
          <w:color w:val="000000" w:themeColor="text1"/>
        </w:rPr>
      </w:pPr>
      <w:r w:rsidRPr="0094201F">
        <w:rPr>
          <w:rFonts w:ascii="Arial" w:eastAsia="Arial" w:hAnsi="Arial" w:cs="Arial"/>
          <w:color w:val="000000" w:themeColor="text1"/>
        </w:rPr>
        <w:t>This means the script runs indefinitely on the dedicated machine without ever fully exiting. Team members can run multiple START/STOP cycles without restarting the script. Only pressing Ctrl+C in the terminal on the dedicated mach</w:t>
      </w:r>
      <w:r w:rsidRPr="0094201F">
        <w:rPr>
          <w:rFonts w:ascii="Arial" w:eastAsia="Arial" w:hAnsi="Arial" w:cs="Arial"/>
          <w:color w:val="000000" w:themeColor="text1"/>
        </w:rPr>
        <w:t>ine fully exits the program.</w:t>
      </w:r>
    </w:p>
    <w:p w14:paraId="432F7250"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lastRenderedPageBreak/>
        <w:t>Challenges Faced</w:t>
      </w:r>
    </w:p>
    <w:tbl>
      <w:tblPr>
        <w:tblStyle w:val="TableGrid"/>
        <w:tblW w:w="9360" w:type="dxa"/>
        <w:tblLook w:val="0000" w:firstRow="0" w:lastRow="0" w:firstColumn="0" w:lastColumn="0" w:noHBand="0" w:noVBand="0"/>
      </w:tblPr>
      <w:tblGrid>
        <w:gridCol w:w="9360"/>
      </w:tblGrid>
      <w:tr w:rsidR="0094201F" w:rsidRPr="0094201F" w14:paraId="7B1BA8FA" w14:textId="77777777" w:rsidTr="00B91C1A">
        <w:tc>
          <w:tcPr>
            <w:tcW w:w="9360" w:type="dxa"/>
            <w:tcBorders>
              <w:top w:val="nil"/>
              <w:left w:val="nil"/>
              <w:bottom w:val="nil"/>
              <w:right w:val="nil"/>
            </w:tcBorders>
          </w:tcPr>
          <w:p w14:paraId="75757157"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Flask CORS issue: when the manager opened index.html as a local file (file:// protocol) rather than serving it from Flask, the browser blocked the API calls due to CORS. Fixed by adding a GET / route to Flask that serves index.html directly — team member</w:t>
            </w:r>
            <w:r w:rsidRPr="0094201F">
              <w:rPr>
                <w:rFonts w:ascii="Arial" w:eastAsia="Arial" w:hAnsi="Arial" w:cs="Arial"/>
                <w:color w:val="000000" w:themeColor="text1"/>
                <w:sz w:val="19"/>
                <w:szCs w:val="19"/>
              </w:rPr>
              <w:t>s open http://machine:5000 in their browser rather than a local file.</w:t>
            </w:r>
          </w:p>
          <w:p w14:paraId="0DBF3331"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w:t>
            </w:r>
            <w:r w:rsidRPr="0094201F">
              <w:rPr>
                <w:rFonts w:ascii="Arial" w:eastAsia="Arial" w:hAnsi="Arial" w:cs="Arial"/>
                <w:color w:val="000000" w:themeColor="text1"/>
                <w:sz w:val="19"/>
                <w:szCs w:val="19"/>
              </w:rPr>
              <w:t xml:space="preserve"> OneDrive sync latency: on first setup, </w:t>
            </w:r>
            <w:r w:rsidRPr="0094201F">
              <w:rPr>
                <w:rFonts w:ascii="Arial" w:eastAsia="Arial" w:hAnsi="Arial" w:cs="Arial"/>
                <w:color w:val="000000" w:themeColor="text1"/>
                <w:sz w:val="19"/>
                <w:szCs w:val="19"/>
              </w:rPr>
              <w:t>the OneDrive sync took several minutes to initialise. Subsequent syncs are fast (2-10 seconds). Team members need to wait a few seconds after editing the control file before the script sees the change.</w:t>
            </w:r>
          </w:p>
        </w:tc>
      </w:tr>
    </w:tbl>
    <w:p w14:paraId="6F2E7847"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Learning Outcomes</w:t>
      </w:r>
    </w:p>
    <w:tbl>
      <w:tblPr>
        <w:tblStyle w:val="TableGrid"/>
        <w:tblW w:w="9360" w:type="dxa"/>
        <w:tblLook w:val="0000" w:firstRow="0" w:lastRow="0" w:firstColumn="0" w:lastColumn="0" w:noHBand="0" w:noVBand="0"/>
      </w:tblPr>
      <w:tblGrid>
        <w:gridCol w:w="9360"/>
      </w:tblGrid>
      <w:tr w:rsidR="0094201F" w:rsidRPr="0094201F" w14:paraId="1E6BDC35" w14:textId="77777777" w:rsidTr="00B91C1A">
        <w:tc>
          <w:tcPr>
            <w:tcW w:w="9360" w:type="dxa"/>
            <w:tcBorders>
              <w:top w:val="nil"/>
              <w:left w:val="nil"/>
              <w:bottom w:val="nil"/>
              <w:right w:val="nil"/>
            </w:tcBorders>
          </w:tcPr>
          <w:p w14:paraId="13D95C60"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Corporate netwo</w:t>
            </w:r>
            <w:r w:rsidRPr="0094201F">
              <w:rPr>
                <w:rFonts w:ascii="Arial" w:eastAsia="Arial" w:hAnsi="Arial" w:cs="Arial"/>
                <w:color w:val="000000" w:themeColor="text1"/>
                <w:sz w:val="19"/>
                <w:szCs w:val="19"/>
              </w:rPr>
              <w:t>rk security architecture — VPN peer-to-peer blocking, TLS/SSL inspection, and why these make conventional web server approaches fail.</w:t>
            </w:r>
          </w:p>
          <w:p w14:paraId="14B97E3C" w14:textId="77777777"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Flask web server basics — routing, subprocess management, CORS.</w:t>
            </w:r>
          </w:p>
          <w:p w14:paraId="62BD978D" w14:textId="48EA57B2" w:rsidR="00572449" w:rsidRPr="0094201F" w:rsidRDefault="00AA2E63">
            <w:pPr>
              <w:spacing w:before="40" w:after="40"/>
              <w:rPr>
                <w:color w:val="000000" w:themeColor="text1"/>
              </w:rPr>
            </w:pPr>
            <w:r w:rsidRPr="0094201F">
              <w:rPr>
                <w:rFonts w:ascii="Arial" w:eastAsia="Arial" w:hAnsi="Arial" w:cs="Arial"/>
                <w:color w:val="000000" w:themeColor="text1"/>
                <w:sz w:val="19"/>
                <w:szCs w:val="19"/>
              </w:rPr>
              <w:t>• The value of working with existing infrastructure (SharePoint, OneDrive) rather than fighting network restrictions.</w:t>
            </w:r>
          </w:p>
        </w:tc>
      </w:tr>
    </w:tbl>
    <w:p w14:paraId="2AEBAAE2"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5 Outcome</w:t>
      </w:r>
    </w:p>
    <w:p w14:paraId="2E075A79" w14:textId="77777777" w:rsidR="00572449" w:rsidRPr="0094201F" w:rsidRDefault="00AA2E63">
      <w:pPr>
        <w:spacing w:before="60" w:after="60"/>
        <w:rPr>
          <w:color w:val="000000" w:themeColor="text1"/>
        </w:rPr>
      </w:pPr>
      <w:r w:rsidRPr="0094201F">
        <w:rPr>
          <w:rFonts w:ascii="Arial" w:eastAsia="Arial" w:hAnsi="Arial" w:cs="Arial"/>
          <w:color w:val="000000" w:themeColor="text1"/>
        </w:rPr>
        <w:t>End of Week 5: SharePoint integration live, governance trigger working end-to-end, duplicate detection tested. Flask and ngrok approaches both attempted, documented, and explained to the manager. Script now runs indefinitely with clean START/STOP cycling.</w:t>
      </w:r>
    </w:p>
    <w:p w14:paraId="6B269A8A" w14:textId="77777777" w:rsidR="00572449" w:rsidRPr="0094201F" w:rsidRDefault="00AA2E63">
      <w:pPr>
        <w:rPr>
          <w:color w:val="000000" w:themeColor="text1"/>
        </w:rPr>
      </w:pPr>
      <w:r w:rsidRPr="0094201F">
        <w:rPr>
          <w:color w:val="000000" w:themeColor="text1"/>
        </w:rPr>
        <w:br w:type="page"/>
      </w:r>
    </w:p>
    <w:tbl>
      <w:tblPr>
        <w:tblStyle w:val="TableGrid"/>
        <w:tblW w:w="9360" w:type="dxa"/>
        <w:tblLook w:val="0000" w:firstRow="0" w:lastRow="0" w:firstColumn="0" w:lastColumn="0" w:noHBand="0" w:noVBand="0"/>
      </w:tblPr>
      <w:tblGrid>
        <w:gridCol w:w="9360"/>
      </w:tblGrid>
      <w:tr w:rsidR="0094201F" w:rsidRPr="0094201F" w14:paraId="25405C59" w14:textId="77777777" w:rsidTr="00B91C1A">
        <w:tc>
          <w:tcPr>
            <w:tcW w:w="9360" w:type="dxa"/>
            <w:tcBorders>
              <w:top w:val="nil"/>
              <w:left w:val="nil"/>
              <w:bottom w:val="nil"/>
              <w:right w:val="nil"/>
            </w:tcBorders>
          </w:tcPr>
          <w:p w14:paraId="43037E05" w14:textId="4B213C24" w:rsidR="00572449" w:rsidRPr="0094201F" w:rsidRDefault="00AA2E63">
            <w:pPr>
              <w:rPr>
                <w:color w:val="000000" w:themeColor="text1"/>
              </w:rPr>
            </w:pPr>
            <w:r w:rsidRPr="0094201F">
              <w:rPr>
                <w:rFonts w:ascii="Arial" w:eastAsia="Arial" w:hAnsi="Arial" w:cs="Arial"/>
                <w:b/>
                <w:bCs/>
                <w:color w:val="000000" w:themeColor="text1"/>
                <w:sz w:val="26"/>
                <w:szCs w:val="26"/>
              </w:rPr>
              <w:lastRenderedPageBreak/>
              <w:t>WEEK 6</w:t>
            </w:r>
            <w:r w:rsidRPr="0094201F">
              <w:rPr>
                <w:rFonts w:ascii="Arial" w:eastAsia="Arial" w:hAnsi="Arial" w:cs="Arial"/>
                <w:color w:val="000000" w:themeColor="text1"/>
                <w:sz w:val="19"/>
                <w:szCs w:val="19"/>
              </w:rPr>
              <w:t xml:space="preserve">    </w:t>
            </w:r>
          </w:p>
          <w:p w14:paraId="78065038" w14:textId="67F986CA" w:rsidR="00572449" w:rsidRPr="0094201F" w:rsidRDefault="00AA2E63">
            <w:pPr>
              <w:spacing w:before="70"/>
              <w:rPr>
                <w:color w:val="000000" w:themeColor="text1"/>
              </w:rPr>
            </w:pPr>
            <w:r w:rsidRPr="0094201F">
              <w:rPr>
                <w:rFonts w:ascii="Cambria" w:eastAsia="Cambria" w:hAnsi="Cambria" w:cs="Cambria"/>
                <w:b/>
                <w:bCs/>
                <w:color w:val="000000" w:themeColor="text1"/>
                <w:sz w:val="24"/>
                <w:szCs w:val="24"/>
              </w:rPr>
              <w:t>Final Features, Testing</w:t>
            </w:r>
          </w:p>
        </w:tc>
      </w:tr>
    </w:tbl>
    <w:p w14:paraId="327C0D8C" w14:textId="34C4E139" w:rsidR="00572449" w:rsidRPr="0094201F" w:rsidRDefault="00B91C1A">
      <w:pPr>
        <w:spacing w:before="220" w:after="60"/>
        <w:rPr>
          <w:color w:val="000000" w:themeColor="text1"/>
        </w:rPr>
      </w:pPr>
      <w:r>
        <w:rPr>
          <w:rFonts w:ascii="Arial" w:eastAsia="Arial" w:hAnsi="Arial" w:cs="Arial"/>
          <w:b/>
          <w:bCs/>
          <w:color w:val="000000" w:themeColor="text1"/>
          <w:sz w:val="22"/>
          <w:szCs w:val="22"/>
        </w:rPr>
        <w:t xml:space="preserve">Urgent </w:t>
      </w:r>
      <w:r w:rsidR="00AA2E63" w:rsidRPr="0094201F">
        <w:rPr>
          <w:rFonts w:ascii="Arial" w:eastAsia="Arial" w:hAnsi="Arial" w:cs="Arial"/>
          <w:b/>
          <w:bCs/>
          <w:color w:val="000000" w:themeColor="text1"/>
          <w:sz w:val="22"/>
          <w:szCs w:val="22"/>
        </w:rPr>
        <w:t>Status</w:t>
      </w:r>
    </w:p>
    <w:p w14:paraId="5C207592" w14:textId="12E55E19" w:rsidR="00572449" w:rsidRPr="0094201F" w:rsidRDefault="00AA2E63">
      <w:pPr>
        <w:spacing w:before="60" w:after="60"/>
        <w:rPr>
          <w:color w:val="000000" w:themeColor="text1"/>
        </w:rPr>
      </w:pPr>
      <w:r w:rsidRPr="0094201F">
        <w:rPr>
          <w:rFonts w:ascii="Arial" w:eastAsia="Arial" w:hAnsi="Arial" w:cs="Arial"/>
          <w:color w:val="000000" w:themeColor="text1"/>
        </w:rPr>
        <w:t xml:space="preserve">The manager identified that tickets open for more than 3 days needed to be visually flagged as high-priority. A new status value </w:t>
      </w:r>
      <w:r w:rsidR="00402708">
        <w:rPr>
          <w:rFonts w:ascii="Arial" w:eastAsia="Arial" w:hAnsi="Arial" w:cs="Arial"/>
          <w:color w:val="000000" w:themeColor="text1"/>
        </w:rPr>
        <w:t>Urgent</w:t>
      </w:r>
      <w:r w:rsidRPr="0094201F">
        <w:rPr>
          <w:rFonts w:ascii="Arial" w:eastAsia="Arial" w:hAnsi="Arial" w:cs="Arial"/>
          <w:color w:val="000000" w:themeColor="text1"/>
        </w:rPr>
        <w:t xml:space="preserve"> was added:</w:t>
      </w:r>
    </w:p>
    <w:p w14:paraId="644B4757"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STATUS_COLORS updated: Escalated maps to FFCCCC (light red) in the Inbox Tracker sheet rows</w:t>
      </w:r>
    </w:p>
    <w:p w14:paraId="36FCC4A0"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DASH_STATUS_</w:t>
      </w:r>
      <w:r w:rsidRPr="0094201F">
        <w:rPr>
          <w:rFonts w:ascii="Arial" w:eastAsia="Arial" w:hAnsi="Arial" w:cs="Arial"/>
          <w:color w:val="000000" w:themeColor="text1"/>
        </w:rPr>
        <w:t>COLORS updated: Escalated maps to FF0000 (bright red) in dashboard charts</w:t>
      </w:r>
    </w:p>
    <w:p w14:paraId="1A0FF6CF"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ESCALATE_DAYS = 3 constant added — easily configurable at the top of the script</w:t>
      </w:r>
    </w:p>
    <w:p w14:paraId="717C1E04"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check_due_date_and_resolve() implemented: scans every Ongoing ticket each poll cycle, checks (now - Ongoing Since) in days, auto-changes status to Escalated if &gt;= 3 days</w:t>
      </w:r>
    </w:p>
    <w:p w14:paraId="41986FD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Dashboard overview updated: Escalated count added between Ongoing and Resolved</w:t>
      </w:r>
    </w:p>
    <w:p w14:paraId="10079CF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Assigne</w:t>
      </w:r>
      <w:r w:rsidRPr="0094201F">
        <w:rPr>
          <w:rFonts w:ascii="Arial" w:eastAsia="Arial" w:hAnsi="Arial" w:cs="Arial"/>
          <w:color w:val="000000" w:themeColor="text1"/>
        </w:rPr>
        <w:t>e bar chart updated: expanded from 2 series (Pending/Ongoing) to 3 series (Pending/Ongoing/Escalated) with yellow/blue/red colouring</w:t>
      </w:r>
    </w:p>
    <w:p w14:paraId="0F1E88D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Ongoing tickets list updated: Escalated tickets appear at the TOP of the list, highlighted bright red (FF9999), with a Stat</w:t>
      </w:r>
      <w:r w:rsidRPr="0094201F">
        <w:rPr>
          <w:rFonts w:ascii="Arial" w:eastAsia="Arial" w:hAnsi="Arial" w:cs="Arial"/>
          <w:color w:val="000000" w:themeColor="text1"/>
        </w:rPr>
        <w:t>us column added so the viewer can see which are Escalated vs Ongoing</w:t>
      </w:r>
    </w:p>
    <w:p w14:paraId="2174DF1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Status logic updated: update_existing_row() treats Escalated like Ongoing for reply routing — a same-sender reply to an Escalated ticket keeps it Escalated (does not downgrade it automati</w:t>
      </w:r>
      <w:r w:rsidRPr="0094201F">
        <w:rPr>
          <w:rFonts w:ascii="Arial" w:eastAsia="Arial" w:hAnsi="Arial" w:cs="Arial"/>
          <w:color w:val="000000" w:themeColor="text1"/>
        </w:rPr>
        <w:t>cally)</w:t>
      </w:r>
    </w:p>
    <w:p w14:paraId="1B9F9C00"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Auto-Resolve Feature</w:t>
      </w:r>
    </w:p>
    <w:p w14:paraId="55305E47"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common pattern in support email conversations: the employee replies with a fix or action, the client never responds again, but the ticket sits as Ongoing/Escalated indefinitely. The manager wanted these to be automatically clo</w:t>
      </w:r>
      <w:r w:rsidRPr="0094201F">
        <w:rPr>
          <w:rFonts w:ascii="Arial" w:eastAsia="Arial" w:hAnsi="Arial" w:cs="Arial"/>
          <w:color w:val="000000" w:themeColor="text1"/>
        </w:rPr>
        <w:t>sed after 7 days of client silence following an employee response.</w:t>
      </w:r>
    </w:p>
    <w:p w14:paraId="3B9D9F10" w14:textId="77777777" w:rsidR="00572449" w:rsidRPr="0094201F" w:rsidRDefault="00AA2E63">
      <w:pPr>
        <w:spacing w:before="60" w:after="60"/>
        <w:rPr>
          <w:color w:val="000000" w:themeColor="text1"/>
        </w:rPr>
      </w:pPr>
      <w:r w:rsidRPr="0094201F">
        <w:rPr>
          <w:rFonts w:ascii="Arial" w:eastAsia="Arial" w:hAnsi="Arial" w:cs="Arial"/>
          <w:color w:val="000000" w:themeColor="text1"/>
        </w:rPr>
        <w:t>Implementation in check_due_date_and_resolve():</w:t>
      </w:r>
    </w:p>
    <w:p w14:paraId="28EBF76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For each Ongoing or Escalated ticket: parse the first line of the Body column. The Body stores messages newest-first in the format '[2026-07-</w:t>
      </w:r>
      <w:r w:rsidRPr="0094201F">
        <w:rPr>
          <w:rFonts w:ascii="Arial" w:eastAsia="Arial" w:hAnsi="Arial" w:cs="Arial"/>
          <w:color w:val="000000" w:themeColor="text1"/>
        </w:rPr>
        <w:t>01 10:00:00] sender@email.com:\ntext...'</w:t>
      </w:r>
    </w:p>
    <w:p w14:paraId="7F7F65BC" w14:textId="79C3DFF4"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Extract the timestamp and sender from this first line using regex</w:t>
      </w:r>
    </w:p>
    <w:p w14:paraId="556EE16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Check if the sender's email contains @exlservice.com — this means the last message was from an em</w:t>
      </w:r>
      <w:r w:rsidRPr="0094201F">
        <w:rPr>
          <w:rFonts w:ascii="Arial" w:eastAsia="Arial" w:hAnsi="Arial" w:cs="Arial"/>
          <w:color w:val="000000" w:themeColor="text1"/>
        </w:rPr>
        <w:t>ployee</w:t>
      </w:r>
    </w:p>
    <w:p w14:paraId="19C9C28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If yes, check if (now - last_reply_timestamp).days &gt;= AUTO_RESOLVE_DAYS (7)</w:t>
      </w:r>
    </w:p>
    <w:p w14:paraId="6C38588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If yes → set status to Resolved, apply green colour</w:t>
      </w:r>
    </w:p>
    <w:p w14:paraId="48AA438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AUTO_RESOLVE_DAYS = 7 constant — configurable</w:t>
      </w:r>
    </w:p>
    <w:p w14:paraId="46EDB3AA" w14:textId="77777777" w:rsidR="00572449" w:rsidRPr="0094201F" w:rsidRDefault="00AA2E63">
      <w:pPr>
        <w:spacing w:before="60" w:after="60"/>
        <w:rPr>
          <w:color w:val="000000" w:themeColor="text1"/>
        </w:rPr>
      </w:pPr>
      <w:r w:rsidRPr="0094201F">
        <w:rPr>
          <w:rFonts w:ascii="Arial" w:eastAsia="Arial" w:hAnsi="Arial" w:cs="Arial"/>
          <w:color w:val="000000" w:themeColor="text1"/>
        </w:rPr>
        <w:t>If a client later replies to a resolved ticket, update_existing_row() retur</w:t>
      </w:r>
      <w:r w:rsidRPr="0094201F">
        <w:rPr>
          <w:rFonts w:ascii="Arial" w:eastAsia="Arial" w:hAnsi="Arial" w:cs="Arial"/>
          <w:color w:val="000000" w:themeColor="text1"/>
        </w:rPr>
        <w:t>ns 'new_issue' — a fresh ticket row is created, keeping the original resolved ticket as a permanent record. This is intentional: a client replying a week later probably has a new or recurring problem.</w:t>
      </w:r>
    </w:p>
    <w:p w14:paraId="281252E2"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Dashboard Timing Fix</w:t>
      </w:r>
    </w:p>
    <w:p w14:paraId="62025E93" w14:textId="77777777" w:rsidR="00572449" w:rsidRPr="0094201F" w:rsidRDefault="00AA2E63">
      <w:pPr>
        <w:spacing w:before="60" w:after="60"/>
        <w:rPr>
          <w:color w:val="000000" w:themeColor="text1"/>
        </w:rPr>
      </w:pPr>
      <w:r w:rsidRPr="0094201F">
        <w:rPr>
          <w:rFonts w:ascii="Arial" w:eastAsia="Arial" w:hAnsi="Arial" w:cs="Arial"/>
          <w:color w:val="000000" w:themeColor="text1"/>
        </w:rPr>
        <w:t>A sequencing bug was discovered: t</w:t>
      </w:r>
      <w:r w:rsidRPr="0094201F">
        <w:rPr>
          <w:rFonts w:ascii="Arial" w:eastAsia="Arial" w:hAnsi="Arial" w:cs="Arial"/>
          <w:color w:val="000000" w:themeColor="text1"/>
        </w:rPr>
        <w:t>he dashboard was built immediately after historical load, but the escalation check ran after the dashboard update. So tickets that should show as Escalated in the dashboard were showing as Ongoing because the status hadn't been changed yet when the dashboa</w:t>
      </w:r>
      <w:r w:rsidRPr="0094201F">
        <w:rPr>
          <w:rFonts w:ascii="Arial" w:eastAsia="Arial" w:hAnsi="Arial" w:cs="Arial"/>
          <w:color w:val="000000" w:themeColor="text1"/>
        </w:rPr>
        <w:t>rd was rendered.</w:t>
      </w:r>
    </w:p>
    <w:p w14:paraId="0FF3094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Fix: run check_due_date_and_resolve() immediately after the initial dashboard update at startup</w:t>
      </w:r>
    </w:p>
    <w:p w14:paraId="79B743B3"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check_due_date_and_resolve() returns True if any status was changed</w:t>
      </w:r>
    </w:p>
    <w:p w14:paraId="06AD2D9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If True → run update_dashboard() again to reflect the escalated statuses</w:t>
      </w:r>
    </w:p>
    <w:p w14:paraId="3CBB454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Th</w:t>
      </w:r>
      <w:r w:rsidRPr="0094201F">
        <w:rPr>
          <w:rFonts w:ascii="Arial" w:eastAsia="Arial" w:hAnsi="Arial" w:cs="Arial"/>
          <w:color w:val="000000" w:themeColor="text1"/>
        </w:rPr>
        <w:t>is adds at most one extra dashboard rebuild on startup — only if there are tickets that need escalating</w:t>
      </w:r>
    </w:p>
    <w:p w14:paraId="775DE146"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During live polling: same pattern — if check_due_date_and_resolve() returns True, update_dashboard() is called immediately</w:t>
      </w:r>
    </w:p>
    <w:p w14:paraId="67983FE0"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t>Dashboard Fixes — Final Manag</w:t>
      </w:r>
      <w:r w:rsidRPr="0094201F">
        <w:rPr>
          <w:rFonts w:ascii="Arial" w:eastAsia="Arial" w:hAnsi="Arial" w:cs="Arial"/>
          <w:b/>
          <w:bCs/>
          <w:color w:val="000000" w:themeColor="text1"/>
          <w:sz w:val="22"/>
          <w:szCs w:val="22"/>
        </w:rPr>
        <w:t>er Review</w:t>
      </w:r>
    </w:p>
    <w:p w14:paraId="56D7618B"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Pie chart colors: openpyxl does not auto-assign colors to pie slices — they defaulted to Excel's arbitrary color scheme. Fix: used DataPoint objects (from openpyxl.chart.marker) to set explicit solidFill color for each slice: Pending=FFC000, Ongo</w:t>
      </w:r>
      <w:r w:rsidRPr="0094201F">
        <w:rPr>
          <w:rFonts w:ascii="Arial" w:eastAsia="Arial" w:hAnsi="Arial" w:cs="Arial"/>
          <w:color w:val="000000" w:themeColor="text1"/>
        </w:rPr>
        <w:t>ing=5B9BD5, Escalated=FF0000, Resolved=70AD47</w:t>
      </w:r>
    </w:p>
    <w:p w14:paraId="1FC6044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Y-axis scaling: confirmed that removing majorUnit=1 fixes the scaling issue. Excel now auto-scales based on the data range — 0/2/4/6 for small datasets, 0/5/10/15 for medium, etc.</w:t>
      </w:r>
    </w:p>
    <w:p w14:paraId="0A9F48DA"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 xml:space="preserve">Assignee chart: expanded to 3 </w:t>
      </w:r>
      <w:r w:rsidRPr="0094201F">
        <w:rPr>
          <w:rFonts w:ascii="Arial" w:eastAsia="Arial" w:hAnsi="Arial" w:cs="Arial"/>
          <w:color w:val="000000" w:themeColor="text1"/>
        </w:rPr>
        <w:t>series (Pending/Ongoing/Escalated). The _dash_assignee_breakdown() function updated to count all three statuses.</w:t>
      </w:r>
    </w:p>
    <w:p w14:paraId="4217AA3A" w14:textId="77777777" w:rsidR="00572449" w:rsidRPr="0094201F" w:rsidRDefault="00AA2E63">
      <w:pPr>
        <w:spacing w:before="220" w:after="60"/>
        <w:rPr>
          <w:color w:val="000000" w:themeColor="text1"/>
        </w:rPr>
      </w:pPr>
      <w:r w:rsidRPr="0094201F">
        <w:rPr>
          <w:rFonts w:ascii="Arial" w:eastAsia="Arial" w:hAnsi="Arial" w:cs="Arial"/>
          <w:b/>
          <w:bCs/>
          <w:color w:val="000000" w:themeColor="text1"/>
          <w:sz w:val="22"/>
          <w:szCs w:val="22"/>
        </w:rPr>
        <w:lastRenderedPageBreak/>
        <w:t>Final Testing</w:t>
      </w:r>
    </w:p>
    <w:p w14:paraId="20EA57ED" w14:textId="77777777" w:rsidR="00572449" w:rsidRPr="0094201F" w:rsidRDefault="00AA2E63">
      <w:pPr>
        <w:spacing w:before="60" w:after="60"/>
        <w:rPr>
          <w:color w:val="000000" w:themeColor="text1"/>
        </w:rPr>
      </w:pPr>
      <w:r w:rsidRPr="0094201F">
        <w:rPr>
          <w:rFonts w:ascii="Arial" w:eastAsia="Arial" w:hAnsi="Arial" w:cs="Arial"/>
          <w:color w:val="000000" w:themeColor="text1"/>
        </w:rPr>
        <w:t>Comprehensive testing was performed across all major components:</w:t>
      </w:r>
    </w:p>
    <w:p w14:paraId="593BE54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DL filter (is_dl_email): 10/10 test cases — DL in To, CC, BCC, case-insensitive, angle brackets, partial match rejection, multiple recipients, empty fields, known sender, unknown sender</w:t>
      </w:r>
    </w:p>
    <w:p w14:paraId="69D8C2BE"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parse_quoted_chain: tested with Outlook underscore separator, long das</w:t>
      </w:r>
      <w:r w:rsidRPr="0094201F">
        <w:rPr>
          <w:rFonts w:ascii="Arial" w:eastAsia="Arial" w:hAnsi="Arial" w:cs="Arial"/>
          <w:color w:val="000000" w:themeColor="text1"/>
        </w:rPr>
        <w:t>h separator, no separator, multi-turn with employee reply, 3+ client followups before first response, nested replies</w:t>
      </w:r>
    </w:p>
    <w:p w14:paraId="3BB3D1F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Auto-resolve logic: 4/4 test cases — EXL replied 8 days ago (should resolve), EXL replied 2 days ago (should not), client replied last 8 da</w:t>
      </w:r>
      <w:r w:rsidRPr="0094201F">
        <w:rPr>
          <w:rFonts w:ascii="Arial" w:eastAsia="Arial" w:hAnsi="Arial" w:cs="Arial"/>
          <w:color w:val="000000" w:themeColor="text1"/>
        </w:rPr>
        <w:t>ys ago (should not), EXL support address replied 8 days ago (should resolve)</w:t>
      </w:r>
    </w:p>
    <w:p w14:paraId="7C8A8329"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extract_worth: 7/7 test cases — $250, USD 1,500, Rs 500, $1.5k, 100 dollars, no amount, INR 2000</w:t>
      </w:r>
    </w:p>
    <w:p w14:paraId="68D6AFF5" w14:textId="77777777" w:rsidR="00572449" w:rsidRPr="0094201F" w:rsidRDefault="00AA2E63">
      <w:pPr>
        <w:pStyle w:val="ListParagraph"/>
        <w:numPr>
          <w:ilvl w:val="0"/>
          <w:numId w:val="2"/>
        </w:numPr>
        <w:spacing w:before="45" w:after="45"/>
        <w:rPr>
          <w:color w:val="000000" w:themeColor="text1"/>
        </w:rPr>
      </w:pPr>
      <w:r w:rsidRPr="0094201F">
        <w:rPr>
          <w:rFonts w:ascii="Arial" w:eastAsia="Arial" w:hAnsi="Arial" w:cs="Arial"/>
          <w:color w:val="000000" w:themeColor="text1"/>
        </w:rPr>
        <w:t>Dashboard generation: verified with Escalated tickets in the sample data — Escalat</w:t>
      </w:r>
      <w:r w:rsidRPr="0094201F">
        <w:rPr>
          <w:rFonts w:ascii="Arial" w:eastAsia="Arial" w:hAnsi="Arial" w:cs="Arial"/>
          <w:color w:val="000000" w:themeColor="text1"/>
        </w:rPr>
        <w:t>ed count appears correctly in overview, pie chart shows Escalated slice in red, assignee chart shows Escalated bars, ongoing list shows Escalated tickets at top in red</w:t>
      </w:r>
    </w:p>
    <w:p w14:paraId="08D9B710" w14:textId="77777777" w:rsidR="00572449" w:rsidRPr="0094201F" w:rsidRDefault="00AA2E63">
      <w:pPr>
        <w:spacing w:before="300" w:after="80"/>
        <w:rPr>
          <w:color w:val="000000" w:themeColor="text1"/>
        </w:rPr>
      </w:pPr>
      <w:r w:rsidRPr="0094201F">
        <w:rPr>
          <w:rFonts w:ascii="Cambria" w:eastAsia="Cambria" w:hAnsi="Cambria" w:cs="Cambria"/>
          <w:b/>
          <w:bCs/>
          <w:color w:val="000000" w:themeColor="text1"/>
          <w:sz w:val="24"/>
          <w:szCs w:val="24"/>
        </w:rPr>
        <w:t>Week 6 Outcome</w:t>
      </w:r>
    </w:p>
    <w:p w14:paraId="2350993C" w14:textId="77777777" w:rsidR="00572449" w:rsidRPr="0094201F" w:rsidRDefault="00AA2E63">
      <w:pPr>
        <w:spacing w:before="60" w:after="60"/>
        <w:rPr>
          <w:color w:val="000000" w:themeColor="text1"/>
        </w:rPr>
      </w:pPr>
      <w:r w:rsidRPr="0094201F">
        <w:rPr>
          <w:rFonts w:ascii="Arial" w:eastAsia="Arial" w:hAnsi="Arial" w:cs="Arial"/>
          <w:color w:val="000000" w:themeColor="text1"/>
        </w:rPr>
        <w:t>End of Week 6: all features complete and tested. Dashboard correctly reflects Escalated status. Evaluation presentation ready for delivery. Six-week project report written. System fully functional, documented, and deployed on the dedicated machine with Sha</w:t>
      </w:r>
      <w:r w:rsidRPr="0094201F">
        <w:rPr>
          <w:rFonts w:ascii="Arial" w:eastAsia="Arial" w:hAnsi="Arial" w:cs="Arial"/>
          <w:color w:val="000000" w:themeColor="text1"/>
        </w:rPr>
        <w:t>rePoint integration live.</w:t>
      </w:r>
    </w:p>
    <w:p w14:paraId="66136404" w14:textId="77777777" w:rsidR="00572449" w:rsidRPr="0094201F" w:rsidRDefault="00AA2E63">
      <w:pPr>
        <w:rPr>
          <w:color w:val="000000" w:themeColor="text1"/>
        </w:rPr>
      </w:pPr>
      <w:r w:rsidRPr="0094201F">
        <w:rPr>
          <w:color w:val="000000" w:themeColor="text1"/>
        </w:rPr>
        <w:br w:type="page"/>
      </w:r>
    </w:p>
    <w:p w14:paraId="10F0E9C3" w14:textId="77777777" w:rsidR="00572449" w:rsidRPr="0094201F" w:rsidRDefault="00AA2E63">
      <w:pPr>
        <w:pStyle w:val="Heading1"/>
        <w:pBdr>
          <w:bottom w:val="single" w:sz="8" w:space="4" w:color="0B6E88"/>
        </w:pBdr>
        <w:spacing w:before="400" w:after="140"/>
        <w:rPr>
          <w:color w:val="000000" w:themeColor="text1"/>
        </w:rPr>
      </w:pPr>
      <w:r w:rsidRPr="0094201F">
        <w:rPr>
          <w:rFonts w:ascii="Cambria" w:eastAsia="Cambria" w:hAnsi="Cambria" w:cs="Cambria"/>
          <w:b/>
          <w:bCs/>
          <w:color w:val="000000" w:themeColor="text1"/>
          <w:sz w:val="30"/>
          <w:szCs w:val="30"/>
        </w:rPr>
        <w:lastRenderedPageBreak/>
        <w:t>Summary of Deliverables</w:t>
      </w:r>
    </w:p>
    <w:tbl>
      <w:tblPr>
        <w:tblStyle w:val="TableGrid"/>
        <w:tblW w:w="9360" w:type="dxa"/>
        <w:tblLook w:val="0000" w:firstRow="0" w:lastRow="0" w:firstColumn="0" w:lastColumn="0" w:noHBand="0" w:noVBand="0"/>
      </w:tblPr>
      <w:tblGrid>
        <w:gridCol w:w="3349"/>
        <w:gridCol w:w="6011"/>
      </w:tblGrid>
      <w:tr w:rsidR="0094201F" w:rsidRPr="0094201F" w14:paraId="7A84D556" w14:textId="77777777" w:rsidTr="00402708">
        <w:tc>
          <w:tcPr>
            <w:tcW w:w="3349" w:type="dxa"/>
          </w:tcPr>
          <w:p w14:paraId="05449E6F" w14:textId="77777777" w:rsidR="00572449" w:rsidRPr="0094201F" w:rsidRDefault="00AA2E63">
            <w:pPr>
              <w:rPr>
                <w:color w:val="000000" w:themeColor="text1"/>
              </w:rPr>
            </w:pPr>
            <w:r w:rsidRPr="0094201F">
              <w:rPr>
                <w:rFonts w:ascii="Arial" w:eastAsia="Arial" w:hAnsi="Arial" w:cs="Arial"/>
                <w:b/>
                <w:bCs/>
                <w:color w:val="000000" w:themeColor="text1"/>
              </w:rPr>
              <w:t>Deliverable</w:t>
            </w:r>
          </w:p>
        </w:tc>
        <w:tc>
          <w:tcPr>
            <w:tcW w:w="6011" w:type="dxa"/>
          </w:tcPr>
          <w:p w14:paraId="347EAB77" w14:textId="77777777" w:rsidR="00572449" w:rsidRPr="0094201F" w:rsidRDefault="00AA2E63">
            <w:pPr>
              <w:rPr>
                <w:color w:val="000000" w:themeColor="text1"/>
              </w:rPr>
            </w:pPr>
            <w:r w:rsidRPr="0094201F">
              <w:rPr>
                <w:rFonts w:ascii="Arial" w:eastAsia="Arial" w:hAnsi="Arial" w:cs="Arial"/>
                <w:b/>
                <w:bCs/>
                <w:color w:val="000000" w:themeColor="text1"/>
              </w:rPr>
              <w:t>Description</w:t>
            </w:r>
          </w:p>
        </w:tc>
      </w:tr>
      <w:tr w:rsidR="0094201F" w:rsidRPr="0094201F" w14:paraId="6C86957D" w14:textId="77777777" w:rsidTr="00402708">
        <w:tc>
          <w:tcPr>
            <w:tcW w:w="3349" w:type="dxa"/>
          </w:tcPr>
          <w:p w14:paraId="54F92DAA" w14:textId="63739787" w:rsidR="00572449" w:rsidRPr="0094201F" w:rsidRDefault="00402708">
            <w:pPr>
              <w:rPr>
                <w:color w:val="000000" w:themeColor="text1"/>
              </w:rPr>
            </w:pPr>
            <w:r>
              <w:rPr>
                <w:rFonts w:ascii="Courier New" w:eastAsia="Courier New" w:hAnsi="Courier New" w:cs="Courier New"/>
                <w:b/>
                <w:bCs/>
                <w:color w:val="000000" w:themeColor="text1"/>
                <w:sz w:val="18"/>
                <w:szCs w:val="18"/>
              </w:rPr>
              <w:t>dynamic_dashboard</w:t>
            </w:r>
            <w:r w:rsidR="00AA2E63" w:rsidRPr="0094201F">
              <w:rPr>
                <w:rFonts w:ascii="Courier New" w:eastAsia="Courier New" w:hAnsi="Courier New" w:cs="Courier New"/>
                <w:b/>
                <w:bCs/>
                <w:color w:val="000000" w:themeColor="text1"/>
                <w:sz w:val="18"/>
                <w:szCs w:val="18"/>
              </w:rPr>
              <w:t>.py</w:t>
            </w:r>
          </w:p>
        </w:tc>
        <w:tc>
          <w:tcPr>
            <w:tcW w:w="6011" w:type="dxa"/>
          </w:tcPr>
          <w:p w14:paraId="7659C279" w14:textId="77777777" w:rsidR="00572449" w:rsidRPr="0094201F" w:rsidRDefault="00AA2E63">
            <w:pPr>
              <w:rPr>
                <w:color w:val="000000" w:themeColor="text1"/>
              </w:rPr>
            </w:pPr>
            <w:r w:rsidRPr="0094201F">
              <w:rPr>
                <w:rFonts w:ascii="Arial" w:eastAsia="Arial" w:hAnsi="Arial" w:cs="Arial"/>
                <w:color w:val="000000" w:themeColor="text1"/>
                <w:sz w:val="18"/>
                <w:szCs w:val="18"/>
              </w:rPr>
              <w:t>Primary script (2000+ lines). COM email access, DL filter, mid-chain parser, 3 AI models, 15-column Excel writer, dashboard generator (4 charts), escalation, auto-resolve, SharePoint trigger.</w:t>
            </w:r>
          </w:p>
        </w:tc>
      </w:tr>
      <w:tr w:rsidR="00402708" w:rsidRPr="0094201F" w14:paraId="77A12202" w14:textId="77777777" w:rsidTr="00AB62D7">
        <w:tc>
          <w:tcPr>
            <w:tcW w:w="3349" w:type="dxa"/>
          </w:tcPr>
          <w:p w14:paraId="0221CE3B" w14:textId="19159769" w:rsidR="00402708" w:rsidRPr="0094201F" w:rsidRDefault="00402708">
            <w:pPr>
              <w:rPr>
                <w:color w:val="000000" w:themeColor="text1"/>
              </w:rPr>
            </w:pPr>
            <w:r w:rsidRPr="0094201F">
              <w:rPr>
                <w:rFonts w:ascii="Courier New" w:eastAsia="Courier New" w:hAnsi="Courier New" w:cs="Courier New"/>
                <w:b/>
                <w:bCs/>
                <w:color w:val="000000" w:themeColor="text1"/>
                <w:sz w:val="18"/>
                <w:szCs w:val="18"/>
              </w:rPr>
              <w:t>mail_tracker.xlsx</w:t>
            </w:r>
          </w:p>
        </w:tc>
        <w:tc>
          <w:tcPr>
            <w:tcW w:w="6011" w:type="dxa"/>
          </w:tcPr>
          <w:p w14:paraId="65F15D9C" w14:textId="6C5E5854" w:rsidR="00402708" w:rsidRPr="0094201F" w:rsidRDefault="00402708">
            <w:pPr>
              <w:rPr>
                <w:color w:val="000000" w:themeColor="text1"/>
              </w:rPr>
            </w:pPr>
            <w:r w:rsidRPr="0094201F">
              <w:rPr>
                <w:rFonts w:ascii="Arial" w:eastAsia="Arial" w:hAnsi="Arial" w:cs="Arial"/>
                <w:color w:val="000000" w:themeColor="text1"/>
                <w:sz w:val="18"/>
                <w:szCs w:val="18"/>
              </w:rPr>
              <w:t>Output file on SharePoint. Inbox Tracker sheet (15 columns, colour-coded status) + auto-generated Dashboard (overview, pie, 2 bar charts, ongoing list).</w:t>
            </w:r>
          </w:p>
        </w:tc>
      </w:tr>
      <w:tr w:rsidR="00402708" w:rsidRPr="0094201F" w14:paraId="7CCE2431" w14:textId="77777777" w:rsidTr="00AB62D7">
        <w:tc>
          <w:tcPr>
            <w:tcW w:w="3349" w:type="dxa"/>
          </w:tcPr>
          <w:p w14:paraId="7BA28CA0" w14:textId="24EB38C8" w:rsidR="00402708" w:rsidRPr="0094201F" w:rsidRDefault="00402708">
            <w:pPr>
              <w:rPr>
                <w:color w:val="000000" w:themeColor="text1"/>
              </w:rPr>
            </w:pPr>
            <w:r w:rsidRPr="0094201F">
              <w:rPr>
                <w:rFonts w:ascii="Courier New" w:eastAsia="Courier New" w:hAnsi="Courier New" w:cs="Courier New"/>
                <w:b/>
                <w:bCs/>
                <w:color w:val="000000" w:themeColor="text1"/>
                <w:sz w:val="18"/>
                <w:szCs w:val="18"/>
              </w:rPr>
              <w:t>tracker_control.txt</w:t>
            </w:r>
          </w:p>
        </w:tc>
        <w:tc>
          <w:tcPr>
            <w:tcW w:w="6011" w:type="dxa"/>
          </w:tcPr>
          <w:p w14:paraId="25F9D787" w14:textId="3FF871CB" w:rsidR="00402708" w:rsidRPr="0094201F" w:rsidRDefault="00402708">
            <w:pPr>
              <w:rPr>
                <w:color w:val="000000" w:themeColor="text1"/>
              </w:rPr>
            </w:pPr>
            <w:r w:rsidRPr="0094201F">
              <w:rPr>
                <w:rFonts w:ascii="Arial" w:eastAsia="Arial" w:hAnsi="Arial" w:cs="Arial"/>
                <w:color w:val="000000" w:themeColor="text1"/>
                <w:sz w:val="18"/>
                <w:szCs w:val="18"/>
              </w:rPr>
              <w:t>Governance trigger on SharePoint. Team edits to START/STOP/IDLE. Script checks every 5-15 seconds. Auto-resets to IDLE after stopping.</w:t>
            </w:r>
          </w:p>
        </w:tc>
      </w:tr>
      <w:tr w:rsidR="00402708" w:rsidRPr="0094201F" w14:paraId="68679B1F" w14:textId="77777777" w:rsidTr="00AB62D7">
        <w:tc>
          <w:tcPr>
            <w:tcW w:w="3349" w:type="dxa"/>
          </w:tcPr>
          <w:p w14:paraId="0B4F56F4" w14:textId="5C07059C" w:rsidR="00402708" w:rsidRPr="0094201F" w:rsidRDefault="00402708">
            <w:pPr>
              <w:rPr>
                <w:color w:val="000000" w:themeColor="text1"/>
              </w:rPr>
            </w:pPr>
            <w:r w:rsidRPr="0094201F">
              <w:rPr>
                <w:rFonts w:ascii="Courier New" w:eastAsia="Courier New" w:hAnsi="Courier New" w:cs="Courier New"/>
                <w:b/>
                <w:bCs/>
                <w:color w:val="000000" w:themeColor="text1"/>
                <w:sz w:val="18"/>
                <w:szCs w:val="18"/>
              </w:rPr>
              <w:t>allowed_senders.txt</w:t>
            </w:r>
          </w:p>
        </w:tc>
        <w:tc>
          <w:tcPr>
            <w:tcW w:w="6011" w:type="dxa"/>
          </w:tcPr>
          <w:p w14:paraId="7DC77886" w14:textId="0478227D" w:rsidR="00402708" w:rsidRPr="0094201F" w:rsidRDefault="00402708">
            <w:pPr>
              <w:rPr>
                <w:color w:val="000000" w:themeColor="text1"/>
              </w:rPr>
            </w:pPr>
            <w:r w:rsidRPr="0094201F">
              <w:rPr>
                <w:rFonts w:ascii="Arial" w:eastAsia="Arial" w:hAnsi="Arial" w:cs="Arial"/>
                <w:color w:val="000000" w:themeColor="text1"/>
                <w:sz w:val="18"/>
                <w:szCs w:val="18"/>
              </w:rPr>
              <w:t>Auto-growing whitelist of allowed sender addresses. New addresses added automatically from processed email headers.</w:t>
            </w:r>
          </w:p>
        </w:tc>
      </w:tr>
    </w:tbl>
    <w:p w14:paraId="334A4B53" w14:textId="5C7BFA00" w:rsidR="00572449" w:rsidRPr="0094201F" w:rsidRDefault="00572449">
      <w:pPr>
        <w:spacing w:before="240"/>
        <w:jc w:val="center"/>
        <w:rPr>
          <w:color w:val="000000" w:themeColor="text1"/>
        </w:rPr>
      </w:pPr>
    </w:p>
    <w:sectPr w:rsidR="00572449" w:rsidRPr="0094201F">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B25CEB"/>
    <w:multiLevelType w:val="hybridMultilevel"/>
    <w:tmpl w:val="D2DCBE02"/>
    <w:lvl w:ilvl="0" w:tplc="EEDCEEEE">
      <w:start w:val="1"/>
      <w:numFmt w:val="bullet"/>
      <w:lvlText w:val="●"/>
      <w:lvlJc w:val="left"/>
      <w:pPr>
        <w:ind w:left="720" w:hanging="360"/>
      </w:pPr>
    </w:lvl>
    <w:lvl w:ilvl="1" w:tplc="D75A53DC">
      <w:start w:val="1"/>
      <w:numFmt w:val="bullet"/>
      <w:lvlText w:val="○"/>
      <w:lvlJc w:val="left"/>
      <w:pPr>
        <w:ind w:left="1440" w:hanging="360"/>
      </w:pPr>
    </w:lvl>
    <w:lvl w:ilvl="2" w:tplc="80549DE0">
      <w:start w:val="1"/>
      <w:numFmt w:val="bullet"/>
      <w:lvlText w:val="■"/>
      <w:lvlJc w:val="left"/>
      <w:pPr>
        <w:ind w:left="2160" w:hanging="360"/>
      </w:pPr>
    </w:lvl>
    <w:lvl w:ilvl="3" w:tplc="4AACFE2A">
      <w:start w:val="1"/>
      <w:numFmt w:val="bullet"/>
      <w:lvlText w:val="●"/>
      <w:lvlJc w:val="left"/>
      <w:pPr>
        <w:ind w:left="2880" w:hanging="360"/>
      </w:pPr>
    </w:lvl>
    <w:lvl w:ilvl="4" w:tplc="2FAA1C7E">
      <w:start w:val="1"/>
      <w:numFmt w:val="bullet"/>
      <w:lvlText w:val="○"/>
      <w:lvlJc w:val="left"/>
      <w:pPr>
        <w:ind w:left="3600" w:hanging="360"/>
      </w:pPr>
    </w:lvl>
    <w:lvl w:ilvl="5" w:tplc="5D7249B4">
      <w:start w:val="1"/>
      <w:numFmt w:val="bullet"/>
      <w:lvlText w:val="■"/>
      <w:lvlJc w:val="left"/>
      <w:pPr>
        <w:ind w:left="4320" w:hanging="360"/>
      </w:pPr>
    </w:lvl>
    <w:lvl w:ilvl="6" w:tplc="F65CC1A2">
      <w:start w:val="1"/>
      <w:numFmt w:val="bullet"/>
      <w:lvlText w:val="●"/>
      <w:lvlJc w:val="left"/>
      <w:pPr>
        <w:ind w:left="5040" w:hanging="360"/>
      </w:pPr>
    </w:lvl>
    <w:lvl w:ilvl="7" w:tplc="DCA2EC10">
      <w:start w:val="1"/>
      <w:numFmt w:val="bullet"/>
      <w:lvlText w:val="●"/>
      <w:lvlJc w:val="left"/>
      <w:pPr>
        <w:ind w:left="5760" w:hanging="360"/>
      </w:pPr>
    </w:lvl>
    <w:lvl w:ilvl="8" w:tplc="BB22A53E">
      <w:start w:val="1"/>
      <w:numFmt w:val="bullet"/>
      <w:lvlText w:val="●"/>
      <w:lvlJc w:val="left"/>
      <w:pPr>
        <w:ind w:left="6480" w:hanging="360"/>
      </w:pPr>
    </w:lvl>
  </w:abstractNum>
  <w:abstractNum w:abstractNumId="1" w15:restartNumberingAfterBreak="0">
    <w:nsid w:val="77A240E8"/>
    <w:multiLevelType w:val="hybridMultilevel"/>
    <w:tmpl w:val="97C018D8"/>
    <w:lvl w:ilvl="0" w:tplc="8E0E5ABC">
      <w:start w:val="1"/>
      <w:numFmt w:val="bullet"/>
      <w:lvlText w:val="•"/>
      <w:lvlJc w:val="left"/>
      <w:pPr>
        <w:ind w:left="576" w:hanging="288"/>
      </w:pPr>
    </w:lvl>
    <w:lvl w:ilvl="1" w:tplc="483EE1DA">
      <w:start w:val="1"/>
      <w:numFmt w:val="bullet"/>
      <w:lvlText w:val="◦"/>
      <w:lvlJc w:val="left"/>
      <w:pPr>
        <w:ind w:left="1008" w:hanging="288"/>
      </w:pPr>
    </w:lvl>
    <w:lvl w:ilvl="2" w:tplc="0770C004">
      <w:numFmt w:val="decimal"/>
      <w:lvlText w:val=""/>
      <w:lvlJc w:val="left"/>
    </w:lvl>
    <w:lvl w:ilvl="3" w:tplc="FEA6F450">
      <w:numFmt w:val="decimal"/>
      <w:lvlText w:val=""/>
      <w:lvlJc w:val="left"/>
    </w:lvl>
    <w:lvl w:ilvl="4" w:tplc="30B4F390">
      <w:numFmt w:val="decimal"/>
      <w:lvlText w:val=""/>
      <w:lvlJc w:val="left"/>
    </w:lvl>
    <w:lvl w:ilvl="5" w:tplc="782EE206">
      <w:numFmt w:val="decimal"/>
      <w:lvlText w:val=""/>
      <w:lvlJc w:val="left"/>
    </w:lvl>
    <w:lvl w:ilvl="6" w:tplc="91108C7E">
      <w:numFmt w:val="decimal"/>
      <w:lvlText w:val=""/>
      <w:lvlJc w:val="left"/>
    </w:lvl>
    <w:lvl w:ilvl="7" w:tplc="4C4C7056">
      <w:numFmt w:val="decimal"/>
      <w:lvlText w:val=""/>
      <w:lvlJc w:val="left"/>
    </w:lvl>
    <w:lvl w:ilvl="8" w:tplc="1E0AC8E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49"/>
    <w:rsid w:val="000A5DB1"/>
    <w:rsid w:val="00402708"/>
    <w:rsid w:val="00572449"/>
    <w:rsid w:val="00692818"/>
    <w:rsid w:val="0094201F"/>
    <w:rsid w:val="00AA2E63"/>
    <w:rsid w:val="00B91C1A"/>
    <w:rsid w:val="00F1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49E4"/>
  <w15:docId w15:val="{8C10CAAE-761A-42EE-8CF3-200DAD2D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420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4201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94201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420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94201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6003</Words>
  <Characters>34223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Sambhav Singwi</cp:lastModifiedBy>
  <cp:revision>2</cp:revision>
  <dcterms:created xsi:type="dcterms:W3CDTF">2026-07-14T10:32:00Z</dcterms:created>
  <dcterms:modified xsi:type="dcterms:W3CDTF">2026-07-14T13:49:00Z</dcterms:modified>
</cp:coreProperties>
</file>