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50B169" wp14:paraId="10F1E45B" wp14:textId="1159B6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Preprocessing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50B169" wp14:paraId="1F92BBF2" wp14:textId="3400A6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The initial data is standardized to normalize feature values, followed by polynomial feature transformation to enhance feature interactions.</w:t>
      </w:r>
    </w:p>
    <w:p xmlns:wp14="http://schemas.microsoft.com/office/word/2010/wordml" w:rsidP="6F50B169" wp14:paraId="7D34C02E" wp14:textId="01FDF7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Dimensionality Reduction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50B169" wp14:paraId="7F9B1FD1" wp14:textId="2A9ABF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PCA (Principal Component Analysis) reduces dimensionality, facilitating visualization and enhancing clustering efficiency.</w:t>
      </w:r>
    </w:p>
    <w:p xmlns:wp14="http://schemas.microsoft.com/office/word/2010/wordml" w:rsidP="6F50B169" wp14:paraId="12363CA3" wp14:textId="210155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Clustering Algorithms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50B169" wp14:paraId="4F482FA2" wp14:textId="4D743F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K-Means Clustering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Different values of </w:t>
      </w:r>
      <w:r w:rsidRPr="6F50B169" w:rsidR="14995B7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k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(clusters) were tested using the elbow method, silhouette scores, Davies-Bouldin Index, and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alinski-Harabasz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Score to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etermine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ptimal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number of clusters.</w:t>
      </w:r>
    </w:p>
    <w:p xmlns:wp14="http://schemas.microsoft.com/office/word/2010/wordml" w:rsidP="6F50B169" wp14:paraId="0F5B5579" wp14:textId="7AF32C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Agglomerative Clustering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: Used for comparison with K-Means to understand clustering consistency and efficacy across different methods.</w:t>
      </w:r>
    </w:p>
    <w:p xmlns:wp14="http://schemas.microsoft.com/office/word/2010/wordml" w:rsidP="6F50B169" wp14:paraId="6DD85B30" wp14:textId="6EF628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Optimal Cluster Count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50B169" wp14:paraId="7FFE9C03" wp14:textId="0E90955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K-Means clustering,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an optimal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number of clusters,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k=6, was chosen based on a balance of the silhouette score, Davies-Bouldin Index, and 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Calinski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>-Harabasz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Score:</w:t>
      </w:r>
    </w:p>
    <w:p xmlns:wp14="http://schemas.microsoft.com/office/word/2010/wordml" w:rsidP="6F50B169" wp14:paraId="61306BD1" wp14:textId="2B5A136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color w:val="auto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Silhouette Score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50B169" w:rsidR="0C1FC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0.2171895893163682</w:t>
      </w:r>
    </w:p>
    <w:p xmlns:wp14="http://schemas.microsoft.com/office/word/2010/wordml" w:rsidP="6F50B169" wp14:paraId="68645CE4" wp14:textId="2D0F4D2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Davies-Bouldin Index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50B169" w:rsidR="60A722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1.2492901113817467</w:t>
      </w:r>
    </w:p>
    <w:p xmlns:wp14="http://schemas.microsoft.com/office/word/2010/wordml" w:rsidP="6F50B169" wp14:paraId="44B2E4E9" wp14:textId="72801D1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Calinski-Harabasz</w:t>
      </w:r>
      <w:r w:rsidRPr="6F50B169" w:rsidR="14995B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Score</w:t>
      </w:r>
      <w:r w:rsidRPr="6F50B169" w:rsidR="14995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50B169" w:rsidR="3AAC2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1836.7370919310051</w:t>
      </w:r>
    </w:p>
    <w:p xmlns:wp14="http://schemas.microsoft.com/office/word/2010/wordml" w:rsidP="6F50B169" wp14:paraId="510CC565" wp14:textId="506EAE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 Insights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50B169" wp14:paraId="53B9804C" wp14:textId="7201AA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PCA-based scatter plots show the cluster separations visually, with some clusters appearing more distinct than others. This representation aids in 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observing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natural groupings and overlap among clusters.</w:t>
      </w:r>
    </w:p>
    <w:p xmlns:wp14="http://schemas.microsoft.com/office/word/2010/wordml" w:rsidP="6F50B169" wp14:paraId="5A29B7B2" wp14:textId="58D8EBA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K-Means Evaluation Metrics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50B169" wp14:paraId="02CF38AD" wp14:textId="07E7377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Silhouette Score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Reflects how similar points in a cluster are compared to other clusters. The score of </w:t>
      </w:r>
      <w:r w:rsidRPr="6F50B169" w:rsidR="38D15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0.2171895893163682</w:t>
      </w:r>
      <w:r w:rsidRPr="6F50B169" w:rsidR="38D15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indicates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moderate separation.</w:t>
      </w:r>
    </w:p>
    <w:p xmlns:wp14="http://schemas.microsoft.com/office/word/2010/wordml" w:rsidP="6F50B169" wp14:paraId="66E581E0" wp14:textId="4DCAFF3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Davies-Bouldin Index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score of </w:t>
      </w:r>
      <w:r w:rsidRPr="6F50B169" w:rsidR="77007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1.2492901113817467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suggests a 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relatively compact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clustering with decent separation.</w:t>
      </w:r>
    </w:p>
    <w:p xmlns:wp14="http://schemas.microsoft.com/office/word/2010/wordml" w:rsidP="6F50B169" wp14:paraId="64AA3675" wp14:textId="37CA8A5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Calinski-Harabasz Score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Higher values imply better-defined clusters; </w:t>
      </w:r>
      <w:r w:rsidRPr="6F50B169" w:rsidR="77994A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1836.7370919310051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the quality of the selected clusters.</w:t>
      </w:r>
    </w:p>
    <w:p xmlns:wp14="http://schemas.microsoft.com/office/word/2010/wordml" w:rsidP="6F50B169" wp14:paraId="686FF1CC" wp14:textId="7FE048F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Agglomerative Clustering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50B169" wp14:paraId="4C1632F1" wp14:textId="298B45C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Silhouette Score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50B169" w:rsidR="2090A7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0.3659198595506239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slightly better than K-Means, 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indicating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similar cluster quality.</w:t>
      </w:r>
    </w:p>
    <w:p xmlns:wp14="http://schemas.microsoft.com/office/word/2010/wordml" w:rsidP="6F50B169" wp14:paraId="4F4EAAB6" wp14:textId="53A8665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Davies-Bouldin Index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50B169" w:rsidR="58E6C6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1.2071744221391711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, marginally better than K-Means, showing slightly more compact clusters.</w:t>
      </w:r>
    </w:p>
    <w:p xmlns:wp14="http://schemas.microsoft.com/office/word/2010/wordml" w:rsidP="6F50B169" wp14:paraId="1D170432" wp14:textId="2DE0809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Calinski-Harabasz</w:t>
      </w:r>
      <w:r w:rsidRPr="6F50B169" w:rsidR="2BEAF9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Score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50B169" w:rsidR="0F82BF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1801.565301709295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similar to</w:t>
      </w: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K-Means, suggesting a consistent cluster structure.</w:t>
      </w:r>
    </w:p>
    <w:p xmlns:wp14="http://schemas.microsoft.com/office/word/2010/wordml" w:rsidP="6F50B169" wp14:paraId="6E460251" wp14:textId="58F58611">
      <w:pPr>
        <w:spacing w:before="240" w:beforeAutospacing="off" w:after="240" w:afterAutospacing="off"/>
      </w:pPr>
      <w:r w:rsidRPr="6F50B169" w:rsidR="2BEAF9E6">
        <w:rPr>
          <w:rFonts w:ascii="Aptos" w:hAnsi="Aptos" w:eastAsia="Aptos" w:cs="Aptos"/>
          <w:noProof w:val="0"/>
          <w:sz w:val="24"/>
          <w:szCs w:val="24"/>
          <w:lang w:val="en-US"/>
        </w:rPr>
        <w:t>The comparison shows that both K-Means and Agglomerative Clustering achieve comparable clustering quality, with Agglomerative Clustering offering slightly more compact clusters based on these metrics.</w:t>
      </w:r>
    </w:p>
    <w:p xmlns:wp14="http://schemas.microsoft.com/office/word/2010/wordml" w:rsidP="6F50B169" wp14:paraId="69AE93AD" wp14:textId="6A85728C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</w:p>
    <w:p xmlns:wp14="http://schemas.microsoft.com/office/word/2010/wordml" wp14:paraId="2C078E63" wp14:textId="67ED6CB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e31e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364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c000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e40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b6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1C210"/>
    <w:rsid w:val="04BBBD89"/>
    <w:rsid w:val="08A639F9"/>
    <w:rsid w:val="0C1FCDEE"/>
    <w:rsid w:val="0F82BFEE"/>
    <w:rsid w:val="14995B73"/>
    <w:rsid w:val="1BACC59C"/>
    <w:rsid w:val="1D805FDD"/>
    <w:rsid w:val="2090A750"/>
    <w:rsid w:val="2BEAF9E6"/>
    <w:rsid w:val="38D15C94"/>
    <w:rsid w:val="3AAC2BA8"/>
    <w:rsid w:val="47F884B8"/>
    <w:rsid w:val="4B415E01"/>
    <w:rsid w:val="4E4C8965"/>
    <w:rsid w:val="5184850C"/>
    <w:rsid w:val="52E1C210"/>
    <w:rsid w:val="58E6C6FF"/>
    <w:rsid w:val="60A7229F"/>
    <w:rsid w:val="66AF2AE4"/>
    <w:rsid w:val="6F50B169"/>
    <w:rsid w:val="77007A65"/>
    <w:rsid w:val="77994AB6"/>
    <w:rsid w:val="7801B542"/>
    <w:rsid w:val="795CD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39F9"/>
  <w15:chartTrackingRefBased/>
  <w15:docId w15:val="{51D82AA4-43C8-49C8-966D-C456BDAFAB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83f9a9dffa45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2024-11-02T17:36:20.2905647Z</dcterms:created>
  <dcterms:modified xsi:type="dcterms:W3CDTF">2024-11-02T18:27:00.6869977Z</dcterms:modified>
  <dc:creator>Sambhav Jain</dc:creator>
  <lastModifiedBy>Sambhav Jain</lastModifiedBy>
</coreProperties>
</file>